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9490" w:type="dxa"/>
        <w:tblLook w:val="04A0" w:firstRow="1" w:lastRow="0" w:firstColumn="1" w:lastColumn="0" w:noHBand="0" w:noVBand="1"/>
      </w:tblPr>
      <w:tblGrid>
        <w:gridCol w:w="2372"/>
        <w:gridCol w:w="2372"/>
        <w:gridCol w:w="2373"/>
        <w:gridCol w:w="2373"/>
      </w:tblGrid>
      <w:tr w:rsidR="00A9739F" w14:paraId="41B6AEFA" w14:textId="77777777" w:rsidTr="004B2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2" w:type="dxa"/>
          </w:tcPr>
          <w:p w14:paraId="035CCF3E" w14:textId="68FCB89D" w:rsidR="00A9739F" w:rsidRDefault="00A9739F">
            <w:proofErr w:type="spellStart"/>
            <w:r>
              <w:t>Junctons</w:t>
            </w:r>
            <w:proofErr w:type="spellEnd"/>
          </w:p>
        </w:tc>
        <w:tc>
          <w:tcPr>
            <w:tcW w:w="2372" w:type="dxa"/>
          </w:tcPr>
          <w:p w14:paraId="1A873067" w14:textId="0F2D74C1" w:rsidR="00A9739F" w:rsidRDefault="00A97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Protein / gene</w:t>
            </w:r>
          </w:p>
        </w:tc>
        <w:tc>
          <w:tcPr>
            <w:tcW w:w="2373" w:type="dxa"/>
          </w:tcPr>
          <w:p w14:paraId="4F589FB5" w14:textId="680D1912" w:rsidR="00A9739F" w:rsidRDefault="00A97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Phenotype</w:t>
            </w:r>
          </w:p>
        </w:tc>
        <w:tc>
          <w:tcPr>
            <w:tcW w:w="2373" w:type="dxa"/>
          </w:tcPr>
          <w:p w14:paraId="15F3B6C0" w14:textId="4F3FA22E" w:rsidR="00A9739F" w:rsidRDefault="00A97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</w:t>
            </w:r>
          </w:p>
        </w:tc>
      </w:tr>
      <w:tr w:rsidR="00E75191" w14:paraId="7481670A" w14:textId="77777777" w:rsidTr="004B2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 w:val="restart"/>
            <w:shd w:val="clear" w:color="auto" w:fill="FFFFFF" w:themeFill="background1"/>
          </w:tcPr>
          <w:p w14:paraId="186394C0" w14:textId="4DDF7D6D" w:rsidR="00E75191" w:rsidRPr="00E75191" w:rsidRDefault="00E75191">
            <w:pPr>
              <w:rPr>
                <w:b w:val="0"/>
                <w:bCs w:val="0"/>
              </w:rPr>
            </w:pPr>
            <w:r w:rsidRPr="00E75191">
              <w:rPr>
                <w:b w:val="0"/>
                <w:bCs w:val="0"/>
              </w:rPr>
              <w:t xml:space="preserve">Cell adhesion  </w:t>
            </w:r>
          </w:p>
        </w:tc>
        <w:tc>
          <w:tcPr>
            <w:tcW w:w="2372" w:type="dxa"/>
          </w:tcPr>
          <w:p w14:paraId="3F4E3AC1" w14:textId="43903901" w:rsidR="00E75191" w:rsidRDefault="00E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Amelotin (AMTN)</w:t>
            </w:r>
          </w:p>
        </w:tc>
        <w:tc>
          <w:tcPr>
            <w:tcW w:w="2373" w:type="dxa"/>
          </w:tcPr>
          <w:p w14:paraId="3730D003" w14:textId="04EE90AB" w:rsidR="00E75191" w:rsidRDefault="004B2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hypomineralize</w:t>
            </w:r>
            <w:proofErr w:type="spellEnd"/>
          </w:p>
        </w:tc>
        <w:tc>
          <w:tcPr>
            <w:tcW w:w="2373" w:type="dxa"/>
          </w:tcPr>
          <w:p w14:paraId="66A8CB05" w14:textId="5EC52F2C" w:rsidR="00E75191" w:rsidRDefault="00E7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 w:fldLock="1"/>
            </w:r>
            <w:r>
              <w:instrText>ADDIN paperpile_citation &lt;clusterId&gt;E919K166G446E141&lt;/clusterId&gt;&lt;metadata&gt;&lt;citation&gt;&lt;id&gt;4363a28e-b744-456b-b99c-775100c8dd38&lt;/id&gt;&lt;/citation&gt;&lt;/metadata&gt;&lt;data&gt;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&lt;/data&gt; \* MERGEFORMAT</w:instrText>
            </w:r>
            <w:r>
              <w:fldChar w:fldCharType="separate"/>
            </w:r>
            <w:r>
              <w:rPr>
                <w:noProof/>
              </w:rPr>
              <w:t>(Nakayama  2015)</w:t>
            </w:r>
            <w:r>
              <w:fldChar w:fldCharType="end"/>
            </w:r>
          </w:p>
        </w:tc>
      </w:tr>
      <w:tr w:rsidR="00E75191" w14:paraId="6D189692" w14:textId="77777777" w:rsidTr="004B230D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vMerge/>
            <w:shd w:val="clear" w:color="auto" w:fill="FFFFFF" w:themeFill="background1"/>
          </w:tcPr>
          <w:p w14:paraId="235ADDE0" w14:textId="5D2B96BD" w:rsidR="00E75191" w:rsidRPr="00E75191" w:rsidRDefault="00E75191">
            <w:pPr>
              <w:rPr>
                <w:b w:val="0"/>
                <w:bCs w:val="0"/>
              </w:rPr>
            </w:pPr>
          </w:p>
        </w:tc>
        <w:tc>
          <w:tcPr>
            <w:tcW w:w="2372" w:type="dxa"/>
          </w:tcPr>
          <w:p w14:paraId="6FFE9BC9" w14:textId="1469422A" w:rsidR="00E75191" w:rsidRDefault="00E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AMTN / KEK4</w:t>
            </w:r>
          </w:p>
        </w:tc>
        <w:tc>
          <w:tcPr>
            <w:tcW w:w="2373" w:type="dxa"/>
          </w:tcPr>
          <w:p w14:paraId="15AB5DD1" w14:textId="00F955F2" w:rsidR="00E75191" w:rsidRDefault="00E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hypominerlaize</w:t>
            </w:r>
            <w:proofErr w:type="spellEnd"/>
          </w:p>
        </w:tc>
        <w:tc>
          <w:tcPr>
            <w:tcW w:w="2373" w:type="dxa"/>
          </w:tcPr>
          <w:p w14:paraId="6A3ACEB3" w14:textId="2330C3C2" w:rsidR="00E75191" w:rsidRDefault="00E7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 w:fldLock="1"/>
            </w:r>
            <w:r>
              <w:instrText>ADDIN paperpile_citation &lt;clusterId&gt;J527W875M265Q982&lt;/clusterId&gt;&lt;metadata&gt;&lt;citation&gt;&lt;id&gt;90f55eb7-3795-4d5e-a302-9c51c401daf8&lt;/id&gt;&lt;/citation&gt;&lt;/metadata&gt;&lt;data&gt;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&lt;/data&gt; \* MERGEFORMAT</w:instrText>
            </w:r>
            <w:r>
              <w:fldChar w:fldCharType="separate"/>
            </w:r>
            <w:r>
              <w:rPr>
                <w:noProof/>
              </w:rPr>
              <w:t>(Núñez et al. 2016)</w:t>
            </w:r>
            <w:r>
              <w:fldChar w:fldCharType="end"/>
            </w:r>
          </w:p>
        </w:tc>
      </w:tr>
    </w:tbl>
    <w:p w14:paraId="3B123FE9" w14:textId="7A0DEDF6" w:rsidR="00A9739F" w:rsidRDefault="00A9739F"/>
    <w:p w14:paraId="68A96E9F" w14:textId="62ECADE7" w:rsidR="004B230D" w:rsidRPr="004B230D" w:rsidRDefault="004B230D">
      <w:pPr>
        <w:rPr>
          <w:b/>
          <w:bCs/>
        </w:rPr>
      </w:pPr>
      <w:r w:rsidRPr="004B230D">
        <w:rPr>
          <w:b/>
          <w:bCs/>
        </w:rPr>
        <w:t>Figure</w:t>
      </w:r>
    </w:p>
    <w:p w14:paraId="496D0D07" w14:textId="036EE1D2" w:rsidR="00A9739F" w:rsidRDefault="00856208" w:rsidP="00856208">
      <w:pPr>
        <w:tabs>
          <w:tab w:val="left" w:pos="5900"/>
        </w:tabs>
      </w:pPr>
      <w:r w:rsidRPr="00A9739F">
        <w:drawing>
          <wp:anchor distT="0" distB="0" distL="114300" distR="114300" simplePos="0" relativeHeight="251658240" behindDoc="0" locked="0" layoutInCell="1" allowOverlap="1" wp14:anchorId="7600FC3F" wp14:editId="06FB322B">
            <wp:simplePos x="0" y="0"/>
            <wp:positionH relativeFrom="column">
              <wp:posOffset>-1270</wp:posOffset>
            </wp:positionH>
            <wp:positionV relativeFrom="paragraph">
              <wp:posOffset>316865</wp:posOffset>
            </wp:positionV>
            <wp:extent cx="3468370" cy="2171700"/>
            <wp:effectExtent l="0" t="0" r="0" b="0"/>
            <wp:wrapSquare wrapText="bothSides"/>
            <wp:docPr id="1207141075" name="Picture 1" descr="SEM of representative exfoliated teeth. (A and B) SEM of tooth 1 from the control individual, (C–F) SEM of tooth 4 from individual IV:1, boxed regions on pictures A, C and E reflect the boundaries of the photographs taken at higher power in these regions, labelled B, D and F. Control tooth 1 exhibits normal, typical enamel architecture comprising prisms (rods) of individual enamel crystallites. Tooth 4 exhibits both regions of relatively normal enamel and disturbed structure. The cross sectional surface of Tooth 4 has a “smooth” appearance that may reflect the presence of organic mater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 of representative exfoliated teeth. (A and B) SEM of tooth 1 from the control individual, (C–F) SEM of tooth 4 from individual IV:1, boxed regions on pictures A, C and E reflect the boundaries of the photographs taken at higher power in these regions, labelled B, D and F. Control tooth 1 exhibits normal, typical enamel architecture comprising prisms (rods) of individual enamel crystallites. Tooth 4 exhibits both regions of relatively normal enamel and disturbed structure. The cross sectional surface of Tooth 4 has a “smooth” appearance that may reflect the presence of organic material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80"/>
                    <a:stretch/>
                  </pic:blipFill>
                  <pic:spPr bwMode="auto">
                    <a:xfrm>
                      <a:off x="0" y="0"/>
                      <a:ext cx="34683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933366" wp14:editId="14511E11">
            <wp:simplePos x="0" y="0"/>
            <wp:positionH relativeFrom="column">
              <wp:posOffset>3468370</wp:posOffset>
            </wp:positionH>
            <wp:positionV relativeFrom="paragraph">
              <wp:posOffset>189865</wp:posOffset>
            </wp:positionV>
            <wp:extent cx="2178685" cy="2298700"/>
            <wp:effectExtent l="0" t="0" r="5715" b="0"/>
            <wp:wrapSquare wrapText="bothSides"/>
            <wp:docPr id="435432194" name="Picture 2" descr="A collage of images of ce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32194" name="Picture 2" descr="A collage of images of cell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6" r="43590"/>
                    <a:stretch/>
                  </pic:blipFill>
                  <pic:spPr bwMode="auto">
                    <a:xfrm>
                      <a:off x="0" y="0"/>
                      <a:ext cx="217868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(a)</w:t>
      </w:r>
      <w:r w:rsidR="00A9739F" w:rsidRPr="00A9739F">
        <w:fldChar w:fldCharType="begin"/>
      </w:r>
      <w:r w:rsidR="00A9739F" w:rsidRPr="00A9739F">
        <w:instrText xml:space="preserve"> INCLUDEPICTURE "https://oup.silverchair-cdn.com/oup/backfile/Content_public/Journal/hmg/25/16/10.1093_hmg_ddw203/3/ddw203f4.jpeg?Expires=1718118407&amp;Signature=lI61VCjLHIbkKaWQHnGEMojcZ2tFZMRSVfijDh73N3grmoh4xhYL~PzM521Brn~i5kjyBBrgwXq3vPrx2b2SvW1kS2sKxxD7JMz03tRxX-i-TQKBOSTS1Jr8Sbk-BQN7hquFlAzIMmvmM1CbhQIQTGQzLBS6GKhAAwtLF6joTNt53w8A~EOy7A5MLRJ9j0iBj-Okun-ywahya9Tfrx7bHvO7jlYItAvMAxOjKm6tLb45nsLS0rKGuAIKSfwgcFrPRAyRbQnY~sXqrBBk8ooaZ7suzMouskhoRiUxLQFhaeKlhFugEV19Kuxs42l4v41aqvlDgR9~Qnf7Zmn3VL2D2Q__&amp;Key-Pair-Id=APKAIE5G5CRDK6RD3PGA" \* MERGEFORMATINET </w:instrText>
      </w:r>
      <w:r w:rsidR="00A9739F" w:rsidRPr="00A9739F">
        <w:fldChar w:fldCharType="separate"/>
      </w:r>
      <w:r w:rsidR="00A9739F" w:rsidRPr="00A9739F">
        <w:fldChar w:fldCharType="end"/>
      </w:r>
      <w:r>
        <w:tab/>
        <w:t>(b)</w:t>
      </w:r>
    </w:p>
    <w:p w14:paraId="095C94F8" w14:textId="77777777" w:rsidR="004B230D" w:rsidRPr="00856208" w:rsidRDefault="00856208" w:rsidP="004B230D">
      <w:pPr>
        <w:spacing w:after="0" w:line="240" w:lineRule="auto"/>
        <w:ind w:left="720" w:hanging="720"/>
        <w:rPr>
          <w:noProof/>
        </w:rPr>
      </w:pP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(a) </w:t>
      </w:r>
      <w:r w:rsidR="004B230D">
        <w:fldChar w:fldCharType="begin" w:fldLock="1"/>
      </w:r>
      <w:r w:rsidR="004B230D">
        <w:instrText>ADDIN paperpile_citation &lt;clusterId&gt;V668I955E316C139&lt;/clusterId&gt;&lt;metadata&gt;&lt;citation&gt;&lt;id&gt;3b4ffce8-5c86-4a1d-88b0-721512030264&lt;/id&gt;&lt;/citation&gt;&lt;/metadata&gt;&lt;data&gt;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&lt;/data&gt; \* MERGEFORMAT</w:instrText>
      </w:r>
      <w:r w:rsidR="004B230D">
        <w:fldChar w:fldCharType="separate"/>
      </w:r>
      <w:r w:rsidR="004B230D">
        <w:rPr>
          <w:noProof/>
        </w:rPr>
        <w:t>(Smith et al. 2016)</w:t>
      </w:r>
      <w:r w:rsidR="004B230D">
        <w:fldChar w:fldCharType="end"/>
      </w:r>
    </w:p>
    <w:p w14:paraId="19C7AE0C" w14:textId="3767BDC5" w:rsidR="004B230D" w:rsidRPr="00ED2848" w:rsidRDefault="00856208" w:rsidP="00856208">
      <w:pPr>
        <w:cnfStyle w:val="101000000100" w:firstRow="1" w:lastRow="0" w:firstColumn="1" w:lastColumn="0" w:oddVBand="0" w:evenVBand="0" w:oddHBand="0" w:evenHBand="0" w:firstRowFirstColumn="1" w:firstRowLastColumn="0" w:lastRowFirstColumn="0" w:lastRowLastColumn="0"/>
      </w:pPr>
      <w:r>
        <w:rPr>
          <w:rFonts w:ascii="Source Sans Pro" w:hAnsi="Source Sans Pro"/>
          <w:color w:val="2A2A2A"/>
          <w:sz w:val="23"/>
          <w:szCs w:val="23"/>
          <w:shd w:val="clear" w:color="auto" w:fill="FFFFFF"/>
        </w:rPr>
        <w:t xml:space="preserve">(b) </w:t>
      </w:r>
      <w:r w:rsidR="00ED2848">
        <w:fldChar w:fldCharType="begin" w:fldLock="1"/>
      </w:r>
      <w:r w:rsidR="00ED2848">
        <w:instrText>ADDIN paperpile_citation &lt;clusterId&gt;E919K166G446E141&lt;/clusterId&gt;&lt;metadata&gt;&lt;citation&gt;&lt;id&gt;4363a28e-b744-456b-b99c-775100c8dd38&lt;/id&gt;&lt;/citation&gt;&lt;/metadata&gt;&lt;data&gt;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&lt;/data&gt; \* MERGEFORMAT</w:instrText>
      </w:r>
      <w:r w:rsidR="00ED2848">
        <w:fldChar w:fldCharType="separate"/>
      </w:r>
      <w:r w:rsidR="00ED2848">
        <w:rPr>
          <w:noProof/>
        </w:rPr>
        <w:t xml:space="preserve">(Nakayama </w:t>
      </w:r>
      <w:r w:rsidR="00ED2848">
        <w:rPr>
          <w:noProof/>
        </w:rPr>
        <w:t xml:space="preserve"> et al., </w:t>
      </w:r>
      <w:r w:rsidR="00ED2848">
        <w:rPr>
          <w:noProof/>
        </w:rPr>
        <w:t xml:space="preserve"> 2015)</w:t>
      </w:r>
      <w:r w:rsidR="00ED2848">
        <w:fldChar w:fldCharType="end"/>
      </w:r>
    </w:p>
    <w:p w14:paraId="3ADDBEAB" w14:textId="68C79F38" w:rsidR="00E75191" w:rsidRPr="004B230D" w:rsidRDefault="004B230D" w:rsidP="00856208">
      <w:pPr>
        <w:rPr>
          <w:rFonts w:ascii="Source Sans Pro" w:hAnsi="Source Sans Pro"/>
          <w:b/>
          <w:bCs/>
          <w:color w:val="2A2A2A"/>
          <w:sz w:val="23"/>
          <w:szCs w:val="23"/>
          <w:shd w:val="clear" w:color="auto" w:fill="FFFFFF"/>
        </w:rPr>
      </w:pPr>
      <w:r w:rsidRPr="004B230D">
        <w:rPr>
          <w:rFonts w:ascii="Source Sans Pro" w:hAnsi="Source Sans Pro"/>
          <w:b/>
          <w:bCs/>
          <w:color w:val="2A2A2A"/>
          <w:sz w:val="23"/>
          <w:szCs w:val="23"/>
          <w:shd w:val="clear" w:color="auto" w:fill="FFFFFF"/>
        </w:rPr>
        <w:t>Reference</w:t>
      </w:r>
      <w:r w:rsidR="00856208" w:rsidRPr="004B230D">
        <w:rPr>
          <w:b/>
          <w:bCs/>
        </w:rPr>
        <w:fldChar w:fldCharType="begin"/>
      </w:r>
      <w:r w:rsidR="00856208" w:rsidRPr="004B230D">
        <w:rPr>
          <w:b/>
          <w:bCs/>
        </w:rPr>
        <w:instrText xml:space="preserve"> INCLUDEPICTURE "https://journals.sagepub.com/cms/10.1177/0022034514566214/asset/images/large/10.1177_0022034514566214-fig3.jpeg" \* MERGEFORMATINET </w:instrText>
      </w:r>
      <w:r w:rsidR="00856208" w:rsidRPr="004B230D">
        <w:rPr>
          <w:b/>
          <w:bCs/>
        </w:rPr>
        <w:fldChar w:fldCharType="separate"/>
      </w:r>
      <w:r w:rsidR="00856208" w:rsidRPr="004B230D">
        <w:rPr>
          <w:b/>
          <w:bCs/>
        </w:rPr>
        <w:fldChar w:fldCharType="end"/>
      </w:r>
    </w:p>
    <w:p w14:paraId="4F4C97DD" w14:textId="7A776BF4" w:rsidR="004B230D" w:rsidRDefault="00E75191" w:rsidP="00E75191">
      <w:pPr>
        <w:spacing w:after="0" w:line="240" w:lineRule="auto"/>
        <w:ind w:left="720" w:hanging="720"/>
        <w:rPr>
          <w:noProof/>
        </w:rPr>
      </w:pPr>
      <w:r>
        <w:fldChar w:fldCharType="begin" w:fldLock="1"/>
      </w:r>
      <w:r w:rsidR="004B230D"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fldChar w:fldCharType="separate"/>
      </w:r>
      <w:r w:rsidR="004B230D">
        <w:rPr>
          <w:noProof/>
        </w:rPr>
        <w:t xml:space="preserve">Nakayama, Y., J. Holcroft, and B. Ganss. 2015. “Enamel Hypomineralization and Structural Defects in Amelotin-Deficient Mice.” </w:t>
      </w:r>
      <w:r w:rsidR="004B230D" w:rsidRPr="004B230D">
        <w:rPr>
          <w:i/>
          <w:noProof/>
        </w:rPr>
        <w:t>Journal of Dental Research</w:t>
      </w:r>
      <w:r w:rsidR="004B230D">
        <w:rPr>
          <w:noProof/>
        </w:rPr>
        <w:t xml:space="preserve"> 94 (5): 697–705.</w:t>
      </w:r>
    </w:p>
    <w:p w14:paraId="55A1E1D5" w14:textId="77777777" w:rsidR="004B230D" w:rsidRDefault="004B230D" w:rsidP="00E75191">
      <w:pPr>
        <w:spacing w:after="0" w:line="240" w:lineRule="auto"/>
        <w:ind w:left="720" w:hanging="720"/>
        <w:rPr>
          <w:noProof/>
        </w:rPr>
      </w:pPr>
      <w:r>
        <w:rPr>
          <w:noProof/>
        </w:rPr>
        <w:t xml:space="preserve">Núñez, Stephanie M., Yong-Hee P. Chun, Bernhard Ganss, Yuanyuan Hu, Amelia S. Richardson, James E. Schmitz, Roberto Fajardo, Jie Yang, Jan C-C Hu, and James P. Simmer. 2016. “Maturation Stage Enamel Malformations in Amtn and Klk4 Null Mice.” </w:t>
      </w:r>
      <w:r w:rsidRPr="004B230D">
        <w:rPr>
          <w:i/>
          <w:noProof/>
        </w:rPr>
        <w:t>Matrix Biology: Journal of the International Society for Matrix Biology</w:t>
      </w:r>
      <w:r>
        <w:rPr>
          <w:noProof/>
        </w:rPr>
        <w:t xml:space="preserve"> 52–54: 219–33.</w:t>
      </w:r>
    </w:p>
    <w:p w14:paraId="5C8A9D29" w14:textId="61C3F1F0" w:rsidR="00E75191" w:rsidRDefault="004B230D" w:rsidP="00E75191">
      <w:pPr>
        <w:spacing w:after="0" w:line="240" w:lineRule="auto"/>
        <w:ind w:left="720" w:hanging="720"/>
      </w:pPr>
      <w:r>
        <w:rPr>
          <w:noProof/>
        </w:rPr>
        <w:t xml:space="preserve">Smith, Claire E. L., Gina Murillo, Steven J. Brookes, James A. Poulter, Sandra Silva, Jennifer Kirkham, Chris F. Inglehearn, and Alan J. Mighell. 2016. “Deletion of Amelotin Exons 3-6 Is Associated with Amelogenesis Imperfecta.” </w:t>
      </w:r>
      <w:r w:rsidRPr="004B230D">
        <w:rPr>
          <w:i/>
          <w:noProof/>
        </w:rPr>
        <w:t>Human Molecular Genetics</w:t>
      </w:r>
      <w:r>
        <w:rPr>
          <w:noProof/>
        </w:rPr>
        <w:t xml:space="preserve"> 25 (16): 3578–87.</w:t>
      </w:r>
      <w:r w:rsidR="00E75191">
        <w:fldChar w:fldCharType="end"/>
      </w:r>
    </w:p>
    <w:sectPr w:rsidR="00E751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U538H688D978B689"/>
    <w:docVar w:name="paperpile-doc-name" w:val="Document2"/>
    <w:docVar w:name="paperpile-includeDoi" w:val="false"/>
    <w:docVar w:name="paperpile-styleFile" w:val="chicago-author-date.csl"/>
    <w:docVar w:name="paperpile-styleId" w:val="pp-chicago-author-date"/>
    <w:docVar w:name="paperpile-styleLabel" w:val="Chicago Manual of Style 17th edition (author-date)"/>
    <w:docVar w:name="paperpile-styleLocale" w:val="en-US"/>
  </w:docVars>
  <w:rsids>
    <w:rsidRoot w:val="00A9739F"/>
    <w:rsid w:val="004B230D"/>
    <w:rsid w:val="00856208"/>
    <w:rsid w:val="00A9739F"/>
    <w:rsid w:val="00CF7CBB"/>
    <w:rsid w:val="00DE36AC"/>
    <w:rsid w:val="00E75191"/>
    <w:rsid w:val="00ED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F404"/>
  <w15:chartTrackingRefBased/>
  <w15:docId w15:val="{89019F9F-D9FC-1347-B85F-5F6F683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3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56208"/>
    <w:rPr>
      <w:i/>
      <w:iCs/>
    </w:rPr>
  </w:style>
  <w:style w:type="table" w:styleId="PlainTable5">
    <w:name w:val="Plain Table 5"/>
    <w:basedOn w:val="TableNormal"/>
    <w:uiPriority w:val="45"/>
    <w:rsid w:val="00E751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75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751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E75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E751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372ABA-1D75-394B-BB9C-005EA74B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2090</Words>
  <Characters>11501</Characters>
  <Application>Microsoft Office Word</Application>
  <DocSecurity>0</DocSecurity>
  <Lines>425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内藤　克昭</dc:creator>
  <cp:keywords/>
  <dc:description/>
  <cp:lastModifiedBy>内藤　克昭</cp:lastModifiedBy>
  <cp:revision>2</cp:revision>
  <dcterms:created xsi:type="dcterms:W3CDTF">2024-05-07T15:02:00Z</dcterms:created>
  <dcterms:modified xsi:type="dcterms:W3CDTF">2024-05-07T16:01:00Z</dcterms:modified>
</cp:coreProperties>
</file>