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9616" w:type="dxa"/>
        <w:tblInd w:w="108" w:type="dxa"/>
        <w:tblLook w:val="04A0" w:firstRow="1" w:lastRow="0" w:firstColumn="1" w:lastColumn="0" w:noHBand="0" w:noVBand="1"/>
      </w:tblPr>
      <w:tblGrid>
        <w:gridCol w:w="19816"/>
      </w:tblGrid>
      <w:tr w:rsidR="00B2222B" w:rsidRPr="00B2222B" w14:paraId="1D503EB2" w14:textId="77777777" w:rsidTr="00B2222B">
        <w:trPr>
          <w:trHeight w:val="537"/>
        </w:trPr>
        <w:tc>
          <w:tcPr>
            <w:tcW w:w="19616" w:type="dxa"/>
            <w:vMerge w:val="restart"/>
            <w:tcBorders>
              <w:top w:val="nil"/>
              <w:left w:val="nil"/>
              <w:bottom w:val="nil"/>
              <w:right w:val="nil"/>
            </w:tcBorders>
            <w:shd w:val="clear" w:color="auto" w:fill="auto"/>
            <w:noWrap/>
            <w:vAlign w:val="bottom"/>
            <w:hideMark/>
          </w:tcPr>
          <w:p w14:paraId="614F3843" w14:textId="145D1C70" w:rsidR="00B2222B" w:rsidRPr="00B2222B" w:rsidRDefault="00B2222B" w:rsidP="00B2222B">
            <w:pPr>
              <w:spacing w:after="0" w:line="240" w:lineRule="auto"/>
              <w:rPr>
                <w:rFonts w:ascii="Calibri" w:eastAsia="Times New Roman" w:hAnsi="Calibri" w:cs="Calibri"/>
                <w:color w:val="000000"/>
                <w:sz w:val="22"/>
                <w:szCs w:val="22"/>
                <w:lang w:eastAsia="en-IN"/>
              </w:rPr>
            </w:pPr>
          </w:p>
          <w:tbl>
            <w:tblPr>
              <w:tblW w:w="0" w:type="auto"/>
              <w:tblCellSpacing w:w="0" w:type="dxa"/>
              <w:tblCellMar>
                <w:left w:w="0" w:type="dxa"/>
                <w:right w:w="0" w:type="dxa"/>
              </w:tblCellMar>
              <w:tblLook w:val="04A0" w:firstRow="1" w:lastRow="0" w:firstColumn="1" w:lastColumn="0" w:noHBand="0" w:noVBand="1"/>
            </w:tblPr>
            <w:tblGrid>
              <w:gridCol w:w="19600"/>
            </w:tblGrid>
            <w:tr w:rsidR="00B2222B" w:rsidRPr="00B2222B" w14:paraId="060C2843" w14:textId="77777777">
              <w:trPr>
                <w:trHeight w:val="537"/>
                <w:tblCellSpacing w:w="0" w:type="dxa"/>
              </w:trPr>
              <w:tc>
                <w:tcPr>
                  <w:tcW w:w="19600" w:type="dxa"/>
                  <w:vMerge w:val="restart"/>
                  <w:tcBorders>
                    <w:top w:val="nil"/>
                    <w:left w:val="nil"/>
                    <w:bottom w:val="nil"/>
                    <w:right w:val="nil"/>
                  </w:tcBorders>
                  <w:shd w:val="clear" w:color="auto" w:fill="auto"/>
                  <w:noWrap/>
                  <w:vAlign w:val="bottom"/>
                  <w:hideMark/>
                </w:tcPr>
                <w:p w14:paraId="372E4B51" w14:textId="682CD1D4" w:rsidR="00B2222B" w:rsidRPr="00B2222B" w:rsidRDefault="00B2222B" w:rsidP="00B2222B">
                  <w:pPr>
                    <w:spacing w:after="0" w:line="240" w:lineRule="auto"/>
                    <w:rPr>
                      <w:rFonts w:eastAsia="Times New Roman"/>
                      <w:b/>
                      <w:bCs/>
                      <w:sz w:val="22"/>
                      <w:szCs w:val="22"/>
                      <w:lang w:eastAsia="en-IN"/>
                    </w:rPr>
                  </w:pPr>
                  <w:r w:rsidRPr="00B2222B">
                    <w:rPr>
                      <w:rFonts w:eastAsia="Times New Roman"/>
                      <w:b/>
                      <w:bCs/>
                      <w:sz w:val="22"/>
                      <w:szCs w:val="22"/>
                      <w:lang w:eastAsia="en-IN"/>
                    </w:rPr>
                    <w:t xml:space="preserve">                     HOLY MARY INSTITUTE OF TECHNOLOGY &amp; SCIENCE</w:t>
                  </w:r>
                </w:p>
              </w:tc>
            </w:tr>
            <w:tr w:rsidR="00B2222B" w:rsidRPr="00B2222B" w14:paraId="6539A175" w14:textId="77777777">
              <w:trPr>
                <w:trHeight w:val="537"/>
                <w:tblCellSpacing w:w="0" w:type="dxa"/>
              </w:trPr>
              <w:tc>
                <w:tcPr>
                  <w:tcW w:w="0" w:type="auto"/>
                  <w:vMerge/>
                  <w:tcBorders>
                    <w:top w:val="nil"/>
                    <w:left w:val="nil"/>
                    <w:bottom w:val="nil"/>
                    <w:right w:val="nil"/>
                  </w:tcBorders>
                  <w:vAlign w:val="center"/>
                  <w:hideMark/>
                </w:tcPr>
                <w:p w14:paraId="1B7150E8" w14:textId="77777777" w:rsidR="00B2222B" w:rsidRPr="00B2222B" w:rsidRDefault="00B2222B" w:rsidP="00B2222B">
                  <w:pPr>
                    <w:spacing w:after="0" w:line="240" w:lineRule="auto"/>
                    <w:rPr>
                      <w:rFonts w:eastAsia="Times New Roman"/>
                      <w:b/>
                      <w:bCs/>
                      <w:sz w:val="22"/>
                      <w:szCs w:val="22"/>
                      <w:lang w:eastAsia="en-IN"/>
                    </w:rPr>
                  </w:pPr>
                </w:p>
              </w:tc>
            </w:tr>
          </w:tbl>
          <w:p w14:paraId="6EF3E2C9" w14:textId="77777777" w:rsidR="00B2222B" w:rsidRPr="00B2222B" w:rsidRDefault="00B2222B" w:rsidP="00B2222B">
            <w:pPr>
              <w:spacing w:after="0" w:line="240" w:lineRule="auto"/>
              <w:rPr>
                <w:rFonts w:ascii="Calibri" w:eastAsia="Times New Roman" w:hAnsi="Calibri" w:cs="Calibri"/>
                <w:color w:val="000000"/>
                <w:sz w:val="22"/>
                <w:szCs w:val="22"/>
                <w:lang w:eastAsia="en-IN"/>
              </w:rPr>
            </w:pPr>
          </w:p>
        </w:tc>
      </w:tr>
      <w:tr w:rsidR="00B2222B" w:rsidRPr="00B2222B" w14:paraId="54ABC1A5" w14:textId="77777777" w:rsidTr="00B2222B">
        <w:trPr>
          <w:trHeight w:val="537"/>
        </w:trPr>
        <w:tc>
          <w:tcPr>
            <w:tcW w:w="19616" w:type="dxa"/>
            <w:vMerge/>
            <w:tcBorders>
              <w:top w:val="nil"/>
              <w:left w:val="nil"/>
              <w:bottom w:val="nil"/>
              <w:right w:val="nil"/>
            </w:tcBorders>
            <w:vAlign w:val="center"/>
            <w:hideMark/>
          </w:tcPr>
          <w:p w14:paraId="2A81E7F1" w14:textId="77777777" w:rsidR="00B2222B" w:rsidRPr="00B2222B" w:rsidRDefault="00B2222B" w:rsidP="00B2222B">
            <w:pPr>
              <w:spacing w:after="0" w:line="240" w:lineRule="auto"/>
              <w:rPr>
                <w:rFonts w:ascii="Calibri" w:eastAsia="Times New Roman" w:hAnsi="Calibri" w:cs="Calibri"/>
                <w:color w:val="000000"/>
                <w:sz w:val="22"/>
                <w:szCs w:val="22"/>
                <w:lang w:eastAsia="en-IN"/>
              </w:rPr>
            </w:pPr>
          </w:p>
        </w:tc>
      </w:tr>
      <w:tr w:rsidR="00B2222B" w:rsidRPr="00B2222B" w14:paraId="6D8DDEF1" w14:textId="77777777" w:rsidTr="00B2222B">
        <w:trPr>
          <w:trHeight w:val="420"/>
        </w:trPr>
        <w:tc>
          <w:tcPr>
            <w:tcW w:w="19616" w:type="dxa"/>
            <w:tcBorders>
              <w:top w:val="nil"/>
              <w:left w:val="nil"/>
              <w:bottom w:val="nil"/>
              <w:right w:val="nil"/>
            </w:tcBorders>
            <w:shd w:val="clear" w:color="auto" w:fill="auto"/>
            <w:noWrap/>
            <w:vAlign w:val="bottom"/>
            <w:hideMark/>
          </w:tcPr>
          <w:p w14:paraId="5C30C084" w14:textId="77777777" w:rsidR="00B2222B" w:rsidRPr="00B2222B" w:rsidRDefault="00B2222B" w:rsidP="00B2222B">
            <w:pPr>
              <w:spacing w:after="0" w:line="240" w:lineRule="auto"/>
              <w:rPr>
                <w:rFonts w:eastAsia="Times New Roman"/>
                <w:b/>
                <w:bCs/>
                <w:i/>
                <w:iCs/>
                <w:sz w:val="22"/>
                <w:szCs w:val="22"/>
                <w:lang w:eastAsia="en-IN"/>
              </w:rPr>
            </w:pPr>
            <w:r w:rsidRPr="00B2222B">
              <w:rPr>
                <w:rFonts w:eastAsia="Times New Roman"/>
                <w:b/>
                <w:bCs/>
                <w:i/>
                <w:iCs/>
                <w:sz w:val="22"/>
                <w:szCs w:val="22"/>
                <w:lang w:eastAsia="en-IN"/>
              </w:rPr>
              <w:t xml:space="preserve">           (Approved by AICTE, Affiliated to JNTU Hyderabad, </w:t>
            </w:r>
            <w:proofErr w:type="spellStart"/>
            <w:r w:rsidRPr="00B2222B">
              <w:rPr>
                <w:rFonts w:eastAsia="Times New Roman"/>
                <w:b/>
                <w:bCs/>
                <w:i/>
                <w:iCs/>
                <w:sz w:val="22"/>
                <w:szCs w:val="22"/>
                <w:lang w:eastAsia="en-IN"/>
              </w:rPr>
              <w:t>Accrediated</w:t>
            </w:r>
            <w:proofErr w:type="spellEnd"/>
            <w:r w:rsidRPr="00B2222B">
              <w:rPr>
                <w:rFonts w:eastAsia="Times New Roman"/>
                <w:b/>
                <w:bCs/>
                <w:i/>
                <w:iCs/>
                <w:sz w:val="22"/>
                <w:szCs w:val="22"/>
                <w:lang w:eastAsia="en-IN"/>
              </w:rPr>
              <w:t xml:space="preserve"> by NAAC 'A' grade)</w:t>
            </w:r>
          </w:p>
          <w:p w14:paraId="55565F2B" w14:textId="77777777" w:rsidR="00B2222B" w:rsidRPr="00B2222B" w:rsidRDefault="00B2222B" w:rsidP="00B2222B">
            <w:pPr>
              <w:spacing w:after="0" w:line="240" w:lineRule="auto"/>
              <w:rPr>
                <w:rFonts w:eastAsia="Times New Roman"/>
                <w:b/>
                <w:bCs/>
                <w:i/>
                <w:iCs/>
                <w:sz w:val="22"/>
                <w:szCs w:val="22"/>
                <w:lang w:eastAsia="en-IN"/>
              </w:rPr>
            </w:pPr>
          </w:p>
        </w:tc>
      </w:tr>
      <w:tr w:rsidR="00B2222B" w:rsidRPr="00B2222B" w14:paraId="2825C59F" w14:textId="77777777" w:rsidTr="00B2222B">
        <w:trPr>
          <w:trHeight w:val="315"/>
        </w:trPr>
        <w:tc>
          <w:tcPr>
            <w:tcW w:w="19616" w:type="dxa"/>
            <w:tcBorders>
              <w:top w:val="nil"/>
              <w:left w:val="nil"/>
              <w:bottom w:val="nil"/>
              <w:right w:val="nil"/>
            </w:tcBorders>
            <w:shd w:val="clear" w:color="auto" w:fill="auto"/>
            <w:noWrap/>
            <w:vAlign w:val="bottom"/>
            <w:hideMark/>
          </w:tcPr>
          <w:p w14:paraId="76AEBA16" w14:textId="77777777" w:rsidR="00B2222B" w:rsidRPr="00B2222B" w:rsidRDefault="00B2222B" w:rsidP="00B2222B">
            <w:pPr>
              <w:spacing w:after="0" w:line="240" w:lineRule="auto"/>
              <w:rPr>
                <w:rFonts w:eastAsia="Times New Roman"/>
                <w:b/>
                <w:bCs/>
                <w:color w:val="000000"/>
                <w:sz w:val="22"/>
                <w:szCs w:val="22"/>
                <w:lang w:eastAsia="en-IN"/>
              </w:rPr>
            </w:pPr>
            <w:r w:rsidRPr="00B2222B">
              <w:rPr>
                <w:rFonts w:eastAsia="Times New Roman"/>
                <w:b/>
                <w:bCs/>
                <w:color w:val="000000"/>
                <w:sz w:val="22"/>
                <w:szCs w:val="22"/>
                <w:lang w:eastAsia="en-IN"/>
              </w:rPr>
              <w:t xml:space="preserve">                           </w:t>
            </w:r>
            <w:proofErr w:type="spellStart"/>
            <w:r w:rsidRPr="00B2222B">
              <w:rPr>
                <w:rFonts w:eastAsia="Times New Roman"/>
                <w:b/>
                <w:bCs/>
                <w:color w:val="000000"/>
                <w:sz w:val="22"/>
                <w:szCs w:val="22"/>
                <w:lang w:eastAsia="en-IN"/>
              </w:rPr>
              <w:t>Bogaram</w:t>
            </w:r>
            <w:proofErr w:type="spellEnd"/>
            <w:r w:rsidRPr="00B2222B">
              <w:rPr>
                <w:rFonts w:eastAsia="Times New Roman"/>
                <w:b/>
                <w:bCs/>
                <w:color w:val="000000"/>
                <w:sz w:val="22"/>
                <w:szCs w:val="22"/>
                <w:lang w:eastAsia="en-IN"/>
              </w:rPr>
              <w:t xml:space="preserve"> (V), </w:t>
            </w:r>
            <w:proofErr w:type="spellStart"/>
            <w:r w:rsidRPr="00B2222B">
              <w:rPr>
                <w:rFonts w:eastAsia="Times New Roman"/>
                <w:b/>
                <w:bCs/>
                <w:color w:val="000000"/>
                <w:sz w:val="22"/>
                <w:szCs w:val="22"/>
                <w:lang w:eastAsia="en-IN"/>
              </w:rPr>
              <w:t>Keesara</w:t>
            </w:r>
            <w:proofErr w:type="spellEnd"/>
            <w:r w:rsidRPr="00B2222B">
              <w:rPr>
                <w:rFonts w:eastAsia="Times New Roman"/>
                <w:b/>
                <w:bCs/>
                <w:color w:val="000000"/>
                <w:sz w:val="22"/>
                <w:szCs w:val="22"/>
                <w:lang w:eastAsia="en-IN"/>
              </w:rPr>
              <w:t xml:space="preserve"> (M), Medchal Dist. – 501 301</w:t>
            </w:r>
          </w:p>
        </w:tc>
      </w:tr>
    </w:tbl>
    <w:p w14:paraId="4C1B2054" w14:textId="28C152CE" w:rsidR="001508DB" w:rsidRPr="00B2222B" w:rsidRDefault="00DB41E6" w:rsidP="00B2222B">
      <w:pPr>
        <w:rPr>
          <w:sz w:val="22"/>
          <w:szCs w:val="22"/>
        </w:rPr>
      </w:pPr>
      <w:r w:rsidRPr="00B2222B">
        <w:rPr>
          <w:rFonts w:eastAsia="Times New Roman"/>
          <w:b/>
          <w:bCs/>
          <w:noProof/>
          <w:sz w:val="22"/>
          <w:szCs w:val="22"/>
          <w:lang w:eastAsia="en-IN"/>
        </w:rPr>
        <w:drawing>
          <wp:anchor distT="0" distB="0" distL="114300" distR="114300" simplePos="0" relativeHeight="251658240" behindDoc="0" locked="0" layoutInCell="1" allowOverlap="1" wp14:anchorId="0BDE9505" wp14:editId="4F800096">
            <wp:simplePos x="0" y="0"/>
            <wp:positionH relativeFrom="column">
              <wp:posOffset>-533400</wp:posOffset>
            </wp:positionH>
            <wp:positionV relativeFrom="paragraph">
              <wp:posOffset>-801370</wp:posOffset>
            </wp:positionV>
            <wp:extent cx="838200" cy="792480"/>
            <wp:effectExtent l="0" t="0" r="0" b="7620"/>
            <wp:wrapNone/>
            <wp:docPr id="2" name="Picture 1"/>
            <wp:cNvGraphicFramePr/>
            <a:graphic xmlns:a="http://schemas.openxmlformats.org/drawingml/2006/main">
              <a:graphicData uri="http://schemas.openxmlformats.org/drawingml/2006/picture">
                <pic:pic xmlns:pic="http://schemas.openxmlformats.org/drawingml/2006/picture">
                  <pic:nvPicPr>
                    <pic:cNvPr id="7205" name="Picture 1" descr="Backup_of_HMGI Logos"/>
                    <pic:cNvPicPr>
                      <a:picLocks noChangeAspect="1" noChangeArrowheads="1"/>
                    </pic:cNvPicPr>
                  </pic:nvPicPr>
                  <pic:blipFill>
                    <a:blip r:embed="rId5"/>
                    <a:srcRect/>
                    <a:stretch>
                      <a:fillRect/>
                    </a:stretch>
                  </pic:blipFill>
                  <pic:spPr bwMode="auto">
                    <a:xfrm>
                      <a:off x="0" y="0"/>
                      <a:ext cx="838200" cy="792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ED10ADD" w14:textId="77777777" w:rsidR="001F45A2" w:rsidRDefault="001F45A2" w:rsidP="00304D36">
      <w:pPr>
        <w:jc w:val="center"/>
        <w:rPr>
          <w:rFonts w:ascii="Bookman Old Style" w:eastAsia="Times New Roman" w:hAnsi="Bookman Old Style"/>
          <w:b/>
          <w:bCs/>
          <w:sz w:val="36"/>
          <w:lang w:val="en-US"/>
        </w:rPr>
      </w:pPr>
    </w:p>
    <w:p w14:paraId="241EFF9D" w14:textId="5A08CDEE" w:rsidR="00DB41E6" w:rsidRPr="003513FF" w:rsidRDefault="00DB41E6" w:rsidP="00304D36">
      <w:pPr>
        <w:jc w:val="center"/>
        <w:rPr>
          <w:b/>
        </w:rPr>
      </w:pPr>
      <w:proofErr w:type="spellStart"/>
      <w:r w:rsidRPr="006A1BDC">
        <w:rPr>
          <w:rFonts w:ascii="Bookman Old Style" w:eastAsia="Times New Roman" w:hAnsi="Bookman Old Style"/>
          <w:b/>
          <w:bCs/>
          <w:sz w:val="36"/>
          <w:lang w:val="en-US"/>
        </w:rPr>
        <w:t>Recetté</w:t>
      </w:r>
      <w:proofErr w:type="spellEnd"/>
    </w:p>
    <w:p w14:paraId="67DC0FC9" w14:textId="77777777" w:rsidR="00E559DF" w:rsidRDefault="00E559DF" w:rsidP="00DB41E6">
      <w:pPr>
        <w:tabs>
          <w:tab w:val="left" w:pos="2987"/>
          <w:tab w:val="left" w:pos="7522"/>
        </w:tabs>
        <w:spacing w:after="20"/>
        <w:jc w:val="both"/>
      </w:pPr>
    </w:p>
    <w:p w14:paraId="094938E9" w14:textId="03D6F0AF" w:rsidR="00DB41E6" w:rsidRPr="00BA5C84" w:rsidRDefault="00DB41E6" w:rsidP="00DB41E6">
      <w:pPr>
        <w:tabs>
          <w:tab w:val="left" w:pos="2987"/>
          <w:tab w:val="left" w:pos="7522"/>
        </w:tabs>
        <w:spacing w:after="20"/>
        <w:jc w:val="both"/>
        <w:rPr>
          <w:lang w:val="en-US"/>
        </w:rPr>
      </w:pPr>
      <w:r w:rsidRPr="00BA5C84">
        <w:rPr>
          <w:lang w:val="en-US"/>
        </w:rPr>
        <w:t xml:space="preserve">The use of mobile devices has increased significantly in the past decade. All these devices use applications that are created for them. These applications can provide many different services including, social media, music streaming, video streaming, ride sharing, online shopping, and video games. Some of these apps need to be constantly connected to the internet to function properly, while others can work offline. </w:t>
      </w:r>
    </w:p>
    <w:p w14:paraId="3EEE6CF4" w14:textId="5918F84B" w:rsidR="001508DB" w:rsidRDefault="00DB41E6" w:rsidP="00DB41E6">
      <w:r w:rsidRPr="00BA5C84">
        <w:rPr>
          <w:lang w:val="en-US"/>
        </w:rPr>
        <w:t>This paper presents a food recipe cross-platform application that helps users find and view different food recipes based on different categories, as well as allowing them to search recipes of their comfort using smart search-filters and categories. The users can filter the list of recipes based on the ingredients used in the recipe, the prep time, cook time, and diet. The app aspires to run efficiently, while having an elegant user experience with essential functionalities that of an online application and yet remaining completely offline.</w:t>
      </w:r>
    </w:p>
    <w:p w14:paraId="5BD6A5CE" w14:textId="77777777" w:rsidR="001508DB" w:rsidRDefault="001508DB" w:rsidP="001508DB"/>
    <w:p w14:paraId="54A3C685" w14:textId="77777777" w:rsidR="001508DB" w:rsidRDefault="001508DB" w:rsidP="001508DB"/>
    <w:p w14:paraId="2A03D1BB" w14:textId="034512FF" w:rsidR="001508DB" w:rsidRDefault="001508DB" w:rsidP="006B0698">
      <w:r>
        <w:t xml:space="preserve">GUIDE </w:t>
      </w:r>
      <w:r w:rsidR="00304D36">
        <w:t>NAME:</w:t>
      </w:r>
      <w:r w:rsidR="00304D36" w:rsidRPr="00DB41E6">
        <w:t xml:space="preserve"> Ms. MOUNIKA</w:t>
      </w:r>
      <w:r>
        <w:t xml:space="preserve">                                                                                      </w:t>
      </w:r>
      <w:r w:rsidR="00BC4F32">
        <w:t xml:space="preserve">                   </w:t>
      </w:r>
      <w:r>
        <w:t xml:space="preserve">BATCH </w:t>
      </w:r>
      <w:r w:rsidR="00304D36">
        <w:t>NO: A</w:t>
      </w:r>
      <w:r w:rsidR="00DB41E6">
        <w:t>17</w:t>
      </w:r>
      <w:r>
        <w:t xml:space="preserve">     </w:t>
      </w:r>
    </w:p>
    <w:p w14:paraId="2A3010BD" w14:textId="4585BBC3" w:rsidR="00DB41E6" w:rsidRDefault="00B2222B" w:rsidP="00EE5E83">
      <w:r>
        <w:t>NAME</w:t>
      </w:r>
      <w:r w:rsidR="00EE5E83">
        <w:t>:</w:t>
      </w:r>
      <w:r>
        <w:t xml:space="preserve"> </w:t>
      </w:r>
      <w:r w:rsidR="00DB41E6" w:rsidRPr="00DB41E6">
        <w:t xml:space="preserve">KATTA SHASHANK </w:t>
      </w:r>
      <w:r w:rsidR="00304D36">
        <w:t>(18C91A05</w:t>
      </w:r>
      <w:r w:rsidR="00DB41E6">
        <w:t>47</w:t>
      </w:r>
      <w:r>
        <w:t>)</w:t>
      </w:r>
    </w:p>
    <w:p w14:paraId="454A520B" w14:textId="2383622D" w:rsidR="001508DB" w:rsidRDefault="00304D36" w:rsidP="00EE5E83">
      <w:r>
        <w:t>NAME:</w:t>
      </w:r>
      <w:r w:rsidRPr="00EE5E83">
        <w:t xml:space="preserve"> GURRALA</w:t>
      </w:r>
      <w:r w:rsidR="00EE5E83" w:rsidRPr="00EE5E83">
        <w:t xml:space="preserve"> VISHNUVARDHAN </w:t>
      </w:r>
      <w:r w:rsidRPr="00EE5E83">
        <w:t>REDDY</w:t>
      </w:r>
      <w:r w:rsidRPr="00B2222B">
        <w:t xml:space="preserve"> </w:t>
      </w:r>
      <w:r>
        <w:t>(18C91A05</w:t>
      </w:r>
      <w:r w:rsidR="00DB41E6">
        <w:t>30</w:t>
      </w:r>
      <w:r w:rsidR="00B2222B">
        <w:t>)</w:t>
      </w:r>
    </w:p>
    <w:p w14:paraId="4F3A5513" w14:textId="2E0693AB" w:rsidR="00B2222B" w:rsidRDefault="00304D36" w:rsidP="00EE5E83">
      <w:r>
        <w:t>NAME:</w:t>
      </w:r>
      <w:r w:rsidRPr="00EE5E83">
        <w:t xml:space="preserve"> KANDHIMALLA</w:t>
      </w:r>
      <w:r w:rsidR="00EE5E83" w:rsidRPr="00EE5E83">
        <w:t xml:space="preserve"> RASHMITHA</w:t>
      </w:r>
      <w:r w:rsidR="00B2222B">
        <w:t xml:space="preserve"> </w:t>
      </w:r>
      <w:r>
        <w:t>(18C91A05</w:t>
      </w:r>
      <w:r w:rsidR="00DB41E6">
        <w:t>38</w:t>
      </w:r>
      <w:r w:rsidR="00B2222B">
        <w:t>)</w:t>
      </w:r>
    </w:p>
    <w:sectPr w:rsidR="00B2222B" w:rsidSect="003324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9FF"/>
    <w:multiLevelType w:val="hybridMultilevel"/>
    <w:tmpl w:val="99AE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73F4B"/>
    <w:multiLevelType w:val="hybridMultilevel"/>
    <w:tmpl w:val="CE0A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D2B21"/>
    <w:multiLevelType w:val="hybridMultilevel"/>
    <w:tmpl w:val="ADB2F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8DB"/>
    <w:rsid w:val="001508DB"/>
    <w:rsid w:val="001F45A2"/>
    <w:rsid w:val="0027150B"/>
    <w:rsid w:val="00304D36"/>
    <w:rsid w:val="0033246C"/>
    <w:rsid w:val="005401E8"/>
    <w:rsid w:val="006B0698"/>
    <w:rsid w:val="007D2AEB"/>
    <w:rsid w:val="009252A4"/>
    <w:rsid w:val="009A4315"/>
    <w:rsid w:val="00B2222B"/>
    <w:rsid w:val="00BC4F32"/>
    <w:rsid w:val="00DB41E6"/>
    <w:rsid w:val="00E559DF"/>
    <w:rsid w:val="00E75C53"/>
    <w:rsid w:val="00EE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DE1E8"/>
  <w15:docId w15:val="{00D10459-1D68-4FCA-85AE-A0F7658B0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4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7002">
      <w:bodyDiv w:val="1"/>
      <w:marLeft w:val="0"/>
      <w:marRight w:val="0"/>
      <w:marTop w:val="0"/>
      <w:marBottom w:val="0"/>
      <w:divBdr>
        <w:top w:val="none" w:sz="0" w:space="0" w:color="auto"/>
        <w:left w:val="none" w:sz="0" w:space="0" w:color="auto"/>
        <w:bottom w:val="none" w:sz="0" w:space="0" w:color="auto"/>
        <w:right w:val="none" w:sz="0" w:space="0" w:color="auto"/>
      </w:divBdr>
    </w:div>
    <w:div w:id="56422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 LAB 12</dc:creator>
  <cp:lastModifiedBy>KATTA SRAVAN</cp:lastModifiedBy>
  <cp:revision>5</cp:revision>
  <dcterms:created xsi:type="dcterms:W3CDTF">2021-10-01T07:23:00Z</dcterms:created>
  <dcterms:modified xsi:type="dcterms:W3CDTF">2021-10-29T17:05:00Z</dcterms:modified>
</cp:coreProperties>
</file>