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78" w:rsidRDefault="00394A0D"/>
    <w:p w:rsidR="001E42C0" w:rsidRDefault="001E42C0"/>
    <w:p w:rsidR="001E42C0" w:rsidRDefault="001E42C0"/>
    <w:p w:rsidR="0001164E" w:rsidRDefault="0001164E"/>
    <w:p w:rsidR="00B5175C" w:rsidRDefault="00394A0D">
      <w:pPr>
        <w:rPr>
          <w:rStyle w:val="Hyperlink"/>
        </w:rPr>
      </w:pPr>
      <w:hyperlink r:id="rId7" w:history="1">
        <w:r w:rsidR="0001164E">
          <w:rPr>
            <w:rStyle w:val="Hyperlink"/>
          </w:rPr>
          <w:t>https://docs.microsoft.com/en-us/dotnet/standard/base-types/</w:t>
        </w:r>
      </w:hyperlink>
    </w:p>
    <w:p w:rsidR="001E42C0" w:rsidRDefault="001E42C0">
      <w:pPr>
        <w:rPr>
          <w:sz w:val="40"/>
          <w:szCs w:val="40"/>
        </w:rPr>
      </w:pPr>
      <w:bookmarkStart w:id="0" w:name="_GoBack"/>
      <w:bookmarkEnd w:id="0"/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int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StudentId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StudentName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virtual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2B91AF"/>
          <w:sz w:val="23"/>
          <w:szCs w:val="23"/>
        </w:rPr>
        <w:t>StudentAddress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Address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 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2B91AF"/>
          <w:sz w:val="23"/>
          <w:szCs w:val="23"/>
        </w:rPr>
        <w:t xml:space="preserve">StudentAddress 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[</w:t>
      </w:r>
      <w:r w:rsidRPr="001E42C0">
        <w:rPr>
          <w:rFonts w:ascii="Consolas" w:eastAsia="Times New Roman" w:hAnsi="Consolas" w:cs="Courier New"/>
          <w:color w:val="2B91AF"/>
          <w:sz w:val="23"/>
          <w:szCs w:val="23"/>
        </w:rPr>
        <w:t>ForeignKey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1E42C0">
        <w:rPr>
          <w:rFonts w:ascii="Consolas" w:eastAsia="Times New Roman" w:hAnsi="Consolas" w:cs="Courier New"/>
          <w:color w:val="A31515"/>
          <w:sz w:val="23"/>
          <w:szCs w:val="23"/>
        </w:rPr>
        <w:t>"Student"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)]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int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StudentAddressId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Address1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Address2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City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int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Zipcode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State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Country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virtual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E42C0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 Student {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get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 xml:space="preserve">; </w:t>
      </w:r>
      <w:r w:rsidRPr="001E42C0">
        <w:rPr>
          <w:rFonts w:ascii="Consolas" w:eastAsia="Times New Roman" w:hAnsi="Consolas" w:cs="Courier New"/>
          <w:color w:val="0000FF"/>
          <w:sz w:val="23"/>
          <w:szCs w:val="23"/>
        </w:rPr>
        <w:t>set</w:t>
      </w: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; }</w:t>
      </w:r>
    </w:p>
    <w:p w:rsidR="001E42C0" w:rsidRPr="001E42C0" w:rsidRDefault="001E42C0" w:rsidP="001E42C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E42C0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OnModelCreating(</w:t>
      </w:r>
      <w:r>
        <w:rPr>
          <w:rStyle w:val="userclass"/>
          <w:rFonts w:ascii="Consolas" w:hAnsi="Consolas"/>
          <w:color w:val="2B91AF"/>
          <w:sz w:val="23"/>
          <w:szCs w:val="23"/>
        </w:rPr>
        <w:t>DbModelBuilder</w:t>
      </w:r>
      <w:r>
        <w:rPr>
          <w:rFonts w:ascii="Consolas" w:hAnsi="Consolas"/>
          <w:color w:val="000000"/>
          <w:sz w:val="23"/>
          <w:szCs w:val="23"/>
        </w:rPr>
        <w:t xml:space="preserve"> modelBuilder)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>// Configure Student &amp; StudentAddress entity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modelBuilder.Entity&lt;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>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.HasOptional(s =&gt; s.Address) </w:t>
      </w:r>
      <w:r>
        <w:rPr>
          <w:rStyle w:val="rem"/>
          <w:rFonts w:ascii="Consolas" w:hAnsi="Consolas"/>
          <w:color w:val="008000"/>
          <w:sz w:val="23"/>
          <w:szCs w:val="23"/>
        </w:rPr>
        <w:t>// Mark Address property optional in Student entity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.WithRequired(ad =&gt; ad.Student); </w:t>
      </w:r>
      <w:r>
        <w:rPr>
          <w:rStyle w:val="rem"/>
          <w:rFonts w:ascii="Consolas" w:hAnsi="Consolas"/>
          <w:color w:val="008000"/>
          <w:sz w:val="23"/>
          <w:szCs w:val="23"/>
        </w:rPr>
        <w:t>// mark Student property as required in StudentAddress entity. Cannot save StudentAddress without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>
      <w:pPr>
        <w:rPr>
          <w:sz w:val="40"/>
          <w:szCs w:val="40"/>
        </w:rPr>
      </w:pPr>
    </w:p>
    <w:p w:rsidR="001E42C0" w:rsidRDefault="001E42C0" w:rsidP="001E42C0">
      <w:pPr>
        <w:pStyle w:val="Heading1"/>
        <w:shd w:val="clear" w:color="auto" w:fill="FFFFFF"/>
        <w:spacing w:before="0"/>
        <w:jc w:val="both"/>
        <w:rPr>
          <w:rFonts w:ascii="Arial" w:hAnsi="Arial" w:cs="Arial"/>
          <w:color w:val="181717"/>
          <w:sz w:val="39"/>
          <w:szCs w:val="39"/>
        </w:rPr>
      </w:pPr>
      <w:r>
        <w:rPr>
          <w:rFonts w:ascii="Arial" w:hAnsi="Arial" w:cs="Arial"/>
          <w:b/>
          <w:bCs/>
          <w:color w:val="181717"/>
          <w:sz w:val="39"/>
          <w:szCs w:val="39"/>
        </w:rPr>
        <w:lastRenderedPageBreak/>
        <w:t>Configure One-to-Zero-or-One Relationship in Entity Framework 6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Here, you will learn to configure One-to-Zero-or-One relationships between two entities.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We will implement a one-to-Zero-or-One relationship between the following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entities.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StudentId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StudentName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StudentAddress</w:t>
      </w:r>
      <w:r>
        <w:rPr>
          <w:rFonts w:ascii="Consolas" w:hAnsi="Consolas"/>
          <w:color w:val="000000"/>
          <w:sz w:val="23"/>
          <w:szCs w:val="23"/>
        </w:rPr>
        <w:t xml:space="preserve"> Address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 xml:space="preserve">StudentAddress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StudentAddressId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Address1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Address2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City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Zipcode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State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Country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 Student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Visit the </w:t>
      </w:r>
      <w:hyperlink r:id="rId8" w:tgtFrame="_blank" w:history="1">
        <w:r>
          <w:rPr>
            <w:rStyle w:val="Hyperlink"/>
            <w:rFonts w:ascii="Verdana" w:hAnsi="Verdana"/>
            <w:color w:val="007BFF"/>
          </w:rPr>
          <w:t>Entity Relationship</w:t>
        </w:r>
      </w:hyperlink>
      <w:r>
        <w:rPr>
          <w:rFonts w:ascii="Verdana" w:hAnsi="Verdana"/>
          <w:color w:val="181717"/>
        </w:rPr>
        <w:t> section to understand how EF manages one-to-one, one-to-many, and many-to-many relationships.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 one-to-zero-or-one relationship happens when a primary key of one table becomes PK &amp; FK in another table in a relational database such as SQL Server. So, we need to configure the above entities in such a way that EF creates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StudentAddresses</w:t>
      </w:r>
      <w:r>
        <w:rPr>
          <w:rFonts w:ascii="Verdana" w:hAnsi="Verdana"/>
          <w:color w:val="181717"/>
        </w:rPr>
        <w:t> tables in the DB and makes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StudentId</w:t>
      </w:r>
      <w:r>
        <w:rPr>
          <w:rFonts w:ascii="Verdana" w:hAnsi="Verdana"/>
          <w:color w:val="181717"/>
        </w:rPr>
        <w:t> column in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table as PrimaryKey (PK) 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StudentAddressId</w:t>
      </w:r>
      <w:r>
        <w:rPr>
          <w:rFonts w:ascii="Verdana" w:hAnsi="Verdana"/>
          <w:color w:val="181717"/>
        </w:rPr>
        <w:t> column in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StudentAddresses</w:t>
      </w:r>
      <w:r>
        <w:rPr>
          <w:rFonts w:ascii="Verdana" w:hAnsi="Verdana"/>
          <w:color w:val="181717"/>
        </w:rPr>
        <w:t> table as PK and ForeignKey (FK) both.</w:t>
      </w:r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lastRenderedPageBreak/>
        <w:t>Configure One-to-Zero-or-One Relationship using Data Annotation Attributes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Here, we will apply data annotation attributes on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entities to establish a one-to-zero-or-one relationship.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follows the default </w:t>
      </w:r>
      <w:hyperlink r:id="rId9" w:tgtFrame="_blank" w:history="1">
        <w:r>
          <w:rPr>
            <w:rStyle w:val="Hyperlink"/>
            <w:rFonts w:ascii="Verdana" w:hAnsi="Verdana"/>
            <w:color w:val="007BFF"/>
          </w:rPr>
          <w:t>code-first convention</w:t>
        </w:r>
      </w:hyperlink>
      <w:r>
        <w:rPr>
          <w:rFonts w:ascii="Verdana" w:hAnsi="Verdana"/>
          <w:color w:val="181717"/>
        </w:rPr>
        <w:t> as it includes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StudentId</w:t>
      </w:r>
      <w:r>
        <w:rPr>
          <w:rFonts w:ascii="Verdana" w:hAnsi="Verdana"/>
          <w:color w:val="181717"/>
        </w:rPr>
        <w:t> property which will be the key property. So, we don't need to apply any attributes on it because EF will make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StudentId</w:t>
      </w:r>
      <w:r>
        <w:rPr>
          <w:rFonts w:ascii="Verdana" w:hAnsi="Verdana"/>
          <w:color w:val="181717"/>
        </w:rPr>
        <w:t> column as a PrimaryKey in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 table in the database.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For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entity, we need to configure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StudentAddressId</w:t>
      </w:r>
      <w:r>
        <w:rPr>
          <w:rFonts w:ascii="Verdana" w:hAnsi="Verdana"/>
          <w:color w:val="181717"/>
        </w:rPr>
        <w:t> as PK &amp; FK both.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StudentAddressId</w:t>
      </w:r>
      <w:r>
        <w:rPr>
          <w:rFonts w:ascii="Verdana" w:hAnsi="Verdana"/>
          <w:color w:val="181717"/>
        </w:rPr>
        <w:t> property follows the default convention for primary key. So, we don't need to apply any attribute for PK. However, we also need to make it a foreign key which points to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StudentId</w:t>
      </w:r>
      <w:r>
        <w:rPr>
          <w:rFonts w:ascii="Verdana" w:hAnsi="Verdana"/>
          <w:color w:val="181717"/>
        </w:rPr>
        <w:t> 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 So, apply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[ForeignKey("Student")]</w:t>
      </w:r>
      <w:r>
        <w:rPr>
          <w:rFonts w:ascii="Verdana" w:hAnsi="Verdana"/>
          <w:color w:val="181717"/>
        </w:rPr>
        <w:t> on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StudentAddressId</w:t>
      </w:r>
      <w:r>
        <w:rPr>
          <w:rFonts w:ascii="Verdana" w:hAnsi="Verdana"/>
          <w:color w:val="181717"/>
        </w:rPr>
        <w:t> property which will make it a foreign key for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entity,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StudentId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StudentName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StudentAddress</w:t>
      </w:r>
      <w:r>
        <w:rPr>
          <w:rFonts w:ascii="Consolas" w:hAnsi="Consolas"/>
          <w:color w:val="000000"/>
          <w:sz w:val="23"/>
          <w:szCs w:val="23"/>
        </w:rPr>
        <w:t xml:space="preserve"> Address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 xml:space="preserve">StudentAddress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[</w:t>
      </w:r>
      <w:r>
        <w:rPr>
          <w:rStyle w:val="userclass"/>
          <w:rFonts w:ascii="Consolas" w:hAnsi="Consolas"/>
          <w:color w:val="2B91AF"/>
          <w:sz w:val="23"/>
          <w:szCs w:val="23"/>
        </w:rPr>
        <w:t>ForeignKey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eastAsiaTheme="majorEastAsia" w:hAnsi="Consolas"/>
          <w:color w:val="A31515"/>
          <w:sz w:val="23"/>
          <w:szCs w:val="23"/>
        </w:rPr>
        <w:t>"Student"</w:t>
      </w:r>
      <w:r>
        <w:rPr>
          <w:rFonts w:ascii="Consolas" w:hAnsi="Consolas"/>
          <w:color w:val="000000"/>
          <w:sz w:val="23"/>
          <w:szCs w:val="23"/>
        </w:rPr>
        <w:t>)]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StudentAddressId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Address1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Address2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City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Zipcode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State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Country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 Student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Thus, you can use data annotation attributes to configure a one-to-zero-or-one relationship between two entities.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b/>
          <w:bCs/>
          <w:color w:val="181717"/>
        </w:rPr>
        <w:lastRenderedPageBreak/>
        <w:t>Note:</w:t>
      </w:r>
      <w:r>
        <w:rPr>
          <w:rFonts w:ascii="Verdana" w:hAnsi="Verdana"/>
          <w:color w:val="181717"/>
        </w:rPr>
        <w:t>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includes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navigation property 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includes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navigation property. With the one-to-zero-or-one relationship, a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can be saved without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but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cannot be saved without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 EF will throw an exception if you try to save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without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</w:t>
      </w:r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Configure a One-to-Zero-or-One relationship using Fluent API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Here, we will use Fluent API to configure a one-to-zero-or-one relationship between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entities.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following example sets a one-to-zero or one relationship between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using Fluent API.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OnModelCreating(</w:t>
      </w:r>
      <w:r>
        <w:rPr>
          <w:rStyle w:val="userclass"/>
          <w:rFonts w:ascii="Consolas" w:hAnsi="Consolas"/>
          <w:color w:val="2B91AF"/>
          <w:sz w:val="23"/>
          <w:szCs w:val="23"/>
        </w:rPr>
        <w:t>DbModelBuilder</w:t>
      </w:r>
      <w:r>
        <w:rPr>
          <w:rFonts w:ascii="Consolas" w:hAnsi="Consolas"/>
          <w:color w:val="000000"/>
          <w:sz w:val="23"/>
          <w:szCs w:val="23"/>
        </w:rPr>
        <w:t xml:space="preserve"> modelBuilder)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>// Configure Student &amp; StudentAddress entity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modelBuilder.Entity&lt;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>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.HasOptional(s =&gt; s.Address) </w:t>
      </w:r>
      <w:r>
        <w:rPr>
          <w:rStyle w:val="rem"/>
          <w:rFonts w:ascii="Consolas" w:hAnsi="Consolas"/>
          <w:color w:val="008000"/>
          <w:sz w:val="23"/>
          <w:szCs w:val="23"/>
        </w:rPr>
        <w:t>// Mark Address property optional in Student entity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.WithRequired(ad =&gt; ad.Student); </w:t>
      </w:r>
      <w:r>
        <w:rPr>
          <w:rStyle w:val="rem"/>
          <w:rFonts w:ascii="Consolas" w:hAnsi="Consolas"/>
          <w:color w:val="008000"/>
          <w:sz w:val="23"/>
          <w:szCs w:val="23"/>
        </w:rPr>
        <w:t>// mark Student property as required in StudentAddress entity. Cannot save StudentAddress without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 we start with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HasOptional()</w:t>
      </w:r>
      <w:r>
        <w:rPr>
          <w:rFonts w:ascii="Verdana" w:hAnsi="Verdana"/>
          <w:color w:val="181717"/>
        </w:rPr>
        <w:t> method configures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Address</w:t>
      </w:r>
      <w:r>
        <w:rPr>
          <w:rFonts w:ascii="Verdana" w:hAnsi="Verdana"/>
          <w:color w:val="181717"/>
        </w:rPr>
        <w:t> navigation property in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as optional (not required when saving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entity). Then,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WithRequired()</w:t>
      </w:r>
      <w:r>
        <w:rPr>
          <w:rFonts w:ascii="Verdana" w:hAnsi="Verdana"/>
          <w:color w:val="181717"/>
        </w:rPr>
        <w:t> method makes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navigation property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as required (required when saving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entity; it will throw an exception when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is saved without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navigation property). This will also make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StudentAddressId</w:t>
      </w:r>
      <w:r>
        <w:rPr>
          <w:rFonts w:ascii="Verdana" w:hAnsi="Verdana"/>
          <w:color w:val="181717"/>
        </w:rPr>
        <w:t> as ForeignKey.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Thus, you can configure a one-to-Zero-or-one relationship between two entities where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can be saved without attaching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object to it but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cannot be saved without attaching an object 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entity. This makes one end required.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EF API will create the following tables in the database.</w:t>
      </w:r>
    </w:p>
    <w:p w:rsidR="001E42C0" w:rsidRDefault="001E42C0" w:rsidP="001E42C0">
      <w:pPr>
        <w:rPr>
          <w:rFonts w:ascii="Times New Roman" w:hAnsi="Times New Roman"/>
        </w:rPr>
      </w:pPr>
      <w:r>
        <w:rPr>
          <w:noProof/>
          <w:color w:val="007BFF"/>
        </w:rPr>
        <w:lastRenderedPageBreak/>
        <w:drawing>
          <wp:inline distT="0" distB="0" distL="0" distR="0">
            <wp:extent cx="3190875" cy="4362450"/>
            <wp:effectExtent l="0" t="0" r="9525" b="0"/>
            <wp:docPr id="2" name="Picture 2" descr="one-to-one relationship in code firs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to-one relationship in code firs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Configure a One-to-One relationship using Fluent API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We can configure a one-to-One relationship between entities using Fluent API where both ends are required, meaning that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object must include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object and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must include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object in order to save it.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b/>
          <w:bCs/>
          <w:color w:val="181717"/>
        </w:rPr>
        <w:t>Note:</w:t>
      </w:r>
      <w:r>
        <w:rPr>
          <w:rFonts w:ascii="Verdana" w:hAnsi="Verdana"/>
          <w:color w:val="181717"/>
        </w:rPr>
        <w:t>One-to-one relationships are technically not possible in MS SQL Server. These will always be one-to-zero-or-one relationships. EF forms One-to-One relationships on entities not in the DB.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OnModelCreating(</w:t>
      </w:r>
      <w:r>
        <w:rPr>
          <w:rStyle w:val="userclass"/>
          <w:rFonts w:ascii="Consolas" w:hAnsi="Consolas"/>
          <w:color w:val="2B91AF"/>
          <w:sz w:val="23"/>
          <w:szCs w:val="23"/>
        </w:rPr>
        <w:t>DbModelBuilder</w:t>
      </w:r>
      <w:r>
        <w:rPr>
          <w:rFonts w:ascii="Consolas" w:hAnsi="Consolas"/>
          <w:color w:val="000000"/>
          <w:sz w:val="23"/>
          <w:szCs w:val="23"/>
        </w:rPr>
        <w:t xml:space="preserve"> modelBuilder)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>// Configure StudentId as FK for StudentAddress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modelBuilder.Entity&lt;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>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.HasRequired(s =&gt; s.Address)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.WithRequiredPrincipal(ad =&gt; ad.Student);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lastRenderedPageBreak/>
        <w:t>In the above example,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modelBuilder.Entity&lt;Student&gt;().HasRequired(s =&gt; s.Address) </w:t>
      </w:r>
      <w:r>
        <w:rPr>
          <w:rFonts w:ascii="Verdana" w:hAnsi="Verdana"/>
          <w:color w:val="181717"/>
        </w:rPr>
        <w:t>makes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Address</w:t>
      </w:r>
      <w:r>
        <w:rPr>
          <w:rFonts w:ascii="Verdana" w:hAnsi="Verdana"/>
          <w:color w:val="181717"/>
        </w:rPr>
        <w:t> property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as required 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.WithRequiredPrincipal(ad =&gt; ad.Student)</w:t>
      </w:r>
      <w:r>
        <w:rPr>
          <w:rFonts w:ascii="Verdana" w:hAnsi="Verdana"/>
          <w:color w:val="181717"/>
        </w:rPr>
        <w:t> makes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property 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as required. Thus it configures both ends as required. So now, when you try to save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without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StudentAddress</w:t>
      </w:r>
      <w:r>
        <w:rPr>
          <w:rFonts w:ascii="Verdana" w:hAnsi="Verdana"/>
          <w:color w:val="181717"/>
        </w:rPr>
        <w:t> entity without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, it will throw an exception.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Create a read-only Entity Data Model for the above example using </w:t>
      </w:r>
      <w:hyperlink r:id="rId12" w:tgtFrame="_blank" w:history="1">
        <w:r>
          <w:rPr>
            <w:rStyle w:val="Hyperlink"/>
            <w:rFonts w:ascii="Verdana" w:hAnsi="Verdana"/>
            <w:color w:val="007BFF"/>
          </w:rPr>
          <w:t>EF Power Tools</w:t>
        </w:r>
      </w:hyperlink>
      <w:r>
        <w:rPr>
          <w:rFonts w:ascii="Verdana" w:hAnsi="Verdana"/>
          <w:color w:val="181717"/>
        </w:rPr>
        <w:t>. The entities will appear like the diagram shown below:</w:t>
      </w:r>
    </w:p>
    <w:p w:rsidR="001E42C0" w:rsidRDefault="001E42C0" w:rsidP="001E42C0">
      <w:pPr>
        <w:rPr>
          <w:rFonts w:ascii="Times New Roman" w:hAnsi="Times New Roman"/>
        </w:rPr>
      </w:pPr>
      <w:r>
        <w:rPr>
          <w:noProof/>
          <w:color w:val="007BFF"/>
        </w:rPr>
        <w:drawing>
          <wp:inline distT="0" distB="0" distL="0" distR="0">
            <wp:extent cx="4562475" cy="2438400"/>
            <wp:effectExtent l="0" t="0" r="9525" b="0"/>
            <wp:docPr id="1" name="Picture 1" descr="one-to-one relationship in code firs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e-to-one relationship in code firs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Learn how to configure a one-to-many relationship in the next section.</w:t>
      </w: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1E42C0" w:rsidRDefault="001E42C0" w:rsidP="001E42C0">
      <w:pPr>
        <w:pStyle w:val="Heading1"/>
        <w:shd w:val="clear" w:color="auto" w:fill="FFFFFF"/>
        <w:spacing w:before="0"/>
        <w:jc w:val="both"/>
        <w:rPr>
          <w:rFonts w:ascii="Arial" w:hAnsi="Arial" w:cs="Arial"/>
          <w:color w:val="181717"/>
          <w:sz w:val="39"/>
          <w:szCs w:val="39"/>
        </w:rPr>
      </w:pPr>
      <w:r>
        <w:rPr>
          <w:rFonts w:ascii="Arial" w:hAnsi="Arial" w:cs="Arial"/>
          <w:b/>
          <w:bCs/>
          <w:color w:val="181717"/>
          <w:sz w:val="39"/>
          <w:szCs w:val="39"/>
        </w:rPr>
        <w:t>Configure One-to-Many Relationships in EF 6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Here, we will learn how to configure One-to-Many relationships between two entities (domain classes) in Entity Framework 6.x using the code-first approach.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Let's configure a one-to-many relationship between the following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entities where there can be many students in one grade.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StudentId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StudentName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GradeName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Section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After implementing the one-to-many relationship in the above entities, the database tables for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will look like below.</w:t>
      </w:r>
    </w:p>
    <w:p w:rsidR="001E42C0" w:rsidRDefault="001E42C0" w:rsidP="001E42C0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5362575" cy="1400175"/>
            <wp:effectExtent l="0" t="0" r="9525" b="9525"/>
            <wp:docPr id="6" name="Picture 6" descr="one-to-one relationship in code firs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e-to-one relationship in code firs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one-to-many relationship can be configured in the following ways.</w:t>
      </w:r>
    </w:p>
    <w:p w:rsidR="001E42C0" w:rsidRDefault="001E42C0" w:rsidP="001E4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hyperlink r:id="rId17" w:anchor="conventions-for-one-to-many-ef6" w:tgtFrame="_blank" w:history="1">
        <w:r>
          <w:rPr>
            <w:rStyle w:val="Hyperlink"/>
            <w:rFonts w:ascii="Verdana" w:hAnsi="Verdana"/>
            <w:color w:val="007BFF"/>
          </w:rPr>
          <w:t>By following Conventions</w:t>
        </w:r>
      </w:hyperlink>
    </w:p>
    <w:p w:rsidR="001E42C0" w:rsidRDefault="001E42C0" w:rsidP="001E4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hyperlink r:id="rId18" w:anchor="configure-one-to-many-using-fluent-api" w:tgtFrame="_blank" w:history="1">
        <w:r>
          <w:rPr>
            <w:rStyle w:val="Hyperlink"/>
            <w:rFonts w:ascii="Verdana" w:hAnsi="Verdana"/>
            <w:color w:val="007BFF"/>
          </w:rPr>
          <w:t>By using Fluent API Configurations</w:t>
        </w:r>
      </w:hyperlink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Conventions for One-to-Many Relationships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There are certain conventions in Entity Framework which if followed in entity classes (domain classes) will automatically result in a one-to-many relationship between two tables in the database. You don't need to configure anything else.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Let's look at an example of all the conventions which create a one-to-many relationship.</w:t>
      </w:r>
    </w:p>
    <w:p w:rsidR="001E42C0" w:rsidRDefault="001E42C0" w:rsidP="001E42C0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t>Convention 1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We want to establish a one-to-many relationship between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entities where many students are associated with one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. It means that each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points to a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. This can be achieved by including a reference navigation property of type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in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class,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lastRenderedPageBreak/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Grade Grade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GradeName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Section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class includes a reference navigation property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class. So, there can be many students in a single grade. This will result in a one-to-many relationship between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Grades</w:t>
      </w:r>
      <w:r>
        <w:rPr>
          <w:rFonts w:ascii="Verdana" w:hAnsi="Verdana"/>
          <w:color w:val="181717"/>
        </w:rPr>
        <w:t> table in the database, where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 table includes foreign key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Grade_GradeId</w:t>
      </w:r>
      <w:r>
        <w:rPr>
          <w:rFonts w:ascii="Verdana" w:hAnsi="Verdana"/>
          <w:color w:val="181717"/>
        </w:rPr>
        <w:t> as shown below.</w:t>
      </w:r>
    </w:p>
    <w:p w:rsidR="001E42C0" w:rsidRDefault="001E42C0" w:rsidP="001E42C0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2847975" cy="4486275"/>
            <wp:effectExtent l="0" t="0" r="9525" b="9525"/>
            <wp:docPr id="5" name="Picture 5" descr="one-to-one relationship in code firs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e-to-one relationship in code firs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lastRenderedPageBreak/>
        <w:t>Notice that the reference property is nullable, so it creates a nullable foreign key column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Grade_GradeId</w:t>
      </w:r>
      <w:r>
        <w:rPr>
          <w:rFonts w:ascii="Verdana" w:hAnsi="Verdana"/>
          <w:color w:val="181717"/>
        </w:rPr>
        <w:t> in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 table. You can </w:t>
      </w:r>
      <w:hyperlink r:id="rId21" w:anchor="notnull-foreignkey-using-fluent-api" w:history="1">
        <w:r>
          <w:rPr>
            <w:rStyle w:val="Hyperlink"/>
            <w:rFonts w:ascii="Verdana" w:hAnsi="Verdana"/>
            <w:color w:val="007BFF"/>
          </w:rPr>
          <w:t>configure NotNull foreign key using fluent API</w:t>
        </w:r>
      </w:hyperlink>
      <w:r>
        <w:rPr>
          <w:rFonts w:ascii="Verdana" w:hAnsi="Verdana"/>
          <w:color w:val="181717"/>
        </w:rPr>
        <w:t>.</w:t>
      </w:r>
    </w:p>
    <w:p w:rsidR="001E42C0" w:rsidRDefault="001E42C0" w:rsidP="001E42C0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t>Convention 2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Another convention is to include a collection navigation property in the principal entity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StudentId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StudentName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GradeName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Section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ICollection&lt;Student&gt; Students { get; set; }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entity includes a collection navigation property of type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ICollection&lt;Student&gt;</w:t>
      </w:r>
      <w:r>
        <w:rPr>
          <w:rFonts w:ascii="Verdana" w:hAnsi="Verdana"/>
          <w:color w:val="181717"/>
        </w:rPr>
        <w:t>. This also results in a one-to-many relationship between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entities. This example produces the same result in the database as convention 1.</w:t>
      </w:r>
    </w:p>
    <w:p w:rsidR="001E42C0" w:rsidRDefault="001E42C0" w:rsidP="001E42C0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t>Convention 3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Including navigation properties at both ends will also result in a one-to-many relationship,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Grade Grade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GradeName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Section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ICollection&lt;Student&gt; Student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includes a reference navigation property 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type and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entity class includes a collection navigation property 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ICollection&lt;Student&gt;</w:t>
      </w:r>
      <w:r>
        <w:rPr>
          <w:rFonts w:ascii="Verdana" w:hAnsi="Verdana"/>
          <w:color w:val="181717"/>
        </w:rPr>
        <w:t> type which results in a one-to-many relationship. This example produces the same result in the database as convention 1.</w:t>
      </w:r>
    </w:p>
    <w:p w:rsidR="001E42C0" w:rsidRDefault="001E42C0" w:rsidP="001E42C0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t>Convention 4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 fully defined relationship at both ends will create a one-to-many relationship,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b/>
          <w:bCs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b/>
          <w:bCs/>
          <w:color w:val="000000"/>
        </w:rPr>
      </w:pPr>
      <w:r>
        <w:rPr>
          <w:rStyle w:val="HTMLCode"/>
          <w:rFonts w:ascii="Consolas" w:hAnsi="Consolas"/>
          <w:b/>
          <w:bCs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</w:t>
      </w:r>
      <w:r>
        <w:rPr>
          <w:rStyle w:val="kwrd"/>
          <w:rFonts w:ascii="Consolas" w:hAnsi="Consolas"/>
          <w:b/>
          <w:bCs/>
          <w:color w:val="0000FF"/>
        </w:rPr>
        <w:t>int</w:t>
      </w:r>
      <w:r>
        <w:rPr>
          <w:rStyle w:val="HTMLCode"/>
          <w:rFonts w:ascii="Consolas" w:hAnsi="Consolas"/>
          <w:b/>
          <w:bCs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b/>
          <w:bCs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Grade Grade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GradeName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b/>
          <w:bCs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b/>
          <w:bCs/>
          <w:color w:val="000000"/>
        </w:rPr>
        <w:t xml:space="preserve">    </w:t>
      </w:r>
      <w:r>
        <w:rPr>
          <w:rStyle w:val="kwrd"/>
          <w:rFonts w:ascii="Consolas" w:hAnsi="Consolas"/>
          <w:b/>
          <w:bCs/>
          <w:color w:val="0000FF"/>
        </w:rPr>
        <w:t>public</w:t>
      </w:r>
      <w:r>
        <w:rPr>
          <w:rStyle w:val="HTMLCode"/>
          <w:rFonts w:ascii="Consolas" w:hAnsi="Consolas"/>
          <w:b/>
          <w:bCs/>
          <w:color w:val="000000"/>
        </w:rPr>
        <w:t xml:space="preserve"> ICollection&lt;Student&gt; Student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includes foreign key property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GradeId</w:t>
      </w:r>
      <w:r>
        <w:rPr>
          <w:rFonts w:ascii="Verdana" w:hAnsi="Verdana"/>
          <w:color w:val="181717"/>
        </w:rPr>
        <w:t> with its reference property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. This will create a one-to-many relationship with the NotNull foreign key column in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 table, as shown below.</w:t>
      </w:r>
    </w:p>
    <w:p w:rsidR="001E42C0" w:rsidRDefault="001E42C0" w:rsidP="001E42C0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2867025" cy="4486275"/>
            <wp:effectExtent l="0" t="0" r="9525" b="9525"/>
            <wp:docPr id="4" name="Picture 4" descr="one-to-one relationship in code first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e-to-one relationship in code first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If the data type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GradeId</w:t>
      </w:r>
      <w:r>
        <w:rPr>
          <w:rFonts w:ascii="Verdana" w:hAnsi="Verdana"/>
          <w:color w:val="181717"/>
        </w:rPr>
        <w:t> is nullable integer, then it will create a null foreign key.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>?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Grade Grade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above code snippet will create a nullable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GradeId</w:t>
      </w:r>
      <w:r>
        <w:rPr>
          <w:rFonts w:ascii="Verdana" w:hAnsi="Verdana"/>
          <w:color w:val="181717"/>
        </w:rPr>
        <w:t> column in the database because we have used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Nullable&lt;int&gt;</w:t>
      </w:r>
      <w:r>
        <w:rPr>
          <w:rFonts w:ascii="Verdana" w:hAnsi="Verdana"/>
          <w:color w:val="181717"/>
        </w:rPr>
        <w:t> type (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?</w:t>
      </w:r>
      <w:r>
        <w:rPr>
          <w:rFonts w:ascii="Verdana" w:hAnsi="Verdana"/>
          <w:color w:val="181717"/>
        </w:rPr>
        <w:t> is a shortcut for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Nullable&lt;int&gt;</w:t>
      </w:r>
      <w:r>
        <w:rPr>
          <w:rFonts w:ascii="Verdana" w:hAnsi="Verdana"/>
          <w:color w:val="181717"/>
        </w:rPr>
        <w:t>)</w:t>
      </w:r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Configure a One-to-Many Relationship using Fluent API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 xml:space="preserve">Generally, you don't need to configure the one-to-many relationship in entity framework because one-to-many relationship conventions cover all </w:t>
      </w:r>
      <w:r>
        <w:rPr>
          <w:rFonts w:ascii="Verdana" w:hAnsi="Verdana"/>
          <w:color w:val="181717"/>
        </w:rPr>
        <w:lastRenderedPageBreak/>
        <w:t>combinations. However, you may configure relationships using Fluent API at one place to make it more maintainable.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Consider the following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entity classes.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CurrentGradeId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Grade CurrentGrade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GradeId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GradeName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 xml:space="preserve"> Section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ICollection&lt;Student&gt; Students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You can configure a one-to-many relationship for the above entities using Fluent API by overriding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OnModelCreating</w:t>
      </w:r>
      <w:r>
        <w:rPr>
          <w:rFonts w:ascii="Verdana" w:hAnsi="Verdana"/>
          <w:color w:val="181717"/>
        </w:rPr>
        <w:t> method in the context class,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SchoolContext : DbContext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DbSet&lt;Student&gt; Students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DbSet&lt;Grade&gt; Grades { get; set;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protected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override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void</w:t>
      </w:r>
      <w:r>
        <w:rPr>
          <w:rStyle w:val="HTMLCode"/>
          <w:rFonts w:ascii="Consolas" w:hAnsi="Consolas"/>
          <w:color w:val="000000"/>
        </w:rPr>
        <w:t xml:space="preserve"> OnModelCreating(DbModelBuilder modelBuilder)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rem"/>
          <w:rFonts w:ascii="Consolas" w:eastAsiaTheme="majorEastAsia" w:hAnsi="Consolas"/>
          <w:color w:val="008000"/>
        </w:rPr>
        <w:t>// configures one-to-many relationship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modelBuilder.Entity&lt;Student&gt;()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.HasRequired&lt;Grade&gt;(s =&gt; s.CurrentGrade)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.WithMany(g =&gt; g.Students)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.HasForeignKey&lt;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>&gt;(s =&gt; s.CurrentGradeId);         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Let's understand the above code step by step.</w:t>
      </w:r>
    </w:p>
    <w:p w:rsidR="001E42C0" w:rsidRDefault="001E42C0" w:rsidP="001E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First, we need to start configuring with any one entity class. So,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modelBuilder.Entity&lt;student&gt;()</w:t>
      </w:r>
      <w:r>
        <w:rPr>
          <w:rFonts w:ascii="Verdana" w:hAnsi="Verdana"/>
          <w:color w:val="181717"/>
        </w:rPr>
        <w:t> starts with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</w:t>
      </w:r>
    </w:p>
    <w:p w:rsidR="001E42C0" w:rsidRDefault="001E42C0" w:rsidP="001E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lastRenderedPageBreak/>
        <w:t>Then,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.HasRequired&lt;Grade&gt;(s =&gt; s.CurrentGrade)</w:t>
      </w:r>
      <w:r>
        <w:rPr>
          <w:rFonts w:ascii="Verdana" w:hAnsi="Verdana"/>
          <w:color w:val="181717"/>
        </w:rPr>
        <w:t> specifies that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has required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CurrentGrade</w:t>
      </w:r>
      <w:r>
        <w:rPr>
          <w:rFonts w:ascii="Verdana" w:hAnsi="Verdana"/>
          <w:color w:val="181717"/>
        </w:rPr>
        <w:t> property. This will create a NotNull foreign key column in the DB.</w:t>
      </w:r>
    </w:p>
    <w:p w:rsidR="001E42C0" w:rsidRDefault="001E42C0" w:rsidP="001E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Now, it's time to configure the other end of the relationship -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entity.</w:t>
      </w:r>
    </w:p>
    <w:p w:rsidR="001E42C0" w:rsidRDefault="001E42C0" w:rsidP="001E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.WithMany(g =&gt; g.Students)</w:t>
      </w:r>
      <w:r>
        <w:rPr>
          <w:rFonts w:ascii="Verdana" w:hAnsi="Verdana"/>
          <w:color w:val="181717"/>
        </w:rPr>
        <w:t> specifies that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entity class includes many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entities. Here, many infers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ICollection</w:t>
      </w:r>
      <w:r>
        <w:rPr>
          <w:rFonts w:ascii="Verdana" w:hAnsi="Verdana"/>
          <w:color w:val="181717"/>
        </w:rPr>
        <w:t> type property.</w:t>
      </w:r>
    </w:p>
    <w:p w:rsidR="001E42C0" w:rsidRDefault="001E42C0" w:rsidP="001E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Now, if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 does not follow the Id property convention for foreign key, then we can specify the name of the foreign key using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HasForeignKey</w:t>
      </w:r>
      <w:r>
        <w:rPr>
          <w:rFonts w:ascii="Verdana" w:hAnsi="Verdana"/>
          <w:color w:val="181717"/>
        </w:rPr>
        <w:t>method.</w:t>
      </w:r>
    </w:p>
    <w:p w:rsidR="001E42C0" w:rsidRDefault="001E42C0" w:rsidP="001E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.HasForeignKey&lt;int&gt;(s =&gt; s.CurrentGradeId);</w:t>
      </w:r>
      <w:r>
        <w:rPr>
          <w:rFonts w:ascii="Verdana" w:hAnsi="Verdana"/>
          <w:color w:val="181717"/>
        </w:rPr>
        <w:t> specifies the foreign key property in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Alternatively, you can start configuring the relationship with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entity instead 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entity. The following code produces the same result as above.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modelBuilder.Entity&lt;Grade&gt;()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.HasMany&lt;Student&gt;(g =&gt; g.Students)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.WithRequired(s =&gt; s.CurrentGrade)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.HasForeignKey&lt;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>&gt;(s =&gt; s.CurrentGradeId);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above example will create the following tables in the database.</w:t>
      </w:r>
    </w:p>
    <w:p w:rsidR="001E42C0" w:rsidRDefault="001E42C0" w:rsidP="001E42C0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2857500" cy="4486275"/>
            <wp:effectExtent l="0" t="0" r="0" b="9525"/>
            <wp:docPr id="3" name="Picture 3" descr="one-to-one relationship in code first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ne-to-one relationship in code first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t>Configure the NotNull ForeignKey using Fluent API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convention 1, we have seen that it creates an optional one-to-many relationship which in turn creates a nullable foreign key column in the database. To make it a NotNull column, use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HasRequired()</w:t>
      </w:r>
      <w:r>
        <w:rPr>
          <w:rFonts w:ascii="Verdana" w:hAnsi="Verdana"/>
          <w:color w:val="181717"/>
        </w:rPr>
        <w:t> method as shown below.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modelBuilder.Entity&lt;Student&gt;()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.HasRequired&lt;Grade&gt;(s =&gt; s.CurrentGrade)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.WithMany(g =&gt; g.Students);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t>Configure Cascade Delete using Fluent API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Cascade delete means automatically deleting child rows when the related parent row is deleted. For example, if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is deleted then all the students in that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Grade</w:t>
      </w:r>
      <w:r>
        <w:rPr>
          <w:rFonts w:ascii="Verdana" w:hAnsi="Verdana"/>
          <w:color w:val="181717"/>
        </w:rPr>
        <w:t> should also be deleted automatically. The following code configures the cascade delete using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WillCascadeOnDelete</w:t>
      </w:r>
      <w:r>
        <w:rPr>
          <w:rFonts w:ascii="Verdana" w:hAnsi="Verdana"/>
          <w:color w:val="181717"/>
        </w:rPr>
        <w:t> method.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modelBuilder.Entity&lt;Grade&gt;()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.HasMany&lt;Student&gt;(g =&gt; g.Students)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.WithRequired(s =&gt; s.CurrentGrade)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.WillCascadeOnDelete();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pict>
          <v:rect id="_x0000_i1033" style="width:0;height:0" o:hralign="center" o:hrstd="t" o:hr="t" fillcolor="#a0a0a0" stroked="f"/>
        </w:pict>
      </w: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1E42C0" w:rsidRDefault="001E42C0" w:rsidP="001E42C0">
      <w:pPr>
        <w:pStyle w:val="Heading1"/>
        <w:shd w:val="clear" w:color="auto" w:fill="FFFFFF"/>
        <w:spacing w:before="0"/>
        <w:jc w:val="both"/>
        <w:rPr>
          <w:rFonts w:ascii="Arial" w:hAnsi="Arial" w:cs="Arial"/>
          <w:color w:val="181717"/>
          <w:sz w:val="39"/>
          <w:szCs w:val="39"/>
        </w:rPr>
      </w:pPr>
      <w:r>
        <w:rPr>
          <w:rFonts w:ascii="Arial" w:hAnsi="Arial" w:cs="Arial"/>
          <w:b/>
          <w:bCs/>
          <w:color w:val="181717"/>
          <w:sz w:val="39"/>
          <w:szCs w:val="39"/>
        </w:rPr>
        <w:t>Configure Many-to-Many Relationships in Code-First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Here, we will learn how to configure a Many-to-Many relationship between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 entity classes.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can join multiple courses and multiple students can join one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Visit the </w:t>
      </w:r>
      <w:hyperlink r:id="rId26" w:tgtFrame="_blank" w:history="1">
        <w:r>
          <w:rPr>
            <w:rStyle w:val="Hyperlink"/>
            <w:rFonts w:ascii="Verdana" w:hAnsi="Verdana"/>
            <w:color w:val="007BFF"/>
          </w:rPr>
          <w:t>Entity Relationship</w:t>
        </w:r>
      </w:hyperlink>
      <w:r>
        <w:rPr>
          <w:rFonts w:ascii="Verdana" w:hAnsi="Verdana"/>
          <w:color w:val="181717"/>
        </w:rPr>
        <w:t> chapter to understand how EF manages one-to-one, one-to-many and many-to-many relationships between entities.</w:t>
      </w:r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Many-to-Many Relationship by Following Conventions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EF 6 includes default conventions for many-to-many relationships. You need to include a collection navigation property at both ends. For example,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class should have a collection navigation property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 type, and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 class should have a collection navigation property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type to create a many-to-many relationship between them without any configuration, as shown below: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Student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Student()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.Courses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HashSet</w:t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Course</w:t>
      </w:r>
      <w:r>
        <w:rPr>
          <w:rFonts w:ascii="Consolas" w:hAnsi="Consolas"/>
          <w:color w:val="000000"/>
          <w:sz w:val="23"/>
          <w:szCs w:val="23"/>
        </w:rPr>
        <w:t>&gt;();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StudentId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[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Required</w:t>
      </w:r>
      <w:r>
        <w:rPr>
          <w:rFonts w:ascii="Consolas" w:hAnsi="Consolas"/>
          <w:color w:val="000000"/>
          <w:sz w:val="23"/>
          <w:szCs w:val="23"/>
        </w:rPr>
        <w:t>]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StudentName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ICollection</w:t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Course</w:t>
      </w:r>
      <w:r>
        <w:rPr>
          <w:rFonts w:ascii="Consolas" w:hAnsi="Consolas"/>
          <w:color w:val="000000"/>
          <w:sz w:val="23"/>
          <w:szCs w:val="23"/>
        </w:rPr>
        <w:t xml:space="preserve">&gt; Courses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lastRenderedPageBreak/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Course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Course()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.Students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HashSet</w:t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>&gt;();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 xml:space="preserve"> CourseId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 CourseName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ICollection</w:t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&gt; Students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following is the context class that includes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 entities.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SchoolDBContext</w:t>
      </w:r>
      <w:r>
        <w:rPr>
          <w:rFonts w:ascii="Consolas" w:hAnsi="Consolas"/>
          <w:color w:val="000000"/>
          <w:sz w:val="23"/>
          <w:szCs w:val="23"/>
        </w:rPr>
        <w:t xml:space="preserve"> :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DBContext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SchoolDBContext() : base("SchoolDB-DataAnnotations")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DbSet</w:t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&gt; Students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DbSet</w:t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Course</w:t>
      </w:r>
      <w:r>
        <w:rPr>
          <w:rFonts w:ascii="Consolas" w:hAnsi="Consolas"/>
          <w:color w:val="000000"/>
          <w:sz w:val="23"/>
          <w:szCs w:val="23"/>
        </w:rPr>
        <w:t xml:space="preserve">&gt; Courses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protected override void</w:t>
      </w:r>
      <w:r>
        <w:rPr>
          <w:rFonts w:ascii="Consolas" w:hAnsi="Consolas"/>
          <w:color w:val="000000"/>
          <w:sz w:val="23"/>
          <w:szCs w:val="23"/>
        </w:rPr>
        <w:t xml:space="preserve"> OnModelCreating(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DbModelBuilder</w:t>
      </w:r>
      <w:r>
        <w:rPr>
          <w:rFonts w:ascii="Consolas" w:hAnsi="Consolas"/>
          <w:color w:val="000000"/>
          <w:sz w:val="23"/>
          <w:szCs w:val="23"/>
        </w:rPr>
        <w:t xml:space="preserve"> modelBuilder)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base</w:t>
      </w:r>
      <w:r>
        <w:rPr>
          <w:rFonts w:ascii="Consolas" w:hAnsi="Consolas"/>
          <w:color w:val="000000"/>
          <w:sz w:val="23"/>
          <w:szCs w:val="23"/>
        </w:rPr>
        <w:t>.OnModelCreating(modelBuilder);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EF API will create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Students</w:t>
      </w:r>
      <w:r>
        <w:rPr>
          <w:rFonts w:ascii="Verdana" w:hAnsi="Verdana"/>
          <w:color w:val="181717"/>
        </w:rPr>
        <w:t>,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Courses</w:t>
      </w:r>
      <w:r>
        <w:rPr>
          <w:rFonts w:ascii="Verdana" w:hAnsi="Verdana"/>
          <w:color w:val="181717"/>
        </w:rPr>
        <w:t> and also the joining table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StudentCourses</w:t>
      </w:r>
      <w:r>
        <w:rPr>
          <w:rFonts w:ascii="Verdana" w:hAnsi="Verdana"/>
          <w:color w:val="181717"/>
        </w:rPr>
        <w:t> in the database for the above example.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StudentCourses</w:t>
      </w:r>
      <w:r>
        <w:rPr>
          <w:rFonts w:ascii="Verdana" w:hAnsi="Verdana"/>
          <w:color w:val="181717"/>
        </w:rPr>
        <w:t> table will include the PK (Primary Key) of both tables -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Student_StudentId</w:t>
      </w:r>
      <w:r>
        <w:rPr>
          <w:rFonts w:ascii="Verdana" w:hAnsi="Verdana"/>
          <w:color w:val="181717"/>
        </w:rPr>
        <w:t> &amp;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Course_CourseId</w:t>
      </w:r>
      <w:r>
        <w:rPr>
          <w:rFonts w:ascii="Verdana" w:hAnsi="Verdana"/>
          <w:color w:val="181717"/>
        </w:rPr>
        <w:t>, as shown below.</w:t>
      </w:r>
    </w:p>
    <w:p w:rsidR="001E42C0" w:rsidRDefault="001E42C0" w:rsidP="001E42C0">
      <w:pPr>
        <w:rPr>
          <w:rFonts w:ascii="Times New Roman" w:hAnsi="Times New Roman"/>
        </w:rPr>
      </w:pPr>
      <w:r>
        <w:rPr>
          <w:noProof/>
          <w:color w:val="007BFF"/>
        </w:rPr>
        <w:lastRenderedPageBreak/>
        <w:drawing>
          <wp:inline distT="0" distB="0" distL="0" distR="0">
            <wp:extent cx="3590925" cy="5305425"/>
            <wp:effectExtent l="0" t="0" r="9525" b="9525"/>
            <wp:docPr id="8" name="Picture 8" descr="one-to-one relationship in code firs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ne-to-one relationship in code firs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b/>
          <w:bCs/>
          <w:color w:val="181717"/>
        </w:rPr>
        <w:t>Note:</w:t>
      </w:r>
      <w:r>
        <w:rPr>
          <w:rFonts w:ascii="Verdana" w:hAnsi="Verdana"/>
          <w:color w:val="181717"/>
        </w:rPr>
        <w:t> EF automatically creates a joining table with the name of the both entities and the suffix 's'.</w:t>
      </w:r>
    </w:p>
    <w:p w:rsidR="001E42C0" w:rsidRDefault="001E42C0" w:rsidP="001E42C0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Configure a Many-to-Many Relationship using Fluent API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As you have seen above, the default conventions for many-to-many relationships creates a joining table with the default naming conventions. Use Fluent API to customize a joining table name and column names, as shown below: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OnModelCreating(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DbModelBuilder</w:t>
      </w:r>
      <w:r>
        <w:rPr>
          <w:rFonts w:ascii="Consolas" w:hAnsi="Consolas"/>
          <w:color w:val="000000"/>
          <w:sz w:val="23"/>
          <w:szCs w:val="23"/>
        </w:rPr>
        <w:t xml:space="preserve"> modelBuilder)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modelBuilder.Entity&lt;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>&gt;()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.HasMany&lt;</w:t>
      </w:r>
      <w:r>
        <w:rPr>
          <w:rStyle w:val="userclass"/>
          <w:rFonts w:ascii="Consolas" w:eastAsiaTheme="majorEastAsia" w:hAnsi="Consolas"/>
          <w:color w:val="2B91AF"/>
          <w:sz w:val="23"/>
          <w:szCs w:val="23"/>
        </w:rPr>
        <w:t>Course</w:t>
      </w:r>
      <w:r>
        <w:rPr>
          <w:rFonts w:ascii="Consolas" w:hAnsi="Consolas"/>
          <w:color w:val="000000"/>
          <w:sz w:val="23"/>
          <w:szCs w:val="23"/>
        </w:rPr>
        <w:t>&gt;(s =&gt; s.Courses)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.WithMany(c =&gt; c.Students)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.Map(cs =&gt;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{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cs.MapLeftKey(</w:t>
      </w:r>
      <w:r>
        <w:rPr>
          <w:rStyle w:val="str"/>
          <w:rFonts w:ascii="Consolas" w:eastAsiaTheme="majorEastAsia" w:hAnsi="Consolas"/>
          <w:color w:val="A31515"/>
          <w:sz w:val="23"/>
          <w:szCs w:val="23"/>
        </w:rPr>
        <w:t>"StudentRefId"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cs.MapRightKey(</w:t>
      </w:r>
      <w:r>
        <w:rPr>
          <w:rStyle w:val="str"/>
          <w:rFonts w:ascii="Consolas" w:eastAsiaTheme="majorEastAsia" w:hAnsi="Consolas"/>
          <w:color w:val="A31515"/>
          <w:sz w:val="23"/>
          <w:szCs w:val="23"/>
        </w:rPr>
        <w:t>"CourseRefId"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cs.ToTable(</w:t>
      </w:r>
      <w:r>
        <w:rPr>
          <w:rStyle w:val="str"/>
          <w:rFonts w:ascii="Consolas" w:eastAsiaTheme="majorEastAsia" w:hAnsi="Consolas"/>
          <w:color w:val="A31515"/>
          <w:sz w:val="23"/>
          <w:szCs w:val="23"/>
        </w:rPr>
        <w:t>"StudentCourse"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});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1E42C0" w:rsidRDefault="001E42C0" w:rsidP="001E42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HasMany()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WithMany()</w:t>
      </w:r>
      <w:r>
        <w:rPr>
          <w:rFonts w:ascii="Verdana" w:hAnsi="Verdana"/>
          <w:color w:val="181717"/>
        </w:rPr>
        <w:t> methods are used to configure a many-to-many relationship between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 entities.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Map()</w:t>
      </w:r>
      <w:r>
        <w:rPr>
          <w:rFonts w:ascii="Verdana" w:hAnsi="Verdana"/>
          <w:color w:val="181717"/>
        </w:rPr>
        <w:t>method takes Action type delegate, hence, we can pass the lambda expression to customize column names in a joining table. We can specify the PK property name of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in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MapLeftKey()</w:t>
      </w:r>
      <w:r>
        <w:rPr>
          <w:rFonts w:ascii="Verdana" w:hAnsi="Verdana"/>
          <w:color w:val="181717"/>
        </w:rPr>
        <w:t> (we started with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</w:t>
      </w:r>
      <w:r>
        <w:rPr>
          <w:rFonts w:ascii="Verdana" w:hAnsi="Verdana"/>
          <w:color w:val="181717"/>
        </w:rPr>
        <w:t> entity, so it will be the left table) and the PK of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</w:t>
      </w:r>
      <w:r>
        <w:rPr>
          <w:rFonts w:ascii="Verdana" w:hAnsi="Verdana"/>
          <w:color w:val="181717"/>
        </w:rPr>
        <w:t> table in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MapRightKey()</w:t>
      </w:r>
      <w:r>
        <w:rPr>
          <w:rFonts w:ascii="Verdana" w:hAnsi="Verdana"/>
          <w:color w:val="181717"/>
        </w:rPr>
        <w:t> method. The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ToTable()</w:t>
      </w:r>
      <w:r>
        <w:rPr>
          <w:rFonts w:ascii="Verdana" w:hAnsi="Verdana"/>
          <w:color w:val="181717"/>
        </w:rPr>
        <w:t>method specifies the name of a joining table (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StudentCourse</w:t>
      </w:r>
      <w:r>
        <w:rPr>
          <w:rFonts w:ascii="Verdana" w:hAnsi="Verdana"/>
          <w:color w:val="181717"/>
        </w:rPr>
        <w:t> in this case).</w:t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above code will create a joining table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StudentCourse</w:t>
      </w:r>
      <w:r>
        <w:rPr>
          <w:rFonts w:ascii="Verdana" w:hAnsi="Verdana"/>
          <w:color w:val="181717"/>
        </w:rPr>
        <w:t> with two Primary Keys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StudentRefId</w:t>
      </w:r>
      <w:r>
        <w:rPr>
          <w:rFonts w:ascii="Verdana" w:hAnsi="Verdana"/>
          <w:color w:val="181717"/>
        </w:rPr>
        <w:t> and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CourseRefId</w:t>
      </w:r>
      <w:r>
        <w:rPr>
          <w:rFonts w:ascii="Verdana" w:hAnsi="Verdana"/>
          <w:color w:val="181717"/>
        </w:rPr>
        <w:t> which will also be Foreign Keys, as shown below:</w:t>
      </w:r>
    </w:p>
    <w:p w:rsidR="001E42C0" w:rsidRDefault="001E42C0" w:rsidP="001E42C0">
      <w:pPr>
        <w:rPr>
          <w:rFonts w:ascii="Times New Roman" w:hAnsi="Times New Roman"/>
        </w:rPr>
      </w:pPr>
      <w:r>
        <w:rPr>
          <w:noProof/>
          <w:color w:val="007BFF"/>
        </w:rPr>
        <w:drawing>
          <wp:inline distT="0" distB="0" distL="0" distR="0">
            <wp:extent cx="2733675" cy="1962150"/>
            <wp:effectExtent l="0" t="0" r="9525" b="0"/>
            <wp:docPr id="7" name="Picture 7" descr="one-to-one relationship in code first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ne-to-one relationship in code first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C0" w:rsidRDefault="001E42C0" w:rsidP="001E42C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this way, you can override the default conventions for many-to-many relationship and customize a joining table name and its columns.</w:t>
      </w: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1E42C0" w:rsidRDefault="001E42C0">
      <w:pPr>
        <w:rPr>
          <w:sz w:val="40"/>
          <w:szCs w:val="40"/>
        </w:rPr>
      </w:pP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Create table course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Course_Id int primary key,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CourseName nvarchar(25)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B5175C" w:rsidRDefault="00B5175C">
      <w:pPr>
        <w:rPr>
          <w:sz w:val="40"/>
          <w:szCs w:val="40"/>
        </w:rPr>
      </w:pP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Create table Grade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GradeId int primary key,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GradeName nvarchar(20),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Section nvarchar(20)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:rsidR="00B5175C" w:rsidRDefault="00B5175C">
      <w:pPr>
        <w:rPr>
          <w:sz w:val="40"/>
          <w:szCs w:val="40"/>
        </w:rPr>
      </w:pPr>
    </w:p>
    <w:p w:rsidR="00B5175C" w:rsidRDefault="00B5175C">
      <w:pPr>
        <w:rPr>
          <w:sz w:val="40"/>
          <w:szCs w:val="40"/>
        </w:rPr>
      </w:pP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Create table Student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StudentID int primary key,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StudentName nvarchar(20),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DateOfBirth datetime,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Height longint,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Weight smallint,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RowVersion  smallint,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GradeId int not null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B5175C" w:rsidRDefault="00B5175C">
      <w:pPr>
        <w:rPr>
          <w:sz w:val="40"/>
          <w:szCs w:val="40"/>
        </w:rPr>
      </w:pP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Create table StudentAddress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StudentAddressID int,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Address1 nvarchar(20),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Address2 nvarchar(20),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City  nvarchar(20),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Zipcode int 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State nvarchar(20),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Country nvarchar(20)</w:t>
      </w:r>
    </w:p>
    <w:p w:rsidR="00B5175C" w:rsidRDefault="00B5175C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362843" w:rsidRDefault="00362843">
      <w:pPr>
        <w:rPr>
          <w:sz w:val="40"/>
          <w:szCs w:val="40"/>
        </w:rPr>
      </w:pPr>
    </w:p>
    <w:p w:rsidR="00362843" w:rsidRDefault="00362843">
      <w:pPr>
        <w:rPr>
          <w:sz w:val="40"/>
          <w:szCs w:val="40"/>
        </w:rPr>
      </w:pPr>
      <w:r>
        <w:rPr>
          <w:sz w:val="40"/>
          <w:szCs w:val="40"/>
        </w:rPr>
        <w:t>Create table Teacher</w:t>
      </w:r>
    </w:p>
    <w:p w:rsidR="00362843" w:rsidRDefault="00362843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:rsidR="00362843" w:rsidRDefault="00362843">
      <w:pPr>
        <w:rPr>
          <w:sz w:val="40"/>
          <w:szCs w:val="40"/>
        </w:rPr>
      </w:pPr>
      <w:r>
        <w:rPr>
          <w:sz w:val="40"/>
          <w:szCs w:val="40"/>
        </w:rPr>
        <w:t>Id int primary key,</w:t>
      </w:r>
    </w:p>
    <w:p w:rsidR="00362843" w:rsidRDefault="00362843">
      <w:pPr>
        <w:rPr>
          <w:sz w:val="40"/>
          <w:szCs w:val="40"/>
        </w:rPr>
      </w:pPr>
      <w:r>
        <w:rPr>
          <w:sz w:val="40"/>
          <w:szCs w:val="40"/>
        </w:rPr>
        <w:t>TeacherName nvarchar(25),</w:t>
      </w:r>
    </w:p>
    <w:p w:rsidR="00362843" w:rsidRDefault="00362843">
      <w:pPr>
        <w:rPr>
          <w:sz w:val="40"/>
          <w:szCs w:val="40"/>
        </w:rPr>
      </w:pPr>
      <w:r>
        <w:rPr>
          <w:sz w:val="40"/>
          <w:szCs w:val="40"/>
        </w:rPr>
        <w:t>TeachingMode nvarchar(20)</w:t>
      </w:r>
    </w:p>
    <w:p w:rsidR="00362843" w:rsidRDefault="00362843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01164E" w:rsidRDefault="0001164E">
      <w:pPr>
        <w:rPr>
          <w:sz w:val="40"/>
          <w:szCs w:val="40"/>
        </w:rPr>
      </w:pPr>
    </w:p>
    <w:p w:rsidR="0001164E" w:rsidRPr="0001164E" w:rsidRDefault="0001164E" w:rsidP="0001164E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sz w:val="40"/>
          <w:szCs w:val="40"/>
        </w:rPr>
        <w:t xml:space="preserve">/* How to work with Regular Expression </w:t>
      </w:r>
      <w:r w:rsidRPr="0001164E">
        <w:rPr>
          <w:rFonts w:ascii="Segoe UI" w:hAnsi="Segoe UI" w:cs="Segoe UI"/>
          <w:color w:val="171717"/>
        </w:rPr>
        <w:t>Example 1: Replacing Substrings</w:t>
      </w:r>
    </w:p>
    <w:p w:rsidR="0001164E" w:rsidRPr="0001164E" w:rsidRDefault="0001164E" w:rsidP="000116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1164E">
        <w:rPr>
          <w:rFonts w:ascii="Segoe UI" w:eastAsia="Times New Roman" w:hAnsi="Segoe UI" w:cs="Segoe UI"/>
          <w:color w:val="171717"/>
          <w:sz w:val="24"/>
          <w:szCs w:val="24"/>
        </w:rPr>
        <w:t>Assume that a mailing list contains names that sometimes include a title (Mr., Mrs., Miss, or Ms.) along with a first and last name. If you do not want to include the titles when you generate envelope labels from the list, you can use a regular expression to remove the titles, as the following example illustrates.</w:t>
      </w:r>
    </w:p>
    <w:p w:rsidR="0001164E" w:rsidRDefault="0001164E">
      <w:pPr>
        <w:rPr>
          <w:sz w:val="40"/>
          <w:szCs w:val="40"/>
        </w:rPr>
      </w:pPr>
      <w:r>
        <w:rPr>
          <w:sz w:val="40"/>
          <w:szCs w:val="40"/>
        </w:rPr>
        <w:t xml:space="preserve"> */</w:t>
      </w:r>
    </w:p>
    <w:p w:rsidR="0001164E" w:rsidRDefault="0001164E">
      <w:pPr>
        <w:rPr>
          <w:sz w:val="40"/>
          <w:szCs w:val="40"/>
        </w:rPr>
      </w:pP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using System;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using System.Text.RegularExpressions;</w:t>
      </w:r>
    </w:p>
    <w:p w:rsidR="0001164E" w:rsidRPr="0001164E" w:rsidRDefault="0001164E" w:rsidP="0001164E">
      <w:pPr>
        <w:rPr>
          <w:sz w:val="40"/>
          <w:szCs w:val="40"/>
        </w:rPr>
      </w:pP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public class Example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{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public static void Main()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{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string pattern = "(Mr\\.? |Mrs\\.? |Miss |Ms\\.? )";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string[] names = { "Mr. Henry Hunt", "Ms. Sara Samuels", 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                   "Abraham Adams", "Ms. Nicole Norris" };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foreach (string name in names)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   Console.WriteLine(Regex.Replace(name, pattern, String.Empty));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}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}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The example displays the following output: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   Henry Hunt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   Sara Samuels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   Abraham Adams</w:t>
      </w:r>
    </w:p>
    <w:p w:rsid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   Nicole Norris</w:t>
      </w:r>
    </w:p>
    <w:p w:rsidR="0001164E" w:rsidRDefault="0001164E">
      <w:pPr>
        <w:rPr>
          <w:sz w:val="40"/>
          <w:szCs w:val="40"/>
        </w:rPr>
      </w:pPr>
    </w:p>
    <w:p w:rsidR="0001164E" w:rsidRDefault="0001164E">
      <w:pPr>
        <w:rPr>
          <w:sz w:val="40"/>
          <w:szCs w:val="40"/>
        </w:rPr>
      </w:pPr>
      <w:r>
        <w:rPr>
          <w:sz w:val="40"/>
          <w:szCs w:val="40"/>
        </w:rPr>
        <w:t xml:space="preserve">/* how to identify duplicate words * </w:t>
      </w:r>
    </w:p>
    <w:p w:rsidR="0001164E" w:rsidRPr="0001164E" w:rsidRDefault="0001164E" w:rsidP="000116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1164E">
        <w:rPr>
          <w:rFonts w:ascii="Segoe UI" w:eastAsia="Times New Roman" w:hAnsi="Segoe UI" w:cs="Segoe UI"/>
          <w:color w:val="171717"/>
          <w:sz w:val="24"/>
          <w:szCs w:val="24"/>
        </w:rPr>
        <w:t>The regular expression pattern </w:t>
      </w:r>
      <w:r w:rsidRPr="0001164E">
        <w:rPr>
          <w:rFonts w:ascii="Consolas" w:eastAsia="Times New Roman" w:hAnsi="Consolas" w:cs="Courier New"/>
          <w:color w:val="171717"/>
          <w:sz w:val="20"/>
          <w:szCs w:val="20"/>
        </w:rPr>
        <w:t>\b(\w+?)\s\1\b</w:t>
      </w:r>
      <w:r w:rsidRPr="0001164E">
        <w:rPr>
          <w:rFonts w:ascii="Segoe UI" w:eastAsia="Times New Roman" w:hAnsi="Segoe UI" w:cs="Segoe UI"/>
          <w:color w:val="171717"/>
          <w:sz w:val="24"/>
          <w:szCs w:val="24"/>
        </w:rPr>
        <w:t> can be interpreted as follows:</w:t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9948"/>
      </w:tblGrid>
      <w:tr w:rsidR="0001164E" w:rsidRPr="0001164E" w:rsidTr="0001164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164E" w:rsidRPr="0001164E" w:rsidTr="0001164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Consolas" w:eastAsia="Times New Roman" w:hAnsi="Consolas" w:cs="Courier New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Start at a word boundary.</w:t>
            </w:r>
          </w:p>
        </w:tc>
      </w:tr>
      <w:tr w:rsidR="0001164E" w:rsidRPr="0001164E" w:rsidTr="0001164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(\w+?)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Match one or more word characters, but as few characters as possible. Together, they form a group that can be referred to as </w:t>
            </w:r>
            <w:r w:rsidRPr="0001164E">
              <w:rPr>
                <w:rFonts w:ascii="Consolas" w:eastAsia="Times New Roman" w:hAnsi="Consolas" w:cs="Courier New"/>
                <w:sz w:val="18"/>
                <w:szCs w:val="18"/>
              </w:rPr>
              <w:t>\1</w:t>
            </w: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164E" w:rsidRPr="0001164E" w:rsidTr="0001164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Consolas" w:eastAsia="Times New Roman" w:hAnsi="Consolas" w:cs="Courier New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Match a white-space character.</w:t>
            </w:r>
          </w:p>
        </w:tc>
      </w:tr>
      <w:tr w:rsidR="0001164E" w:rsidRPr="0001164E" w:rsidTr="0001164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Consolas" w:eastAsia="Times New Roman" w:hAnsi="Consolas" w:cs="Courier New"/>
                <w:sz w:val="18"/>
                <w:szCs w:val="18"/>
              </w:rPr>
              <w:t>\1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substring that is equal to the group named </w:t>
            </w:r>
            <w:r w:rsidRPr="0001164E">
              <w:rPr>
                <w:rFonts w:ascii="Consolas" w:eastAsia="Times New Roman" w:hAnsi="Consolas" w:cs="Courier New"/>
                <w:sz w:val="18"/>
                <w:szCs w:val="18"/>
              </w:rPr>
              <w:t>\1</w:t>
            </w: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164E" w:rsidRPr="0001164E" w:rsidTr="0001164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Consolas" w:eastAsia="Times New Roman" w:hAnsi="Consolas" w:cs="Courier New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1164E" w:rsidRPr="0001164E" w:rsidRDefault="0001164E" w:rsidP="0001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4E">
              <w:rPr>
                <w:rFonts w:ascii="Times New Roman" w:eastAsia="Times New Roman" w:hAnsi="Times New Roman" w:cs="Times New Roman"/>
                <w:sz w:val="24"/>
                <w:szCs w:val="24"/>
              </w:rPr>
              <w:t>Match a word boundary.</w:t>
            </w:r>
          </w:p>
        </w:tc>
      </w:tr>
    </w:tbl>
    <w:p w:rsidR="00362843" w:rsidRDefault="0001164E">
      <w:pPr>
        <w:rPr>
          <w:sz w:val="40"/>
          <w:szCs w:val="40"/>
        </w:rPr>
      </w:pPr>
      <w:r>
        <w:rPr>
          <w:sz w:val="40"/>
          <w:szCs w:val="40"/>
        </w:rPr>
        <w:t>*/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using System;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using System.Text.RegularExpressions;</w:t>
      </w:r>
    </w:p>
    <w:p w:rsidR="0001164E" w:rsidRPr="0001164E" w:rsidRDefault="0001164E" w:rsidP="0001164E">
      <w:pPr>
        <w:rPr>
          <w:sz w:val="40"/>
          <w:szCs w:val="40"/>
        </w:rPr>
      </w:pP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public class Class1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{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public static void Main()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{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string pattern = @"\b(\w+?)\s\1\b";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string input = "This this is a nice day. What about this? This tastes good. I saw a a dog.";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foreach (Match match in Regex.Matches(input, pattern, RegexOptions.IgnoreCase))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lastRenderedPageBreak/>
        <w:t xml:space="preserve">         Console.WriteLine("{0} (duplicates '{1}') at position {2}", 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                        match.Value, match.Groups[1].Value, match.Index);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 xml:space="preserve">   }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}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The example displays the following output:</w:t>
      </w:r>
    </w:p>
    <w:p w:rsidR="0001164E" w:rsidRPr="0001164E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      This this (duplicates 'This') at position 0</w:t>
      </w:r>
    </w:p>
    <w:p w:rsidR="0001164E" w:rsidRPr="00B5175C" w:rsidRDefault="0001164E" w:rsidP="0001164E">
      <w:pPr>
        <w:rPr>
          <w:sz w:val="40"/>
          <w:szCs w:val="40"/>
        </w:rPr>
      </w:pPr>
      <w:r w:rsidRPr="0001164E">
        <w:rPr>
          <w:sz w:val="40"/>
          <w:szCs w:val="40"/>
        </w:rPr>
        <w:t>//       a a (duplicates 'a') at position 66</w:t>
      </w:r>
    </w:p>
    <w:sectPr w:rsidR="0001164E" w:rsidRPr="00B5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0D" w:rsidRDefault="00394A0D" w:rsidP="00677EE4">
      <w:pPr>
        <w:spacing w:after="0" w:line="240" w:lineRule="auto"/>
      </w:pPr>
      <w:r>
        <w:separator/>
      </w:r>
    </w:p>
  </w:endnote>
  <w:endnote w:type="continuationSeparator" w:id="0">
    <w:p w:rsidR="00394A0D" w:rsidRDefault="00394A0D" w:rsidP="0067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0D" w:rsidRDefault="00394A0D" w:rsidP="00677EE4">
      <w:pPr>
        <w:spacing w:after="0" w:line="240" w:lineRule="auto"/>
      </w:pPr>
      <w:r>
        <w:separator/>
      </w:r>
    </w:p>
  </w:footnote>
  <w:footnote w:type="continuationSeparator" w:id="0">
    <w:p w:rsidR="00394A0D" w:rsidRDefault="00394A0D" w:rsidP="00677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E24D3"/>
    <w:multiLevelType w:val="multilevel"/>
    <w:tmpl w:val="BCC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B5F27"/>
    <w:multiLevelType w:val="multilevel"/>
    <w:tmpl w:val="496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36697"/>
    <w:multiLevelType w:val="multilevel"/>
    <w:tmpl w:val="D25E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5C"/>
    <w:rsid w:val="0001164E"/>
    <w:rsid w:val="001E42C0"/>
    <w:rsid w:val="00362843"/>
    <w:rsid w:val="00394A0D"/>
    <w:rsid w:val="00677EE4"/>
    <w:rsid w:val="00723952"/>
    <w:rsid w:val="00756A6D"/>
    <w:rsid w:val="00B5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F4E8F"/>
  <w15:chartTrackingRefBased/>
  <w15:docId w15:val="{4FBFD6A1-EDBF-46AD-9F43-F2E6E8AB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1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6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16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16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C0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1E42C0"/>
  </w:style>
  <w:style w:type="character" w:customStyle="1" w:styleId="userclass">
    <w:name w:val="userclass"/>
    <w:basedOn w:val="DefaultParagraphFont"/>
    <w:rsid w:val="001E42C0"/>
  </w:style>
  <w:style w:type="character" w:customStyle="1" w:styleId="str">
    <w:name w:val="str"/>
    <w:basedOn w:val="DefaultParagraphFont"/>
    <w:rsid w:val="001E42C0"/>
  </w:style>
  <w:style w:type="character" w:customStyle="1" w:styleId="rem">
    <w:name w:val="rem"/>
    <w:basedOn w:val="DefaultParagraphFont"/>
    <w:rsid w:val="001E42C0"/>
  </w:style>
  <w:style w:type="character" w:customStyle="1" w:styleId="Heading1Char">
    <w:name w:val="Heading 1 Char"/>
    <w:basedOn w:val="DefaultParagraphFont"/>
    <w:link w:val="Heading1"/>
    <w:uiPriority w:val="9"/>
    <w:rsid w:val="001E4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43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85383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69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entity-relationships.aspx" TargetMode="External"/><Relationship Id="rId13" Type="http://schemas.openxmlformats.org/officeDocument/2006/relationships/hyperlink" Target="https://www.entityframeworktutorial.net/images/codefirst/onetoone-2.PNG" TargetMode="External"/><Relationship Id="rId18" Type="http://schemas.openxmlformats.org/officeDocument/2006/relationships/hyperlink" Target="https://www.entityframeworktutorial.net/code-first/configure-one-to-many-relationship-in-code-first.aspx" TargetMode="External"/><Relationship Id="rId26" Type="http://schemas.openxmlformats.org/officeDocument/2006/relationships/hyperlink" Target="https://www.entityframeworktutorial.net/entity-relationships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tityframeworktutorial.net/code-first/configure-one-to-many-relationship-in-code-first.aspx" TargetMode="External"/><Relationship Id="rId7" Type="http://schemas.openxmlformats.org/officeDocument/2006/relationships/hyperlink" Target="https://docs.microsoft.com/en-us/dotnet/standard/base-types/" TargetMode="External"/><Relationship Id="rId12" Type="http://schemas.openxmlformats.org/officeDocument/2006/relationships/hyperlink" Target="https://www.entityframeworktutorial.net/code-first/entity-framework-power-tools.aspx" TargetMode="External"/><Relationship Id="rId17" Type="http://schemas.openxmlformats.org/officeDocument/2006/relationships/hyperlink" Target="https://www.entityframeworktutorial.net/code-first/configure-one-to-many-relationship-in-code-first.aspx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www.entityframeworktutorial.net/images/codefirst/manytomany-fg2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entityframeworktutorial.net/images/codefirst/onetomany-4.P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ntityframeworktutorial.net/images/codefirst/onetomany-db.PN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hyperlink" Target="https://www.entityframeworktutorial.net/images/codefirst/onetoone-1.PNG" TargetMode="External"/><Relationship Id="rId19" Type="http://schemas.openxmlformats.org/officeDocument/2006/relationships/hyperlink" Target="https://www.entityframeworktutorial.net/images/codefirst/onetomany-1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tityframeworktutorial.net/code-first/code-first-conventions.asp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entityframeworktutorial.net/images/codefirst/onetomany-2.PNG" TargetMode="External"/><Relationship Id="rId27" Type="http://schemas.openxmlformats.org/officeDocument/2006/relationships/hyperlink" Target="https://www.entityframeworktutorial.net/images/codefirst/manytomany-fg.PNG" TargetMode="External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24</Pages>
  <Words>3458</Words>
  <Characters>19715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Venkateshwari (Cognizant)</dc:creator>
  <cp:keywords/>
  <dc:description/>
  <cp:lastModifiedBy>Katta, Venkateshwari (Cognizant)</cp:lastModifiedBy>
  <cp:revision>2</cp:revision>
  <dcterms:created xsi:type="dcterms:W3CDTF">2020-02-06T04:14:00Z</dcterms:created>
  <dcterms:modified xsi:type="dcterms:W3CDTF">2020-02-06T07:08:00Z</dcterms:modified>
</cp:coreProperties>
</file>