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505" w:rsidRPr="00DF653B" w:rsidRDefault="000A1505" w:rsidP="000A1505">
      <w:p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F653B">
        <w:rPr>
          <w:b/>
          <w:bCs/>
          <w:color w:val="auto"/>
          <w:sz w:val="24"/>
          <w:szCs w:val="24"/>
        </w:rPr>
        <w:t>Fonds</w:t>
      </w:r>
      <w:proofErr w:type="spellEnd"/>
      <w:r w:rsidRPr="00DF653B">
        <w:rPr>
          <w:b/>
          <w:bCs/>
          <w:color w:val="auto"/>
          <w:sz w:val="24"/>
          <w:szCs w:val="24"/>
        </w:rPr>
        <w:t xml:space="preserve">: </w:t>
      </w:r>
      <w:r>
        <w:rPr>
          <w:b/>
          <w:bCs/>
          <w:color w:val="auto"/>
          <w:sz w:val="24"/>
          <w:szCs w:val="24"/>
        </w:rPr>
        <w:tab/>
      </w:r>
      <w:r w:rsidRPr="00DF653B">
        <w:rPr>
          <w:rFonts w:ascii="Times New Roman" w:hAnsi="Times New Roman" w:cs="Times New Roman"/>
          <w:b/>
          <w:bCs/>
          <w:color w:val="auto"/>
          <w:sz w:val="24"/>
          <w:szCs w:val="24"/>
        </w:rPr>
        <w:t>HOLY CROSS OF DAVAO COLLEGE</w:t>
      </w:r>
    </w:p>
    <w:p w:rsidR="000A1505" w:rsidRPr="0093753E" w:rsidRDefault="000A1505" w:rsidP="000A1505">
      <w:pPr>
        <w:spacing w:after="60"/>
        <w:rPr>
          <w:sz w:val="24"/>
          <w:szCs w:val="24"/>
        </w:rPr>
      </w:pPr>
      <w:r w:rsidRPr="00DF653B">
        <w:rPr>
          <w:b/>
          <w:iCs/>
          <w:color w:val="auto"/>
          <w:sz w:val="24"/>
          <w:szCs w:val="24"/>
        </w:rPr>
        <w:t>Sub-</w:t>
      </w:r>
      <w:proofErr w:type="spellStart"/>
      <w:r w:rsidRPr="00DF653B">
        <w:rPr>
          <w:b/>
          <w:iCs/>
          <w:color w:val="auto"/>
          <w:sz w:val="24"/>
          <w:szCs w:val="24"/>
        </w:rPr>
        <w:t>fonds</w:t>
      </w:r>
      <w:proofErr w:type="spellEnd"/>
      <w:r w:rsidRPr="00DF653B">
        <w:rPr>
          <w:b/>
          <w:iCs/>
          <w:color w:val="auto"/>
          <w:sz w:val="24"/>
          <w:szCs w:val="24"/>
        </w:rPr>
        <w:t xml:space="preserve">: </w:t>
      </w:r>
      <w:r>
        <w:rPr>
          <w:b/>
          <w:iCs/>
          <w:color w:val="auto"/>
          <w:sz w:val="24"/>
          <w:szCs w:val="24"/>
        </w:rPr>
        <w:tab/>
      </w:r>
      <w:r>
        <w:rPr>
          <w:iCs/>
          <w:sz w:val="24"/>
          <w:szCs w:val="24"/>
        </w:rPr>
        <w:t>College of Engineering and Technology</w:t>
      </w:r>
    </w:p>
    <w:p w:rsidR="000A1505" w:rsidRPr="000A1505" w:rsidRDefault="000A1505" w:rsidP="000A1505">
      <w:pPr>
        <w:spacing w:after="60"/>
        <w:rPr>
          <w:sz w:val="24"/>
          <w:szCs w:val="24"/>
        </w:rPr>
      </w:pPr>
      <w:r>
        <w:rPr>
          <w:b/>
          <w:sz w:val="24"/>
          <w:szCs w:val="24"/>
        </w:rPr>
        <w:t xml:space="preserve">Series: </w:t>
      </w:r>
      <w:r>
        <w:rPr>
          <w:b/>
          <w:sz w:val="24"/>
          <w:szCs w:val="24"/>
        </w:rPr>
        <w:tab/>
      </w:r>
      <w:bookmarkStart w:id="0" w:name="_GoBack"/>
      <w:bookmarkEnd w:id="0"/>
      <w:r w:rsidRPr="0093753E">
        <w:rPr>
          <w:sz w:val="24"/>
          <w:szCs w:val="24"/>
        </w:rPr>
        <w:t>Book of Abstract</w:t>
      </w:r>
    </w:p>
    <w:p w:rsidR="000A1505" w:rsidRDefault="000A1505" w:rsidP="000A1505">
      <w:pPr>
        <w:spacing w:after="80"/>
        <w:rPr>
          <w:b/>
          <w:bCs/>
          <w:caps/>
          <w:color w:val="2C5F8A"/>
          <w:sz w:val="36"/>
          <w:szCs w:val="36"/>
        </w:rPr>
      </w:pPr>
    </w:p>
    <w:p w:rsidR="00C61FE2" w:rsidRDefault="000A1505">
      <w:pPr>
        <w:spacing w:after="80"/>
        <w:jc w:val="center"/>
      </w:pPr>
      <w:r>
        <w:rPr>
          <w:b/>
          <w:bCs/>
          <w:caps/>
          <w:color w:val="2C5F8A"/>
          <w:sz w:val="36"/>
          <w:szCs w:val="36"/>
        </w:rPr>
        <w:t>ARCHIVAL METADATA RECORD</w:t>
      </w:r>
    </w:p>
    <w:p w:rsidR="00C61FE2" w:rsidRDefault="000A1505"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>Book of Abstracts: 1st Research Conference 2025</w:t>
      </w:r>
    </w:p>
    <w:p w:rsidR="00C61FE2" w:rsidRDefault="000A1505">
      <w:pPr>
        <w:pBdr>
          <w:bottom w:val="single" w:sz="6" w:space="6" w:color="2C5F8A"/>
        </w:pBdr>
        <w:spacing w:after="60"/>
        <w:jc w:val="center"/>
      </w:pPr>
      <w:r>
        <w:rPr>
          <w:i/>
          <w:iCs/>
          <w:color w:val="555555"/>
        </w:rPr>
        <w:t xml:space="preserve">Holy Cross of Davao College | HCDC </w:t>
      </w:r>
      <w:proofErr w:type="spellStart"/>
      <w:r>
        <w:rPr>
          <w:i/>
          <w:iCs/>
          <w:color w:val="555555"/>
        </w:rPr>
        <w:t>iArchive</w:t>
      </w:r>
      <w:proofErr w:type="spellEnd"/>
    </w:p>
    <w:p w:rsidR="00C61FE2" w:rsidRDefault="000A1505">
      <w:pPr>
        <w:pBdr>
          <w:bottom w:val="single" w:sz="8" w:space="4" w:color="2C5F8A"/>
        </w:pBdr>
        <w:spacing w:before="320" w:after="120"/>
      </w:pPr>
      <w:r>
        <w:rPr>
          <w:b/>
          <w:bCs/>
          <w:caps/>
          <w:color w:val="2C5F8A"/>
          <w:sz w:val="26"/>
          <w:szCs w:val="26"/>
        </w:rPr>
        <w:t>A. Identity Statement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1. Reference Code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26iA010000007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2. Title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Book of Abstracts: 1st Research Conference 2025 — Advancing Sustainability: Innovation, Engineering, Technology, Maritime Shipping Operations, Security and Justice in the Archdiocesan Institution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3. Alternative Title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1st Research Conference 2025 Book of Abstracts; HCDC Research Conference 2025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4. Dates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Date of Conference/Event: May 2, 2025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Date of Publication: 2025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Date Added to Repository: 2026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5. Level of Description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Item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6. Extent and Medium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Quantity: 1 digital f</w:t>
            </w:r>
            <w:r>
              <w:rPr>
                <w:sz w:val="18"/>
                <w:szCs w:val="18"/>
              </w:rPr>
              <w:t>ile (PDF)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File Size: 19.4 MB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Pages: 66 pages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Format: PDF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Color: Full color digital reproduction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7. Identifier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 xml:space="preserve">26iA010000007 (26 = Year Added: 2026 | </w:t>
            </w:r>
            <w:proofErr w:type="spellStart"/>
            <w:r>
              <w:rPr>
                <w:sz w:val="18"/>
                <w:szCs w:val="18"/>
              </w:rPr>
              <w:t>iA</w:t>
            </w:r>
            <w:proofErr w:type="spellEnd"/>
            <w:r>
              <w:rPr>
                <w:sz w:val="18"/>
                <w:szCs w:val="18"/>
              </w:rPr>
              <w:t xml:space="preserve"> = System: </w:t>
            </w:r>
            <w:proofErr w:type="spellStart"/>
            <w:r>
              <w:rPr>
                <w:sz w:val="18"/>
                <w:szCs w:val="18"/>
              </w:rPr>
              <w:t>iArchive</w:t>
            </w:r>
            <w:proofErr w:type="spellEnd"/>
            <w:r>
              <w:rPr>
                <w:sz w:val="18"/>
                <w:szCs w:val="18"/>
              </w:rPr>
              <w:t xml:space="preserve"> | 01 = Category No. | 0000007 = Material No.)</w:t>
            </w:r>
          </w:p>
        </w:tc>
      </w:tr>
    </w:tbl>
    <w:p w:rsidR="00C61FE2" w:rsidRDefault="00C61FE2">
      <w:pPr>
        <w:spacing w:after="160"/>
      </w:pPr>
    </w:p>
    <w:p w:rsidR="00C61FE2" w:rsidRDefault="000A1505">
      <w:pPr>
        <w:pBdr>
          <w:bottom w:val="single" w:sz="8" w:space="4" w:color="2C5F8A"/>
        </w:pBdr>
        <w:spacing w:before="320" w:after="120"/>
      </w:pPr>
      <w:r>
        <w:rPr>
          <w:b/>
          <w:bCs/>
          <w:caps/>
          <w:color w:val="2C5F8A"/>
          <w:sz w:val="26"/>
          <w:szCs w:val="26"/>
        </w:rPr>
        <w:t>B. Context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9. Name of Creator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 xml:space="preserve">Holy Cross of Davao College — Center for Research and Publication. Editorial Board chaired by </w:t>
            </w:r>
            <w:proofErr w:type="spellStart"/>
            <w:r>
              <w:rPr>
                <w:sz w:val="18"/>
                <w:szCs w:val="18"/>
              </w:rPr>
              <w:t>Isaval</w:t>
            </w:r>
            <w:proofErr w:type="spellEnd"/>
            <w:r>
              <w:rPr>
                <w:sz w:val="18"/>
                <w:szCs w:val="18"/>
              </w:rPr>
              <w:t xml:space="preserve"> Mae C. </w:t>
            </w:r>
            <w:proofErr w:type="spellStart"/>
            <w:r>
              <w:rPr>
                <w:sz w:val="18"/>
                <w:szCs w:val="18"/>
              </w:rPr>
              <w:t>Monterde</w:t>
            </w:r>
            <w:proofErr w:type="spellEnd"/>
            <w:r>
              <w:rPr>
                <w:sz w:val="18"/>
                <w:szCs w:val="18"/>
              </w:rPr>
              <w:t>, RL, MLIS.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10. Administrative / Biographical History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The Center for Research and Publication of Holy Cross of Davao College (HCDC) oversees institutional research activities, publications, and scholarly initiatives. The 1st Research Conference 2025 was a milestone event organized jointly by three colleges of</w:t>
            </w:r>
            <w:r>
              <w:rPr>
                <w:sz w:val="18"/>
                <w:szCs w:val="18"/>
              </w:rPr>
              <w:t xml:space="preserve"> HCDC — the College of Engineering and Technology (CET), the College of Criminal Justice Education (CCJE), and the College of Maritime Education (COME) — held on May 2, 2025 at </w:t>
            </w:r>
            <w:proofErr w:type="spellStart"/>
            <w:r>
              <w:rPr>
                <w:sz w:val="18"/>
                <w:szCs w:val="18"/>
              </w:rPr>
              <w:t>Sedes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Sapientiae</w:t>
            </w:r>
            <w:proofErr w:type="spellEnd"/>
            <w:r>
              <w:rPr>
                <w:sz w:val="18"/>
                <w:szCs w:val="18"/>
              </w:rPr>
              <w:t>, 7th Floor, Holy Cross of Davao College, Davao City.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The conf</w:t>
            </w:r>
            <w:r>
              <w:rPr>
                <w:sz w:val="18"/>
                <w:szCs w:val="18"/>
              </w:rPr>
              <w:t xml:space="preserve">erence was chaired by Dr. Arvin B. </w:t>
            </w:r>
            <w:proofErr w:type="spellStart"/>
            <w:r>
              <w:rPr>
                <w:sz w:val="18"/>
                <w:szCs w:val="18"/>
              </w:rPr>
              <w:t>Gutang</w:t>
            </w:r>
            <w:proofErr w:type="spellEnd"/>
            <w:r>
              <w:rPr>
                <w:sz w:val="18"/>
                <w:szCs w:val="18"/>
              </w:rPr>
              <w:t xml:space="preserve">, Head of the Center for Research and Publication, and was presided over by school President Br. </w:t>
            </w:r>
            <w:proofErr w:type="spellStart"/>
            <w:r>
              <w:rPr>
                <w:sz w:val="18"/>
                <w:szCs w:val="18"/>
              </w:rPr>
              <w:t>Noelvic</w:t>
            </w:r>
            <w:proofErr w:type="spellEnd"/>
            <w:r>
              <w:rPr>
                <w:sz w:val="18"/>
                <w:szCs w:val="18"/>
              </w:rPr>
              <w:t xml:space="preserve"> H. </w:t>
            </w:r>
            <w:proofErr w:type="spellStart"/>
            <w:r>
              <w:rPr>
                <w:sz w:val="18"/>
                <w:szCs w:val="18"/>
              </w:rPr>
              <w:t>Deloria</w:t>
            </w:r>
            <w:proofErr w:type="spellEnd"/>
            <w:r>
              <w:rPr>
                <w:sz w:val="18"/>
                <w:szCs w:val="18"/>
              </w:rPr>
              <w:t>, S.C.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11. Archival History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Originally produced in print format. Digitized for preservation and acc</w:t>
            </w:r>
            <w:r>
              <w:rPr>
                <w:sz w:val="18"/>
                <w:szCs w:val="18"/>
              </w:rPr>
              <w:t xml:space="preserve">ess through the HCDC </w:t>
            </w:r>
            <w:proofErr w:type="spellStart"/>
            <w:r>
              <w:rPr>
                <w:sz w:val="18"/>
                <w:szCs w:val="18"/>
              </w:rPr>
              <w:t>iArchive</w:t>
            </w:r>
            <w:proofErr w:type="spellEnd"/>
            <w:r>
              <w:rPr>
                <w:sz w:val="18"/>
                <w:szCs w:val="18"/>
              </w:rPr>
              <w:t xml:space="preserve"> institutional digital repository in 2026.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12. Source / Immediate Source of Acquisition or Transfer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College of Engineering and Technology — BLIS Office, Holy Cross of Davao College, Davao City, Philippines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13. Publisher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Holy Cross of Davao College — Center for Research and Publication, Davao City, Philippines, 2025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14. Contributor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Editor-in-Chief: </w:t>
            </w:r>
            <w:proofErr w:type="spellStart"/>
            <w:r>
              <w:rPr>
                <w:sz w:val="18"/>
                <w:szCs w:val="18"/>
              </w:rPr>
              <w:t>Isaval</w:t>
            </w:r>
            <w:proofErr w:type="spellEnd"/>
            <w:r>
              <w:rPr>
                <w:sz w:val="18"/>
                <w:szCs w:val="18"/>
              </w:rPr>
              <w:t xml:space="preserve"> Mae C. </w:t>
            </w:r>
            <w:proofErr w:type="spellStart"/>
            <w:r>
              <w:rPr>
                <w:sz w:val="18"/>
                <w:szCs w:val="18"/>
              </w:rPr>
              <w:t>Monterde</w:t>
            </w:r>
            <w:proofErr w:type="spellEnd"/>
            <w:r>
              <w:rPr>
                <w:sz w:val="18"/>
                <w:szCs w:val="18"/>
              </w:rPr>
              <w:t>, RL, MLIS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Associate Editor: Engr. </w:t>
            </w:r>
            <w:proofErr w:type="spellStart"/>
            <w:r>
              <w:rPr>
                <w:sz w:val="18"/>
                <w:szCs w:val="18"/>
              </w:rPr>
              <w:t>Jezreel</w:t>
            </w:r>
            <w:proofErr w:type="spellEnd"/>
            <w:r>
              <w:rPr>
                <w:sz w:val="18"/>
                <w:szCs w:val="18"/>
              </w:rPr>
              <w:t xml:space="preserve"> James O. </w:t>
            </w:r>
            <w:proofErr w:type="spellStart"/>
            <w:r>
              <w:rPr>
                <w:sz w:val="18"/>
                <w:szCs w:val="18"/>
              </w:rPr>
              <w:t>Rubillar</w:t>
            </w:r>
            <w:proofErr w:type="spellEnd"/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Editorial Board Members: Engr. Hyde A. Ren</w:t>
            </w:r>
            <w:r>
              <w:rPr>
                <w:sz w:val="18"/>
                <w:szCs w:val="18"/>
              </w:rPr>
              <w:t xml:space="preserve">don; Dr. </w:t>
            </w:r>
            <w:proofErr w:type="spellStart"/>
            <w:r>
              <w:rPr>
                <w:sz w:val="18"/>
                <w:szCs w:val="18"/>
              </w:rPr>
              <w:t>Jeralyn</w:t>
            </w:r>
            <w:proofErr w:type="spellEnd"/>
            <w:r>
              <w:rPr>
                <w:sz w:val="18"/>
                <w:szCs w:val="18"/>
              </w:rPr>
              <w:t xml:space="preserve"> A. </w:t>
            </w:r>
            <w:proofErr w:type="spellStart"/>
            <w:r>
              <w:rPr>
                <w:sz w:val="18"/>
                <w:szCs w:val="18"/>
              </w:rPr>
              <w:t>Palero</w:t>
            </w:r>
            <w:proofErr w:type="spellEnd"/>
            <w:r>
              <w:rPr>
                <w:sz w:val="18"/>
                <w:szCs w:val="18"/>
              </w:rPr>
              <w:t xml:space="preserve">; Engr. </w:t>
            </w:r>
            <w:proofErr w:type="spellStart"/>
            <w:r>
              <w:rPr>
                <w:sz w:val="18"/>
                <w:szCs w:val="18"/>
              </w:rPr>
              <w:t>Arnell</w:t>
            </w:r>
            <w:proofErr w:type="spellEnd"/>
            <w:r>
              <w:rPr>
                <w:sz w:val="18"/>
                <w:szCs w:val="18"/>
              </w:rPr>
              <w:t xml:space="preserve"> F. </w:t>
            </w:r>
            <w:proofErr w:type="spellStart"/>
            <w:r>
              <w:rPr>
                <w:sz w:val="18"/>
                <w:szCs w:val="18"/>
              </w:rPr>
              <w:t>Mesina</w:t>
            </w:r>
            <w:proofErr w:type="spellEnd"/>
            <w:r>
              <w:rPr>
                <w:sz w:val="18"/>
                <w:szCs w:val="18"/>
              </w:rPr>
              <w:t xml:space="preserve">; Dr. Owen B. </w:t>
            </w:r>
            <w:proofErr w:type="spellStart"/>
            <w:r>
              <w:rPr>
                <w:sz w:val="18"/>
                <w:szCs w:val="18"/>
              </w:rPr>
              <w:t>Pilongo</w:t>
            </w:r>
            <w:proofErr w:type="spellEnd"/>
            <w:r>
              <w:rPr>
                <w:sz w:val="18"/>
                <w:szCs w:val="18"/>
              </w:rPr>
              <w:t xml:space="preserve">; Engr. Rusty John B. </w:t>
            </w:r>
            <w:proofErr w:type="spellStart"/>
            <w:r>
              <w:rPr>
                <w:sz w:val="18"/>
                <w:szCs w:val="18"/>
              </w:rPr>
              <w:t>Quizo</w:t>
            </w:r>
            <w:proofErr w:type="spellEnd"/>
            <w:r>
              <w:rPr>
                <w:sz w:val="18"/>
                <w:szCs w:val="18"/>
              </w:rPr>
              <w:t xml:space="preserve">; Mr. Arvin V. </w:t>
            </w:r>
            <w:proofErr w:type="spellStart"/>
            <w:r>
              <w:rPr>
                <w:sz w:val="18"/>
                <w:szCs w:val="18"/>
              </w:rPr>
              <w:t>Timbang</w:t>
            </w:r>
            <w:proofErr w:type="spellEnd"/>
            <w:r>
              <w:rPr>
                <w:sz w:val="18"/>
                <w:szCs w:val="18"/>
              </w:rPr>
              <w:t xml:space="preserve">; Mary Ann Cabrera, </w:t>
            </w:r>
            <w:proofErr w:type="spellStart"/>
            <w:r>
              <w:rPr>
                <w:sz w:val="18"/>
                <w:szCs w:val="18"/>
              </w:rPr>
              <w:t>RCRim</w:t>
            </w:r>
            <w:proofErr w:type="spellEnd"/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Conference Chair: Dr. Arvin B. </w:t>
            </w:r>
            <w:proofErr w:type="spellStart"/>
            <w:r>
              <w:rPr>
                <w:sz w:val="18"/>
                <w:szCs w:val="18"/>
              </w:rPr>
              <w:t>Gutang</w:t>
            </w:r>
            <w:proofErr w:type="spellEnd"/>
            <w:r>
              <w:rPr>
                <w:sz w:val="18"/>
                <w:szCs w:val="18"/>
              </w:rPr>
              <w:t>, Head, Center for Research and Publication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Opening Message: Br. </w:t>
            </w:r>
            <w:proofErr w:type="spellStart"/>
            <w:r>
              <w:rPr>
                <w:sz w:val="18"/>
                <w:szCs w:val="18"/>
              </w:rPr>
              <w:t>Noelvic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H. </w:t>
            </w:r>
            <w:proofErr w:type="spellStart"/>
            <w:r>
              <w:rPr>
                <w:sz w:val="18"/>
                <w:szCs w:val="18"/>
              </w:rPr>
              <w:t>Deloria</w:t>
            </w:r>
            <w:proofErr w:type="spellEnd"/>
            <w:r>
              <w:rPr>
                <w:sz w:val="18"/>
                <w:szCs w:val="18"/>
              </w:rPr>
              <w:t>, S.C., President, Holy Cross of Davao College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Closing Message: Teresa P. </w:t>
            </w:r>
            <w:proofErr w:type="spellStart"/>
            <w:r>
              <w:rPr>
                <w:sz w:val="18"/>
                <w:szCs w:val="18"/>
              </w:rPr>
              <w:t>Fabiania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DRDev</w:t>
            </w:r>
            <w:proofErr w:type="spellEnd"/>
            <w:r>
              <w:rPr>
                <w:sz w:val="18"/>
                <w:szCs w:val="18"/>
              </w:rPr>
              <w:t>, PhD, VP for Academic Affairs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Guest Speakers: Dr. Michelle </w:t>
            </w:r>
            <w:proofErr w:type="spellStart"/>
            <w:r>
              <w:rPr>
                <w:sz w:val="18"/>
                <w:szCs w:val="18"/>
              </w:rPr>
              <w:t>Banawan</w:t>
            </w:r>
            <w:proofErr w:type="spellEnd"/>
            <w:r>
              <w:rPr>
                <w:sz w:val="18"/>
                <w:szCs w:val="18"/>
              </w:rPr>
              <w:t xml:space="preserve"> (Asian Institute of Management); Ret. P/Col. Alfredo </w:t>
            </w:r>
            <w:proofErr w:type="spellStart"/>
            <w:r>
              <w:rPr>
                <w:sz w:val="18"/>
                <w:szCs w:val="18"/>
              </w:rPr>
              <w:t>Baloran</w:t>
            </w:r>
            <w:proofErr w:type="spellEnd"/>
            <w:r>
              <w:rPr>
                <w:sz w:val="18"/>
                <w:szCs w:val="18"/>
              </w:rPr>
              <w:t xml:space="preserve"> (CDRRMO, Davao City); Ms. </w:t>
            </w:r>
            <w:proofErr w:type="spellStart"/>
            <w:r>
              <w:rPr>
                <w:sz w:val="18"/>
                <w:szCs w:val="18"/>
              </w:rPr>
              <w:t>Fe</w:t>
            </w:r>
            <w:r>
              <w:rPr>
                <w:sz w:val="18"/>
                <w:szCs w:val="18"/>
              </w:rPr>
              <w:t>lisa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Orongan</w:t>
            </w:r>
            <w:proofErr w:type="spellEnd"/>
            <w:r>
              <w:rPr>
                <w:sz w:val="18"/>
                <w:szCs w:val="18"/>
              </w:rPr>
              <w:t>, Director, MARINA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Research Presenters: Multiple student researchers from CET, CCJE, and COME (see parallel session schedules, pp. 7–8, 28–29, 39–40, 57)</w:t>
            </w:r>
          </w:p>
        </w:tc>
      </w:tr>
    </w:tbl>
    <w:p w:rsidR="00C61FE2" w:rsidRDefault="00C61FE2">
      <w:pPr>
        <w:spacing w:after="160"/>
      </w:pPr>
    </w:p>
    <w:p w:rsidR="00C61FE2" w:rsidRDefault="000A1505">
      <w:pPr>
        <w:pBdr>
          <w:bottom w:val="single" w:sz="8" w:space="4" w:color="2C5F8A"/>
        </w:pBdr>
        <w:spacing w:before="320" w:after="120"/>
      </w:pPr>
      <w:r>
        <w:rPr>
          <w:b/>
          <w:bCs/>
          <w:caps/>
          <w:color w:val="2C5F8A"/>
          <w:sz w:val="26"/>
          <w:szCs w:val="26"/>
        </w:rPr>
        <w:t>C. Content and Structure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15. Scope and Content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This publication contains the Book of Abstracts for the 1st Research Conference 2025 of Holy Cross of Davao College (HCDC), held on May 2, 2025 at </w:t>
            </w:r>
            <w:proofErr w:type="spellStart"/>
            <w:r>
              <w:rPr>
                <w:sz w:val="18"/>
                <w:szCs w:val="18"/>
              </w:rPr>
              <w:t>Sedes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Sapientiae</w:t>
            </w:r>
            <w:proofErr w:type="spellEnd"/>
            <w:r>
              <w:rPr>
                <w:sz w:val="18"/>
                <w:szCs w:val="18"/>
              </w:rPr>
              <w:t>, 7th Floor, HCDC, Davao City, Philippines, under the theme "Advancing Sustainability: Innova</w:t>
            </w:r>
            <w:r>
              <w:rPr>
                <w:sz w:val="18"/>
                <w:szCs w:val="18"/>
              </w:rPr>
              <w:t>tion, Engineering, Technology, Maritime Shipping Operations, Security and Justice in the Archdiocesan Institution."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The volume includes: the full program flow; parallel session schedules with assigned facilitators and judges; and abstracts of research pap</w:t>
            </w:r>
            <w:r>
              <w:rPr>
                <w:sz w:val="18"/>
                <w:szCs w:val="18"/>
              </w:rPr>
              <w:t>ers organized under four parallel themes: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Theme 1 – Data Innovation (BSIT and BLIS, CET): 18 papers on AI mobile apps,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systems, geospatial analytics, library information systems, and smart technology solutions.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Theme 2 – Engineering and Technology (</w:t>
            </w:r>
            <w:proofErr w:type="spellStart"/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SCpE</w:t>
            </w:r>
            <w:proofErr w:type="spellEnd"/>
            <w:r>
              <w:rPr>
                <w:sz w:val="18"/>
                <w:szCs w:val="18"/>
              </w:rPr>
              <w:t xml:space="preserve"> and BSECE, CET): 8 papers on hardware engineering, biomass energy, desalination, smart environmental systems, and wearable technology.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Theme 3 – Social Justice and Security (</w:t>
            </w:r>
            <w:proofErr w:type="spellStart"/>
            <w:r>
              <w:rPr>
                <w:sz w:val="18"/>
                <w:szCs w:val="18"/>
              </w:rPr>
              <w:t>BSCrim</w:t>
            </w:r>
            <w:proofErr w:type="spellEnd"/>
            <w:r>
              <w:rPr>
                <w:sz w:val="18"/>
                <w:szCs w:val="18"/>
              </w:rPr>
              <w:t>, CCJE): 14 papers on forensic virtual laboratories, criminological po</w:t>
            </w:r>
            <w:r>
              <w:rPr>
                <w:sz w:val="18"/>
                <w:szCs w:val="18"/>
              </w:rPr>
              <w:t>licy, crime prevention, juvenile justice, and program effectiveness.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Theme 4 – Maritime Shipping Operations (BSMT, COME): 7 papers on electronic navigation, Filipino seafarer welfare, maritime labor conventions, internship programs, language proficiency, </w:t>
            </w:r>
            <w:r>
              <w:rPr>
                <w:sz w:val="18"/>
                <w:szCs w:val="18"/>
              </w:rPr>
              <w:t>and bridge simulation.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The volume closes with the editorial board and staff listing.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17. Accruals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Future volumes expected annually, contingent on succeeding Research Conference proceedings of Holy Cross of Davao College.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18. System of Arrangement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Arranged by parallel thematic session in the following order: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1. Program Flow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2. Theme 1 – Data Innovation (CET: BSIT / BLIS)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3. Theme 2 – Engineering and Technology (CET: </w:t>
            </w:r>
            <w:proofErr w:type="spellStart"/>
            <w:r>
              <w:rPr>
                <w:sz w:val="18"/>
                <w:szCs w:val="18"/>
              </w:rPr>
              <w:t>BSCpE</w:t>
            </w:r>
            <w:proofErr w:type="spellEnd"/>
            <w:r>
              <w:rPr>
                <w:sz w:val="18"/>
                <w:szCs w:val="18"/>
              </w:rPr>
              <w:t xml:space="preserve"> / BSECE)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4. Theme 3 – Social Justice and Security (CCJE: </w:t>
            </w:r>
            <w:proofErr w:type="spellStart"/>
            <w:r>
              <w:rPr>
                <w:sz w:val="18"/>
                <w:szCs w:val="18"/>
              </w:rPr>
              <w:t>BSCrim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lastRenderedPageBreak/>
              <w:t xml:space="preserve">5. Theme 4 – </w:t>
            </w:r>
            <w:r>
              <w:rPr>
                <w:sz w:val="18"/>
                <w:szCs w:val="18"/>
              </w:rPr>
              <w:t>Maritime Shipping Operations (COME: BSMT)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6. Editorial Board and Staff</w:t>
            </w:r>
          </w:p>
          <w:p w:rsidR="00C61FE2" w:rsidRDefault="00C61FE2">
            <w:pPr>
              <w:spacing w:after="60"/>
            </w:pP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Within each theme, abstracts are arranged in order of scheduled presentation time.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19. Subject / Keywords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Book of Abstracts; Research conference; Holy Cross of Davao College; HCDC; Academic year 2024–2025; College of Engineering and Technology; College of Criminal Justice Education; College of Maritime Education; Sustainability; Innovation; Engineering; Techno</w:t>
            </w:r>
            <w:r>
              <w:rPr>
                <w:sz w:val="18"/>
                <w:szCs w:val="18"/>
              </w:rPr>
              <w:t>logy; Maritime shipping operations; Security and justice; Archdiocesan institution; AI applications; Internet of Things (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); Machine learning; Capstone research; Criminology; Maritime education; Filipino seafarers; Davao City; Higher education; Philippin</w:t>
            </w:r>
            <w:r>
              <w:rPr>
                <w:sz w:val="18"/>
                <w:szCs w:val="18"/>
              </w:rPr>
              <w:t xml:space="preserve">es; Digitized materials; Research publication; Virtual forensic laboratory; Reverse vending machine; Augmented reality; Smart agriculture; Geospatial analytics; Data-driven feedback; Maritime </w:t>
            </w:r>
            <w:proofErr w:type="spellStart"/>
            <w:r>
              <w:rPr>
                <w:sz w:val="18"/>
                <w:szCs w:val="18"/>
              </w:rPr>
              <w:t>Labour</w:t>
            </w:r>
            <w:proofErr w:type="spellEnd"/>
            <w:r>
              <w:rPr>
                <w:sz w:val="18"/>
                <w:szCs w:val="18"/>
              </w:rPr>
              <w:t xml:space="preserve"> Convention; Juvenile justice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20. Type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Conference publica</w:t>
            </w:r>
            <w:r>
              <w:rPr>
                <w:sz w:val="18"/>
                <w:szCs w:val="18"/>
              </w:rPr>
              <w:t>tion / Book of Abstracts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21. Format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Original: Print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Digital surrogate: PDF (full color digital reproduction)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File size: 19.4 MB | Pages: 66</w:t>
            </w:r>
          </w:p>
        </w:tc>
      </w:tr>
    </w:tbl>
    <w:p w:rsidR="00C61FE2" w:rsidRDefault="00C61FE2">
      <w:pPr>
        <w:spacing w:after="160"/>
      </w:pPr>
    </w:p>
    <w:p w:rsidR="00C61FE2" w:rsidRDefault="000A1505">
      <w:pPr>
        <w:pBdr>
          <w:bottom w:val="single" w:sz="8" w:space="4" w:color="2C5F8A"/>
        </w:pBdr>
        <w:spacing w:before="320" w:after="120"/>
      </w:pPr>
      <w:r>
        <w:rPr>
          <w:b/>
          <w:bCs/>
          <w:caps/>
          <w:color w:val="2C5F8A"/>
          <w:sz w:val="26"/>
          <w:szCs w:val="26"/>
        </w:rPr>
        <w:t>D. Conditions of Access and Use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22. Conditions Governing Access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Open Access — Freely available to the general public via the HCDC </w:t>
            </w:r>
            <w:proofErr w:type="spellStart"/>
            <w:r>
              <w:rPr>
                <w:sz w:val="18"/>
                <w:szCs w:val="18"/>
              </w:rPr>
              <w:t>iArchive</w:t>
            </w:r>
            <w:proofErr w:type="spellEnd"/>
            <w:r>
              <w:rPr>
                <w:sz w:val="18"/>
                <w:szCs w:val="18"/>
              </w:rPr>
              <w:t>. No restrictions on access. Material may be accessed and downloaded freely for personal, educational, and research purposes.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24. Language / Scripts of Material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English (primary lan</w:t>
            </w:r>
            <w:r>
              <w:rPr>
                <w:sz w:val="18"/>
                <w:szCs w:val="18"/>
              </w:rPr>
              <w:t>guage of all abstracts and program documentation)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25. Physical Characteristics and Technical Requirements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Original format: Print (physical book)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Digital format: PDF, full color, 19.4 MB, 66 pages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No special technical requirements for digital access beyond</w:t>
            </w:r>
            <w:r>
              <w:rPr>
                <w:sz w:val="18"/>
                <w:szCs w:val="18"/>
              </w:rPr>
              <w:t xml:space="preserve"> a standard PDF reader.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26. Finding Aids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 xml:space="preserve">Accessible through the HCDC </w:t>
            </w:r>
            <w:proofErr w:type="spellStart"/>
            <w:r>
              <w:rPr>
                <w:sz w:val="18"/>
                <w:szCs w:val="18"/>
              </w:rPr>
              <w:t>iArchive</w:t>
            </w:r>
            <w:proofErr w:type="spellEnd"/>
            <w:r>
              <w:rPr>
                <w:sz w:val="18"/>
                <w:szCs w:val="18"/>
              </w:rPr>
              <w:t xml:space="preserve"> institutional digital repository.</w:t>
            </w:r>
          </w:p>
        </w:tc>
      </w:tr>
    </w:tbl>
    <w:p w:rsidR="00C61FE2" w:rsidRDefault="00C61FE2">
      <w:pPr>
        <w:spacing w:after="160"/>
      </w:pPr>
    </w:p>
    <w:p w:rsidR="00C61FE2" w:rsidRDefault="000A1505">
      <w:pPr>
        <w:pBdr>
          <w:bottom w:val="single" w:sz="8" w:space="4" w:color="2C5F8A"/>
        </w:pBdr>
        <w:spacing w:before="320" w:after="120"/>
      </w:pPr>
      <w:r>
        <w:rPr>
          <w:b/>
          <w:bCs/>
          <w:caps/>
          <w:color w:val="2C5F8A"/>
          <w:sz w:val="26"/>
          <w:szCs w:val="26"/>
        </w:rPr>
        <w:t>E. Allied Materials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27. Existence and Location of Originals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Print original held by the Center for Research and Publication, Holy Cross of Davao College, Sta. Ana Avenue, Davao City, Philippines.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28. Existence and Location of Copies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 xml:space="preserve">Digital copy available via HCDC </w:t>
            </w:r>
            <w:proofErr w:type="spellStart"/>
            <w:r>
              <w:rPr>
                <w:sz w:val="18"/>
                <w:szCs w:val="18"/>
              </w:rPr>
              <w:t>iArchive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29. Related Units of Description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Institu</w:t>
            </w:r>
            <w:r>
              <w:rPr>
                <w:sz w:val="18"/>
                <w:szCs w:val="18"/>
              </w:rPr>
              <w:t>tional research outputs of CET, CCJE, and COME, Academic Year 2024–2025.</w:t>
            </w:r>
          </w:p>
          <w:p w:rsidR="00C61FE2" w:rsidRDefault="000A1505">
            <w:pPr>
              <w:spacing w:after="40"/>
            </w:pPr>
            <w:r>
              <w:rPr>
                <w:sz w:val="18"/>
                <w:szCs w:val="18"/>
              </w:rPr>
              <w:t>Full manuscripts of research papers presented at the 1st Research Conference 2025 (where submitted).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30. Publication Note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 xml:space="preserve">Published by the Center for Research and Publication, Holy Cross of Davao College, Davao City, Philippines, 2025. Digitized and deposited in the HCDC </w:t>
            </w:r>
            <w:proofErr w:type="spellStart"/>
            <w:r>
              <w:rPr>
                <w:sz w:val="18"/>
                <w:szCs w:val="18"/>
              </w:rPr>
              <w:t>iArchive</w:t>
            </w:r>
            <w:proofErr w:type="spellEnd"/>
            <w:r>
              <w:rPr>
                <w:sz w:val="18"/>
                <w:szCs w:val="18"/>
              </w:rPr>
              <w:t>, 2026.</w:t>
            </w:r>
          </w:p>
        </w:tc>
      </w:tr>
    </w:tbl>
    <w:p w:rsidR="00C61FE2" w:rsidRDefault="00C61FE2">
      <w:pPr>
        <w:spacing w:after="160"/>
      </w:pPr>
    </w:p>
    <w:p w:rsidR="00C61FE2" w:rsidRDefault="000A1505">
      <w:pPr>
        <w:pBdr>
          <w:bottom w:val="single" w:sz="8" w:space="4" w:color="2C5F8A"/>
        </w:pBdr>
        <w:spacing w:before="320" w:after="120"/>
      </w:pPr>
      <w:r>
        <w:rPr>
          <w:b/>
          <w:bCs/>
          <w:caps/>
          <w:color w:val="2C5F8A"/>
          <w:sz w:val="26"/>
          <w:szCs w:val="26"/>
        </w:rPr>
        <w:t>F. Coverage 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31. Temporal Coverage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 xml:space="preserve">Academic Year 2024–2025; Conference date: May 2, </w:t>
            </w:r>
            <w:r>
              <w:rPr>
                <w:sz w:val="18"/>
                <w:szCs w:val="18"/>
              </w:rPr>
              <w:t>2025</w:t>
            </w:r>
          </w:p>
        </w:tc>
      </w:tr>
      <w:tr w:rsidR="00C61FE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b/>
                <w:bCs/>
                <w:color w:val="1A3A5C"/>
                <w:sz w:val="18"/>
                <w:szCs w:val="18"/>
              </w:rPr>
              <w:t>32. Geographic Coverage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61FE2" w:rsidRDefault="000A1505">
            <w:r>
              <w:rPr>
                <w:sz w:val="18"/>
                <w:szCs w:val="18"/>
              </w:rPr>
              <w:t>Davao City, Davao del Sur, Philippines. Research conducted primarily within Davao City and surrounding regions; some maritime studies extend to national and international shipping contexts.</w:t>
            </w:r>
          </w:p>
        </w:tc>
      </w:tr>
    </w:tbl>
    <w:p w:rsidR="00C61FE2" w:rsidRDefault="00C61FE2">
      <w:pPr>
        <w:spacing w:after="160"/>
      </w:pPr>
    </w:p>
    <w:p w:rsidR="00C61FE2" w:rsidRDefault="000A1505">
      <w:pPr>
        <w:pBdr>
          <w:top w:val="single" w:sz="4" w:space="6" w:color="CCCCCC"/>
        </w:pBdr>
        <w:spacing w:before="240"/>
        <w:jc w:val="center"/>
      </w:pPr>
      <w:r>
        <w:rPr>
          <w:i/>
          <w:iCs/>
          <w:color w:val="888888"/>
          <w:sz w:val="14"/>
          <w:szCs w:val="14"/>
        </w:rPr>
        <w:t xml:space="preserve">HCDC </w:t>
      </w:r>
      <w:proofErr w:type="spellStart"/>
      <w:r>
        <w:rPr>
          <w:i/>
          <w:iCs/>
          <w:color w:val="888888"/>
          <w:sz w:val="14"/>
          <w:szCs w:val="14"/>
        </w:rPr>
        <w:t>iArchive</w:t>
      </w:r>
      <w:proofErr w:type="spellEnd"/>
      <w:r>
        <w:rPr>
          <w:i/>
          <w:iCs/>
          <w:color w:val="888888"/>
          <w:sz w:val="14"/>
          <w:szCs w:val="14"/>
        </w:rPr>
        <w:t xml:space="preserve"> — Center for Research and Publication, Holy Cross of Davao College, Davao City, Philippines | Record ID: 26iA010000007</w:t>
      </w:r>
    </w:p>
    <w:sectPr w:rsidR="00C61F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37DD3"/>
    <w:multiLevelType w:val="hybridMultilevel"/>
    <w:tmpl w:val="9CA00BAE"/>
    <w:lvl w:ilvl="0" w:tplc="8E04A6B4">
      <w:start w:val="1"/>
      <w:numFmt w:val="bullet"/>
      <w:lvlText w:val="●"/>
      <w:lvlJc w:val="left"/>
      <w:pPr>
        <w:ind w:left="720" w:hanging="360"/>
      </w:pPr>
    </w:lvl>
    <w:lvl w:ilvl="1" w:tplc="C5C232BC">
      <w:start w:val="1"/>
      <w:numFmt w:val="bullet"/>
      <w:lvlText w:val="○"/>
      <w:lvlJc w:val="left"/>
      <w:pPr>
        <w:ind w:left="1440" w:hanging="360"/>
      </w:pPr>
    </w:lvl>
    <w:lvl w:ilvl="2" w:tplc="DB10B3D2">
      <w:start w:val="1"/>
      <w:numFmt w:val="bullet"/>
      <w:lvlText w:val="■"/>
      <w:lvlJc w:val="left"/>
      <w:pPr>
        <w:ind w:left="2160" w:hanging="360"/>
      </w:pPr>
    </w:lvl>
    <w:lvl w:ilvl="3" w:tplc="0AA4739E">
      <w:start w:val="1"/>
      <w:numFmt w:val="bullet"/>
      <w:lvlText w:val="●"/>
      <w:lvlJc w:val="left"/>
      <w:pPr>
        <w:ind w:left="2880" w:hanging="360"/>
      </w:pPr>
    </w:lvl>
    <w:lvl w:ilvl="4" w:tplc="DA50EF52">
      <w:start w:val="1"/>
      <w:numFmt w:val="bullet"/>
      <w:lvlText w:val="○"/>
      <w:lvlJc w:val="left"/>
      <w:pPr>
        <w:ind w:left="3600" w:hanging="360"/>
      </w:pPr>
    </w:lvl>
    <w:lvl w:ilvl="5" w:tplc="BF54932E">
      <w:start w:val="1"/>
      <w:numFmt w:val="bullet"/>
      <w:lvlText w:val="■"/>
      <w:lvlJc w:val="left"/>
      <w:pPr>
        <w:ind w:left="4320" w:hanging="360"/>
      </w:pPr>
    </w:lvl>
    <w:lvl w:ilvl="6" w:tplc="D3005FAE">
      <w:start w:val="1"/>
      <w:numFmt w:val="bullet"/>
      <w:lvlText w:val="●"/>
      <w:lvlJc w:val="left"/>
      <w:pPr>
        <w:ind w:left="5040" w:hanging="360"/>
      </w:pPr>
    </w:lvl>
    <w:lvl w:ilvl="7" w:tplc="06649B8C">
      <w:start w:val="1"/>
      <w:numFmt w:val="bullet"/>
      <w:lvlText w:val="●"/>
      <w:lvlJc w:val="left"/>
      <w:pPr>
        <w:ind w:left="5760" w:hanging="360"/>
      </w:pPr>
    </w:lvl>
    <w:lvl w:ilvl="8" w:tplc="AEA808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FE2"/>
    <w:rsid w:val="000A1505"/>
    <w:rsid w:val="00C6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FAD7"/>
  <w15:docId w15:val="{524B4378-662C-422B-8D42-4F5A7D49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GONZALES</cp:lastModifiedBy>
  <cp:revision>2</cp:revision>
  <dcterms:created xsi:type="dcterms:W3CDTF">2026-04-02T12:27:00Z</dcterms:created>
  <dcterms:modified xsi:type="dcterms:W3CDTF">2026-04-02T12:27:00Z</dcterms:modified>
</cp:coreProperties>
</file>