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8AAC" w14:textId="0B0C5FC0" w:rsidR="00127788" w:rsidRDefault="00822604" w:rsidP="00673604">
      <w:pPr>
        <w:pStyle w:val="a3"/>
      </w:pPr>
      <w:bookmarkStart w:id="0" w:name="_GoBack"/>
      <w:bookmarkEnd w:id="0"/>
      <w:r>
        <w:rPr>
          <w:rFonts w:hint="eastAsia"/>
        </w:rPr>
        <w:t xml:space="preserve">산업부문 업종 분류 및 수송부문 </w:t>
      </w:r>
      <w:r>
        <w:t xml:space="preserve">Hybrid SAM </w:t>
      </w:r>
      <w:r>
        <w:rPr>
          <w:rFonts w:hint="eastAsia"/>
        </w:rPr>
        <w:t>구축 방안 관련 회의</w:t>
      </w:r>
    </w:p>
    <w:p w14:paraId="1E36A43E" w14:textId="77777777" w:rsidR="00560100" w:rsidRPr="00560100" w:rsidRDefault="00560100" w:rsidP="00560100"/>
    <w:p w14:paraId="38E6975A" w14:textId="70E8634E" w:rsidR="00822604" w:rsidRPr="00560100" w:rsidRDefault="00822604" w:rsidP="00822604">
      <w:pPr>
        <w:pStyle w:val="1"/>
      </w:pPr>
      <w:r>
        <w:rPr>
          <w:rFonts w:hint="eastAsia"/>
          <w:b/>
        </w:rPr>
        <w:t>일시 및 장소:</w:t>
      </w:r>
      <w:r w:rsidR="00560100">
        <w:rPr>
          <w:b/>
        </w:rPr>
        <w:t xml:space="preserve"> </w:t>
      </w:r>
      <w:r w:rsidR="00560100" w:rsidRPr="00560100">
        <w:t>2016</w:t>
      </w:r>
      <w:r w:rsidR="00560100" w:rsidRPr="00560100">
        <w:rPr>
          <w:rFonts w:hint="eastAsia"/>
        </w:rPr>
        <w:t xml:space="preserve">년 </w:t>
      </w:r>
      <w:r w:rsidR="00560100" w:rsidRPr="00560100">
        <w:t>6</w:t>
      </w:r>
      <w:r w:rsidR="00560100" w:rsidRPr="00560100">
        <w:rPr>
          <w:rFonts w:hint="eastAsia"/>
        </w:rPr>
        <w:t>월1</w:t>
      </w:r>
      <w:r w:rsidR="00560100" w:rsidRPr="00560100">
        <w:t>5</w:t>
      </w:r>
      <w:r w:rsidR="00560100" w:rsidRPr="00560100">
        <w:rPr>
          <w:rFonts w:hint="eastAsia"/>
        </w:rPr>
        <w:t>일</w:t>
      </w:r>
      <w:r w:rsidR="00560100">
        <w:t xml:space="preserve">, </w:t>
      </w:r>
      <w:r w:rsidR="00560100" w:rsidRPr="00560100">
        <w:t xml:space="preserve">KAIST </w:t>
      </w:r>
      <w:r w:rsidR="00560100" w:rsidRPr="00560100">
        <w:rPr>
          <w:rFonts w:hint="eastAsia"/>
        </w:rPr>
        <w:t>경영대학</w:t>
      </w:r>
    </w:p>
    <w:p w14:paraId="302E9069" w14:textId="0798612D" w:rsidR="009C26E6" w:rsidRDefault="009C26E6" w:rsidP="00560100">
      <w:pPr>
        <w:pStyle w:val="1"/>
      </w:pPr>
      <w:r w:rsidRPr="009C26E6">
        <w:rPr>
          <w:b/>
        </w:rPr>
        <w:t>참</w:t>
      </w:r>
      <w:r w:rsidRPr="009C26E6">
        <w:rPr>
          <w:rFonts w:hint="eastAsia"/>
          <w:b/>
        </w:rPr>
        <w:t>석자</w:t>
      </w:r>
      <w:r w:rsidR="00560100">
        <w:rPr>
          <w:rFonts w:hint="eastAsia"/>
          <w:b/>
        </w:rPr>
        <w:t xml:space="preserve">: </w:t>
      </w:r>
      <w:r>
        <w:rPr>
          <w:rFonts w:hint="eastAsia"/>
        </w:rPr>
        <w:t>권용진,</w:t>
      </w:r>
      <w:r>
        <w:t xml:space="preserve"> 엄</w:t>
      </w:r>
      <w:r>
        <w:rPr>
          <w:rFonts w:hint="eastAsia"/>
        </w:rPr>
        <w:t>지용,</w:t>
      </w:r>
      <w:r>
        <w:t xml:space="preserve"> 조</w:t>
      </w:r>
      <w:r>
        <w:rPr>
          <w:rFonts w:hint="eastAsia"/>
        </w:rPr>
        <w:t xml:space="preserve">철흥 (이상 </w:t>
      </w:r>
      <w:r>
        <w:t>KAIST), 강</w:t>
      </w:r>
      <w:r>
        <w:rPr>
          <w:rFonts w:hint="eastAsia"/>
        </w:rPr>
        <w:t>성원 (</w:t>
      </w:r>
      <w:r>
        <w:t>KEI), 한</w:t>
      </w:r>
      <w:r>
        <w:rPr>
          <w:rFonts w:hint="eastAsia"/>
        </w:rPr>
        <w:t>미진 (</w:t>
      </w:r>
      <w:r>
        <w:t>서</w:t>
      </w:r>
      <w:r>
        <w:rPr>
          <w:rFonts w:hint="eastAsia"/>
        </w:rPr>
        <w:t>울대)</w:t>
      </w:r>
    </w:p>
    <w:p w14:paraId="2A733C87" w14:textId="60C71FB8" w:rsidR="00673604" w:rsidRPr="00673604" w:rsidRDefault="006A70CE" w:rsidP="00673604">
      <w:pPr>
        <w:pStyle w:val="1"/>
        <w:rPr>
          <w:b/>
        </w:rPr>
      </w:pPr>
      <w:r>
        <w:rPr>
          <w:rFonts w:hint="eastAsia"/>
          <w:b/>
        </w:rPr>
        <w:t>산업부문 업종 분류 관련</w:t>
      </w:r>
      <w:r w:rsidR="00D714BD">
        <w:rPr>
          <w:rFonts w:hint="eastAsia"/>
          <w:b/>
        </w:rPr>
        <w:t xml:space="preserve"> 논의 및 합의 사항</w:t>
      </w:r>
    </w:p>
    <w:p w14:paraId="2F6F659B" w14:textId="650FC0C1" w:rsidR="006A70CE" w:rsidRDefault="006A70CE" w:rsidP="00F92772">
      <w:pPr>
        <w:pStyle w:val="a4"/>
        <w:numPr>
          <w:ilvl w:val="0"/>
          <w:numId w:val="1"/>
        </w:numPr>
        <w:ind w:leftChars="0"/>
      </w:pPr>
      <w:r>
        <w:t>‘</w:t>
      </w:r>
      <w:r w:rsidR="00673604">
        <w:t>화</w:t>
      </w:r>
      <w:r w:rsidR="00673604">
        <w:rPr>
          <w:rFonts w:hint="eastAsia"/>
        </w:rPr>
        <w:t>학섬</w:t>
      </w:r>
      <w:r w:rsidR="00673604">
        <w:t>유</w:t>
      </w:r>
      <w:r w:rsidR="00673604">
        <w:rPr>
          <w:rFonts w:hint="eastAsia"/>
        </w:rPr>
        <w:t>제조업</w:t>
      </w:r>
      <w:r>
        <w:t>’</w:t>
      </w:r>
      <w:r>
        <w:rPr>
          <w:rFonts w:hint="eastAsia"/>
        </w:rPr>
        <w:t>(KSIC</w:t>
      </w:r>
      <w:r>
        <w:t xml:space="preserve"> </w:t>
      </w:r>
      <w:r>
        <w:rPr>
          <w:rFonts w:hint="eastAsia"/>
        </w:rPr>
        <w:t xml:space="preserve">205)은 감축정책상의 업종분류에서 </w:t>
      </w:r>
      <w:r>
        <w:t>‘</w:t>
      </w:r>
      <w:r>
        <w:rPr>
          <w:rFonts w:hint="eastAsia"/>
        </w:rPr>
        <w:t>섬유의복</w:t>
      </w:r>
      <w:r>
        <w:t>’</w:t>
      </w:r>
      <w:r>
        <w:rPr>
          <w:rFonts w:hint="eastAsia"/>
        </w:rPr>
        <w:t xml:space="preserve">이 아니라 </w:t>
      </w:r>
      <w:r>
        <w:t>‘</w:t>
      </w:r>
      <w:r>
        <w:rPr>
          <w:rFonts w:hint="eastAsia"/>
        </w:rPr>
        <w:t>석유화학</w:t>
      </w:r>
      <w:r>
        <w:t>’</w:t>
      </w:r>
      <w:r>
        <w:rPr>
          <w:rFonts w:hint="eastAsia"/>
        </w:rPr>
        <w:t>으로 분류하는 것이 타당</w:t>
      </w:r>
    </w:p>
    <w:p w14:paraId="209B9108" w14:textId="0CFE6FED" w:rsidR="00D714BD" w:rsidRPr="00D714BD" w:rsidRDefault="00D714BD" w:rsidP="00D714BD">
      <w:pPr>
        <w:pStyle w:val="a4"/>
        <w:ind w:leftChars="0"/>
      </w:pPr>
      <w:r>
        <w:rPr>
          <w:rFonts w:hint="eastAsia"/>
        </w:rPr>
        <w:t>(</w:t>
      </w:r>
      <w:r w:rsidR="00213F8C" w:rsidRPr="00213F8C">
        <w:rPr>
          <w:u w:val="single"/>
        </w:rPr>
        <w:t>GI</w:t>
      </w:r>
      <w:r w:rsidR="00213F8C" w:rsidRPr="00213F8C">
        <w:rPr>
          <w:rFonts w:hint="eastAsia"/>
          <w:u w:val="single"/>
        </w:rPr>
        <w:t>R측 확인결과</w:t>
      </w:r>
      <w:r w:rsidR="00213F8C">
        <w:rPr>
          <w:rFonts w:hint="eastAsia"/>
        </w:rPr>
        <w:t>:</w:t>
      </w:r>
      <w:r w:rsidR="00213F8C">
        <w:t xml:space="preserve"> 2011</w:t>
      </w:r>
      <w:r w:rsidR="00213F8C">
        <w:rPr>
          <w:rFonts w:hint="eastAsia"/>
        </w:rPr>
        <w:t xml:space="preserve">년 당시 </w:t>
      </w:r>
      <w:r>
        <w:rPr>
          <w:rFonts w:hint="eastAsia"/>
        </w:rPr>
        <w:t xml:space="preserve">관련 </w:t>
      </w:r>
      <w:r w:rsidR="00213F8C">
        <w:rPr>
          <w:rFonts w:hint="eastAsia"/>
        </w:rPr>
        <w:t>협회</w:t>
      </w:r>
      <w:r>
        <w:rPr>
          <w:rFonts w:hint="eastAsia"/>
        </w:rPr>
        <w:t xml:space="preserve"> 요청으로 국장급회의에서 섬유의복으로 분류하기로 결정</w:t>
      </w:r>
      <w:r w:rsidR="00213F8C">
        <w:rPr>
          <w:rFonts w:hint="eastAsia"/>
        </w:rPr>
        <w:t>)</w:t>
      </w:r>
    </w:p>
    <w:p w14:paraId="7201E540" w14:textId="77777777" w:rsidR="006A70CE" w:rsidRDefault="006A70CE" w:rsidP="00F6379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감축정책상의 </w:t>
      </w:r>
      <w:r>
        <w:t>‘</w:t>
      </w:r>
      <w:r>
        <w:rPr>
          <w:rFonts w:hint="eastAsia"/>
        </w:rPr>
        <w:t>전기전자</w:t>
      </w:r>
      <w:r>
        <w:t>’, ‘</w:t>
      </w:r>
      <w:r>
        <w:rPr>
          <w:rFonts w:hint="eastAsia"/>
        </w:rPr>
        <w:t>자동차</w:t>
      </w:r>
      <w:r>
        <w:t>’</w:t>
      </w:r>
      <w:r>
        <w:rPr>
          <w:rFonts w:hint="eastAsia"/>
        </w:rPr>
        <w:t>를 에너지-비에너지로 구분하는 것은 온실가스 배출원을 에너지연소와 공정배출(</w:t>
      </w:r>
      <w:r>
        <w:t>F</w:t>
      </w:r>
      <w:r>
        <w:rPr>
          <w:rFonts w:hint="eastAsia"/>
        </w:rPr>
        <w:t>gas)</w:t>
      </w:r>
      <w:r>
        <w:t xml:space="preserve">로 </w:t>
      </w:r>
      <w:r>
        <w:rPr>
          <w:rFonts w:hint="eastAsia"/>
        </w:rPr>
        <w:t>구분하려는 의도이기 때문에 추가적인 세부 업종분류는 필요하지 않음</w:t>
      </w:r>
    </w:p>
    <w:p w14:paraId="3DB24376" w14:textId="25C985AD" w:rsidR="00D714BD" w:rsidRDefault="006A70CE" w:rsidP="000867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감축정책상에는 </w:t>
      </w:r>
      <w:r>
        <w:t>‘</w:t>
      </w:r>
      <w:r w:rsidR="00673604">
        <w:rPr>
          <w:rFonts w:hint="eastAsia"/>
        </w:rPr>
        <w:t>디스플레이</w:t>
      </w:r>
      <w:r>
        <w:t>’</w:t>
      </w:r>
      <w:r w:rsidR="00673604">
        <w:rPr>
          <w:rFonts w:hint="eastAsia"/>
        </w:rPr>
        <w:t>,</w:t>
      </w:r>
      <w:r w:rsidR="00673604">
        <w:t xml:space="preserve"> </w:t>
      </w:r>
      <w:r>
        <w:t>‘</w:t>
      </w:r>
      <w:r w:rsidR="00673604">
        <w:rPr>
          <w:rFonts w:hint="eastAsia"/>
        </w:rPr>
        <w:t>반도체</w:t>
      </w:r>
      <w:r>
        <w:t xml:space="preserve">’ </w:t>
      </w:r>
      <w:r>
        <w:rPr>
          <w:rFonts w:hint="eastAsia"/>
        </w:rPr>
        <w:t>업종이 구분되어 있으나,</w:t>
      </w:r>
      <w:r>
        <w:t xml:space="preserve"> </w:t>
      </w:r>
      <w:r>
        <w:rPr>
          <w:rFonts w:hint="eastAsia"/>
        </w:rPr>
        <w:t xml:space="preserve">에총보에서는 </w:t>
      </w:r>
      <w:r>
        <w:t>‘</w:t>
      </w:r>
      <w:r w:rsidRPr="006A70CE">
        <w:rPr>
          <w:rFonts w:hint="eastAsia"/>
        </w:rPr>
        <w:t>전자부품</w:t>
      </w:r>
      <w:r w:rsidRPr="006A70CE">
        <w:t>, 컴퓨터, 영상, 음향 및 통신장비 제조업</w:t>
      </w:r>
      <w:r>
        <w:t>’(KSIC 26)</w:t>
      </w:r>
      <w:r w:rsidR="00213F8C">
        <w:rPr>
          <w:rFonts w:hint="eastAsia"/>
        </w:rPr>
        <w:t>이하의 자료제공가 제공되지 않기 때문에 분리 불가</w:t>
      </w:r>
    </w:p>
    <w:p w14:paraId="2DAA7B01" w14:textId="476BED0B" w:rsidR="00213F8C" w:rsidRPr="00D714BD" w:rsidRDefault="00213F8C" w:rsidP="00213F8C">
      <w:pPr>
        <w:pStyle w:val="a4"/>
        <w:ind w:leftChars="0"/>
      </w:pPr>
      <w:r>
        <w:rPr>
          <w:rFonts w:hint="eastAsia"/>
        </w:rPr>
        <w:t>(</w:t>
      </w:r>
      <w:r w:rsidRPr="00213F8C">
        <w:rPr>
          <w:u w:val="single"/>
        </w:rPr>
        <w:t>GI</w:t>
      </w:r>
      <w:r w:rsidRPr="00213F8C">
        <w:rPr>
          <w:rFonts w:hint="eastAsia"/>
          <w:u w:val="single"/>
        </w:rPr>
        <w:t>R측 확인결과</w:t>
      </w:r>
      <w:r>
        <w:rPr>
          <w:rFonts w:hint="eastAsia"/>
        </w:rPr>
        <w:t>:</w:t>
      </w:r>
      <w:r>
        <w:t xml:space="preserve"> 2011</w:t>
      </w:r>
      <w:r>
        <w:rPr>
          <w:rFonts w:hint="eastAsia"/>
        </w:rPr>
        <w:t>년 당시 녹색위의 외부용역(연세대) 결과를 근거로 디스플레이와 반도체 업종으로 세분화 했음)</w:t>
      </w:r>
    </w:p>
    <w:p w14:paraId="4D031C8C" w14:textId="33B7BE36" w:rsidR="00673604" w:rsidRDefault="00D714BD" w:rsidP="0008671E">
      <w:pPr>
        <w:pStyle w:val="a4"/>
        <w:numPr>
          <w:ilvl w:val="0"/>
          <w:numId w:val="1"/>
        </w:numPr>
        <w:ind w:leftChars="0"/>
      </w:pPr>
      <w:r>
        <w:t>‘</w:t>
      </w:r>
      <w:r w:rsidR="00673604">
        <w:rPr>
          <w:rFonts w:hint="eastAsia"/>
        </w:rPr>
        <w:t>코크스 및 연탄제조</w:t>
      </w:r>
      <w:r>
        <w:t>’(</w:t>
      </w:r>
      <w:r>
        <w:rPr>
          <w:rFonts w:hint="eastAsia"/>
        </w:rPr>
        <w:t xml:space="preserve">KSCI </w:t>
      </w:r>
      <w:r>
        <w:t>191)</w:t>
      </w:r>
      <w:r>
        <w:rPr>
          <w:rFonts w:hint="eastAsia"/>
        </w:rPr>
        <w:t xml:space="preserve">을 감축목표상의 </w:t>
      </w:r>
      <w:r>
        <w:t>‘</w:t>
      </w:r>
      <w:r>
        <w:rPr>
          <w:rFonts w:hint="eastAsia"/>
        </w:rPr>
        <w:t>기타제조</w:t>
      </w:r>
      <w:r>
        <w:t>’</w:t>
      </w:r>
      <w:r>
        <w:rPr>
          <w:rFonts w:hint="eastAsia"/>
        </w:rPr>
        <w:t>로 구분하는 하는 것은 타당하지 않음.</w:t>
      </w:r>
      <w:r>
        <w:t xml:space="preserve"> ‘</w:t>
      </w:r>
      <w:r>
        <w:rPr>
          <w:rFonts w:hint="eastAsia"/>
        </w:rPr>
        <w:t>석탄제품제조업</w:t>
      </w:r>
      <w:r>
        <w:t>’</w:t>
      </w:r>
      <w:r>
        <w:rPr>
          <w:rFonts w:hint="eastAsia"/>
        </w:rPr>
        <w:t xml:space="preserve">을 별도로 만들어 </w:t>
      </w:r>
      <w:r w:rsidR="00673604">
        <w:t>CGE에</w:t>
      </w:r>
      <w:r w:rsidR="00673604">
        <w:rPr>
          <w:rFonts w:hint="eastAsia"/>
        </w:rPr>
        <w:t xml:space="preserve">서는 </w:t>
      </w:r>
      <w:r>
        <w:rPr>
          <w:rFonts w:hint="eastAsia"/>
        </w:rPr>
        <w:t>모형화하는 것이 타당</w:t>
      </w:r>
    </w:p>
    <w:p w14:paraId="72A34A66" w14:textId="019FC5F0" w:rsidR="00D714BD" w:rsidRPr="00C10346" w:rsidRDefault="00D714BD" w:rsidP="00D714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감축목표상의 </w:t>
      </w:r>
      <w:r w:rsidRPr="00C10346">
        <w:t>철</w:t>
      </w:r>
      <w:r w:rsidRPr="00C10346">
        <w:rPr>
          <w:rFonts w:hint="eastAsia"/>
        </w:rPr>
        <w:t>강,</w:t>
      </w:r>
      <w:r w:rsidRPr="00C10346">
        <w:t xml:space="preserve"> </w:t>
      </w:r>
      <w:r w:rsidRPr="00C10346">
        <w:rPr>
          <w:rFonts w:hint="eastAsia"/>
        </w:rPr>
        <w:t>석유화학,</w:t>
      </w:r>
      <w:r w:rsidRPr="00C10346">
        <w:t xml:space="preserve"> </w:t>
      </w:r>
      <w:r w:rsidRPr="00C10346">
        <w:rPr>
          <w:rFonts w:hint="eastAsia"/>
        </w:rPr>
        <w:t>섬유,</w:t>
      </w:r>
      <w:r w:rsidRPr="00C10346">
        <w:t xml:space="preserve"> </w:t>
      </w:r>
      <w:r w:rsidRPr="00C10346">
        <w:rPr>
          <w:rFonts w:hint="eastAsia"/>
        </w:rPr>
        <w:t>제지목재,</w:t>
      </w:r>
      <w:r w:rsidRPr="00C10346">
        <w:t xml:space="preserve"> </w:t>
      </w:r>
      <w:r w:rsidRPr="00C10346">
        <w:rPr>
          <w:rFonts w:hint="eastAsia"/>
        </w:rPr>
        <w:t>시멘트,</w:t>
      </w:r>
      <w:r w:rsidRPr="00C10346">
        <w:t xml:space="preserve"> </w:t>
      </w:r>
      <w:r w:rsidRPr="00C10346">
        <w:rPr>
          <w:rFonts w:hint="eastAsia"/>
        </w:rPr>
        <w:t>요업,</w:t>
      </w:r>
      <w:r w:rsidRPr="00C10346">
        <w:t xml:space="preserve"> </w:t>
      </w:r>
      <w:r w:rsidRPr="00C10346">
        <w:rPr>
          <w:rFonts w:hint="eastAsia"/>
        </w:rPr>
        <w:t>기계,</w:t>
      </w:r>
      <w:r w:rsidRPr="00C10346">
        <w:t xml:space="preserve"> </w:t>
      </w:r>
      <w:r w:rsidRPr="00C10346">
        <w:rPr>
          <w:rFonts w:hint="eastAsia"/>
        </w:rPr>
        <w:t>전기전자,</w:t>
      </w:r>
      <w:r w:rsidRPr="00C10346">
        <w:t xml:space="preserve"> </w:t>
      </w:r>
      <w:r w:rsidRPr="00C10346">
        <w:rPr>
          <w:rFonts w:hint="eastAsia"/>
        </w:rPr>
        <w:t>디스플레이/</w:t>
      </w:r>
      <w:r w:rsidRPr="00C10346">
        <w:t xml:space="preserve"> 반</w:t>
      </w:r>
      <w:r w:rsidRPr="00C10346">
        <w:rPr>
          <w:rFonts w:hint="eastAsia"/>
        </w:rPr>
        <w:t>도체,</w:t>
      </w:r>
      <w:r w:rsidRPr="00C10346">
        <w:t xml:space="preserve"> </w:t>
      </w:r>
      <w:r w:rsidRPr="00C10346">
        <w:rPr>
          <w:rFonts w:hint="eastAsia"/>
        </w:rPr>
        <w:t>자동차</w:t>
      </w:r>
      <w:r>
        <w:rPr>
          <w:rFonts w:hint="eastAsia"/>
        </w:rPr>
        <w:t xml:space="preserve"> 등 </w:t>
      </w:r>
      <w:r w:rsidRPr="00C10346">
        <w:rPr>
          <w:rFonts w:hint="eastAsia"/>
        </w:rPr>
        <w:t xml:space="preserve">총 10개 </w:t>
      </w:r>
      <w:r>
        <w:rPr>
          <w:rFonts w:hint="eastAsia"/>
        </w:rPr>
        <w:t>업종을 에너지/탄소집약적인 업종으로 분류하여 상향식에서 모형화하기로 함.</w:t>
      </w:r>
      <w:r>
        <w:t xml:space="preserve"> </w:t>
      </w:r>
      <w:r w:rsidRPr="00C10346">
        <w:t>(</w:t>
      </w:r>
      <w:r>
        <w:t>2020</w:t>
      </w:r>
      <w:r>
        <w:rPr>
          <w:rFonts w:hint="eastAsia"/>
        </w:rPr>
        <w:t xml:space="preserve">년 </w:t>
      </w:r>
      <w:r w:rsidRPr="00C10346">
        <w:t xml:space="preserve">BAU </w:t>
      </w:r>
      <w:r>
        <w:rPr>
          <w:rFonts w:hint="eastAsia"/>
        </w:rPr>
        <w:t xml:space="preserve">배출전망에서 국가 총 배출량의 </w:t>
      </w:r>
      <w:r w:rsidRPr="00C10346">
        <w:rPr>
          <w:rFonts w:hint="eastAsia"/>
        </w:rPr>
        <w:t>1% 이상</w:t>
      </w:r>
      <w:r>
        <w:rPr>
          <w:rFonts w:hint="eastAsia"/>
        </w:rPr>
        <w:t>의 비중을 차지하는 업종</w:t>
      </w:r>
      <w:r w:rsidRPr="00C10346">
        <w:t>)</w:t>
      </w:r>
    </w:p>
    <w:p w14:paraId="0B6B11CA" w14:textId="1DB0BEFC" w:rsidR="00673604" w:rsidRDefault="00D714BD" w:rsidP="00BA4E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감축정책과 I/O 통계간의 업종 매칭작업은 강성원 박사님이 진행할 예정</w:t>
      </w:r>
    </w:p>
    <w:p w14:paraId="5E8EEBAB" w14:textId="451CEE7B" w:rsidR="00C10346" w:rsidRPr="00C10346" w:rsidRDefault="00C10346" w:rsidP="00C10346">
      <w:pPr>
        <w:pStyle w:val="1"/>
        <w:tabs>
          <w:tab w:val="left" w:pos="2607"/>
        </w:tabs>
        <w:rPr>
          <w:b/>
        </w:rPr>
      </w:pPr>
      <w:r w:rsidRPr="00C10346">
        <w:rPr>
          <w:rFonts w:hint="eastAsia"/>
          <w:b/>
        </w:rPr>
        <w:lastRenderedPageBreak/>
        <w:t>수송</w:t>
      </w:r>
      <w:r w:rsidRPr="00C10346">
        <w:rPr>
          <w:b/>
        </w:rPr>
        <w:t>부</w:t>
      </w:r>
      <w:r w:rsidRPr="00C10346">
        <w:rPr>
          <w:rFonts w:hint="eastAsia"/>
          <w:b/>
        </w:rPr>
        <w:t>문</w:t>
      </w:r>
      <w:r>
        <w:rPr>
          <w:b/>
        </w:rPr>
        <w:t xml:space="preserve"> </w:t>
      </w:r>
      <w:r w:rsidR="00D714BD">
        <w:rPr>
          <w:b/>
        </w:rPr>
        <w:t xml:space="preserve">Hybrid SAM </w:t>
      </w:r>
      <w:r w:rsidR="00D714BD">
        <w:rPr>
          <w:rFonts w:hint="eastAsia"/>
          <w:b/>
        </w:rPr>
        <w:t>구축 관련 논의 및 합의 사항</w:t>
      </w:r>
      <w:r w:rsidRPr="00C10346">
        <w:rPr>
          <w:b/>
        </w:rPr>
        <w:tab/>
      </w:r>
    </w:p>
    <w:p w14:paraId="2E8E8DB2" w14:textId="1D3C38C4" w:rsidR="00213F8C" w:rsidRDefault="00C10346" w:rsidP="00AD2D66">
      <w:pPr>
        <w:pStyle w:val="a4"/>
        <w:numPr>
          <w:ilvl w:val="0"/>
          <w:numId w:val="2"/>
        </w:numPr>
        <w:ind w:leftChars="0"/>
      </w:pPr>
      <w:r w:rsidRPr="00C10346">
        <w:rPr>
          <w:rFonts w:hint="eastAsia"/>
        </w:rPr>
        <w:t xml:space="preserve">산업부문의 </w:t>
      </w:r>
      <w:r w:rsidR="00213F8C">
        <w:t>(</w:t>
      </w:r>
      <w:r w:rsidR="00213F8C">
        <w:rPr>
          <w:rFonts w:hint="eastAsia"/>
        </w:rPr>
        <w:t>자체)</w:t>
      </w:r>
      <w:r w:rsidRPr="00C10346">
        <w:rPr>
          <w:rFonts w:hint="eastAsia"/>
        </w:rPr>
        <w:t>수</w:t>
      </w:r>
      <w:r w:rsidRPr="00C10346">
        <w:t>송</w:t>
      </w:r>
      <w:r w:rsidR="00D03B49">
        <w:rPr>
          <w:rFonts w:hint="eastAsia"/>
        </w:rPr>
        <w:t>용</w:t>
      </w:r>
      <w:r w:rsidR="00213F8C">
        <w:rPr>
          <w:rFonts w:hint="eastAsia"/>
        </w:rPr>
        <w:t xml:space="preserve"> 에너지 사용에서 </w:t>
      </w:r>
      <w:r w:rsidRPr="00C10346">
        <w:rPr>
          <w:rFonts w:hint="eastAsia"/>
        </w:rPr>
        <w:t>선박이 차지하는 비중</w:t>
      </w:r>
      <w:r w:rsidR="00213F8C">
        <w:rPr>
          <w:rFonts w:hint="eastAsia"/>
        </w:rPr>
        <w:t xml:space="preserve">이 </w:t>
      </w:r>
      <w:r w:rsidRPr="00C10346">
        <w:rPr>
          <w:rFonts w:hint="eastAsia"/>
        </w:rPr>
        <w:t>크지 않다고 가정하고 선박</w:t>
      </w:r>
      <w:r w:rsidR="00213F8C">
        <w:rPr>
          <w:rFonts w:hint="eastAsia"/>
        </w:rPr>
        <w:t xml:space="preserve"> </w:t>
      </w:r>
      <w:r w:rsidRPr="00C10346">
        <w:rPr>
          <w:rFonts w:hint="eastAsia"/>
        </w:rPr>
        <w:t>에너지</w:t>
      </w:r>
      <w:r w:rsidR="00213F8C">
        <w:rPr>
          <w:rFonts w:hint="eastAsia"/>
        </w:rPr>
        <w:t xml:space="preserve">사용량은 </w:t>
      </w:r>
      <w:r w:rsidRPr="00C10346">
        <w:rPr>
          <w:rFonts w:hint="eastAsia"/>
        </w:rPr>
        <w:t>고려하지 않</w:t>
      </w:r>
      <w:r w:rsidR="00213F8C">
        <w:rPr>
          <w:rFonts w:hint="eastAsia"/>
        </w:rPr>
        <w:t>기로 함.</w:t>
      </w:r>
      <w:r w:rsidR="00213F8C">
        <w:t xml:space="preserve"> </w:t>
      </w:r>
      <w:r w:rsidRPr="00C10346">
        <w:t>(</w:t>
      </w:r>
      <w:r w:rsidRPr="00C10346">
        <w:rPr>
          <w:rFonts w:hint="eastAsia"/>
        </w:rPr>
        <w:t>선박이 사용하는 에너지</w:t>
      </w:r>
      <w:r w:rsidR="00822604">
        <w:rPr>
          <w:rFonts w:hint="eastAsia"/>
        </w:rPr>
        <w:t xml:space="preserve">사용량을 </w:t>
      </w:r>
      <w:r w:rsidRPr="00C10346">
        <w:rPr>
          <w:rFonts w:hint="eastAsia"/>
        </w:rPr>
        <w:t xml:space="preserve">정확하게 가려낼 수 없는 </w:t>
      </w:r>
      <w:r w:rsidR="00D03B49">
        <w:rPr>
          <w:rFonts w:hint="eastAsia"/>
        </w:rPr>
        <w:t>문제가 있음)</w:t>
      </w:r>
    </w:p>
    <w:p w14:paraId="06B1464D" w14:textId="44ED50C1" w:rsidR="00C10346" w:rsidRPr="00C10346" w:rsidRDefault="00822604" w:rsidP="0008161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Hybrid SAM은 </w:t>
      </w:r>
      <w:r w:rsidR="00560100">
        <w:rPr>
          <w:rFonts w:hint="eastAsia"/>
        </w:rPr>
        <w:t xml:space="preserve">운수업과 별도로 </w:t>
      </w:r>
      <w:r w:rsidR="00C10346" w:rsidRPr="00C10346">
        <w:rPr>
          <w:rFonts w:hint="eastAsia"/>
        </w:rPr>
        <w:t>가정</w:t>
      </w:r>
      <w:r w:rsidR="00213F8C">
        <w:rPr>
          <w:rFonts w:hint="eastAsia"/>
        </w:rPr>
        <w:t>과 산업부문의 자체수송</w:t>
      </w:r>
      <w:r w:rsidR="00560100">
        <w:rPr>
          <w:rFonts w:hint="eastAsia"/>
        </w:rPr>
        <w:t xml:space="preserve"> 서비스를 제공하는 업종(자체수송업)을 만들어 상향식 정보를 활용하여 </w:t>
      </w:r>
      <w:r w:rsidR="00560100">
        <w:t>E, K</w:t>
      </w:r>
      <w:r w:rsidR="00560100">
        <w:rPr>
          <w:rFonts w:hint="eastAsia"/>
        </w:rPr>
        <w:t>을 반영함.</w:t>
      </w:r>
      <w:r w:rsidR="00560100">
        <w:t xml:space="preserve"> </w:t>
      </w:r>
      <w:r w:rsidR="00560100">
        <w:rPr>
          <w:rFonts w:hint="eastAsia"/>
        </w:rPr>
        <w:t xml:space="preserve">자체수송업은 </w:t>
      </w:r>
      <w:r w:rsidR="00C10346" w:rsidRPr="00C10346">
        <w:t>passenger 와</w:t>
      </w:r>
      <w:r w:rsidR="00C10346" w:rsidRPr="00C10346">
        <w:rPr>
          <w:rFonts w:hint="eastAsia"/>
        </w:rPr>
        <w:t xml:space="preserve"> freight </w:t>
      </w:r>
      <w:r w:rsidR="00560100">
        <w:rPr>
          <w:rFonts w:hint="eastAsia"/>
        </w:rPr>
        <w:t>추가 세분화</w:t>
      </w:r>
    </w:p>
    <w:sectPr w:rsidR="00C10346" w:rsidRPr="00C10346" w:rsidSect="00881A4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5392"/>
    <w:multiLevelType w:val="hybridMultilevel"/>
    <w:tmpl w:val="95A46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03285E"/>
    <w:multiLevelType w:val="hybridMultilevel"/>
    <w:tmpl w:val="C4F698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04"/>
    <w:rsid w:val="00127788"/>
    <w:rsid w:val="00213F8C"/>
    <w:rsid w:val="00560100"/>
    <w:rsid w:val="00673604"/>
    <w:rsid w:val="006A70CE"/>
    <w:rsid w:val="00822604"/>
    <w:rsid w:val="00881A44"/>
    <w:rsid w:val="00882796"/>
    <w:rsid w:val="009C26E6"/>
    <w:rsid w:val="00A75161"/>
    <w:rsid w:val="00C10346"/>
    <w:rsid w:val="00D03B49"/>
    <w:rsid w:val="00D7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A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714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6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60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36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736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73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73604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6A70CE"/>
    <w:pPr>
      <w:ind w:leftChars="400" w:left="800"/>
    </w:pPr>
  </w:style>
  <w:style w:type="paragraph" w:customStyle="1" w:styleId="xl71">
    <w:name w:val="xl71"/>
    <w:basedOn w:val="a"/>
    <w:rsid w:val="00D714BD"/>
    <w:pPr>
      <w:shd w:val="clear" w:color="auto" w:fill="FFFFFF"/>
      <w:wordWrap w:val="0"/>
      <w:autoSpaceDE w:val="0"/>
      <w:autoSpaceDN w:val="0"/>
      <w:spacing w:line="384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YoungJin Kwon</dc:creator>
  <cp:keywords/>
  <dc:description/>
  <cp:lastModifiedBy>Sung Won Kang</cp:lastModifiedBy>
  <cp:revision>2</cp:revision>
  <dcterms:created xsi:type="dcterms:W3CDTF">2016-06-16T01:09:00Z</dcterms:created>
  <dcterms:modified xsi:type="dcterms:W3CDTF">2016-06-16T01:09:00Z</dcterms:modified>
</cp:coreProperties>
</file>