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35" w:rsidRDefault="002978EF">
      <w:pPr>
        <w:tabs>
          <w:tab w:val="right" w:pos="10080"/>
        </w:tabs>
        <w:jc w:val="both"/>
        <w:rPr>
          <w:b/>
          <w:sz w:val="22"/>
          <w:lang w:val="ro-RO"/>
        </w:rPr>
      </w:pPr>
      <w:r>
        <w:rPr>
          <w:rFonts w:ascii="Courier New" w:hAnsi="Courier New" w:cs="Courier New"/>
          <w:b/>
          <w:sz w:val="22"/>
        </w:rPr>
        <w:t xml:space="preserve">2. feladat </w:t>
      </w:r>
      <w:r>
        <w:rPr>
          <w:b/>
          <w:sz w:val="22"/>
        </w:rPr>
        <w:t xml:space="preserve"> -  pic</w:t>
      </w:r>
      <w:r>
        <w:rPr>
          <w:b/>
          <w:sz w:val="22"/>
        </w:rPr>
        <w:tab/>
      </w:r>
      <w:r>
        <w:rPr>
          <w:rFonts w:ascii="Courier New" w:hAnsi="Courier New" w:cs="Courier New"/>
          <w:b/>
          <w:sz w:val="22"/>
        </w:rPr>
        <w:t>100</w:t>
      </w:r>
      <w:r>
        <w:rPr>
          <w:b/>
          <w:sz w:val="22"/>
        </w:rPr>
        <w:t xml:space="preserve"> pont</w:t>
      </w:r>
    </w:p>
    <w:p w:rsidR="00E76D35" w:rsidRDefault="002978EF">
      <w:pPr>
        <w:tabs>
          <w:tab w:val="right" w:pos="10080"/>
        </w:tabs>
        <w:spacing w:before="120"/>
        <w:jc w:val="both"/>
      </w:pPr>
      <w:r>
        <w:rPr>
          <w:noProof/>
          <w:lang w:val="ro-RO" w:eastAsia="ro-RO"/>
        </w:rPr>
        <w:drawing>
          <wp:anchor distT="0" distB="0" distL="114935" distR="114935" simplePos="0" relativeHeight="4" behindDoc="0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67310</wp:posOffset>
            </wp:positionV>
            <wp:extent cx="2200910" cy="1474470"/>
            <wp:effectExtent l="0" t="0" r="0" b="0"/>
            <wp:wrapSquare wrapText="bothSides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Alexet a nyári vakációban felvették egy bárba pultosnak. A munkáját szereti szórakoztatóvá tenni, ezért sokszor az azonos méretű és alakú, de különböző űrtartalmú poharakat piramisba rendezi.</w:t>
      </w:r>
    </w:p>
    <w:p w:rsidR="00E76D35" w:rsidRDefault="002978EF">
      <w:pPr>
        <w:tabs>
          <w:tab w:val="right" w:pos="10080"/>
        </w:tabs>
        <w:spacing w:before="120"/>
        <w:jc w:val="both"/>
        <w:rPr>
          <w:sz w:val="22"/>
        </w:rPr>
      </w:pPr>
      <w:r>
        <w:rPr>
          <w:sz w:val="22"/>
        </w:rPr>
        <w:t xml:space="preserve">A piramis minden pohara, kivétel az alapon találhatóak, az alatta lévő sor pontosan két poharára támaszkodik. A poharakat a mellékelt ábra alapján sorszámozzuk. A piramis szintjeit is megszámozzuk, </w:t>
      </w:r>
      <w:r>
        <w:rPr>
          <w:b/>
          <w:sz w:val="22"/>
        </w:rPr>
        <w:t>1</w:t>
      </w:r>
      <w:r>
        <w:rPr>
          <w:sz w:val="22"/>
        </w:rPr>
        <w:t xml:space="preserve">-essel kezdve a piramis csúcsától, vagyis az </w:t>
      </w:r>
      <w:r>
        <w:rPr>
          <w:b/>
          <w:sz w:val="22"/>
        </w:rPr>
        <w:t>1</w:t>
      </w:r>
      <w:r>
        <w:rPr>
          <w:sz w:val="22"/>
        </w:rPr>
        <w:t>-es pohár a</w:t>
      </w:r>
      <w:r>
        <w:rPr>
          <w:sz w:val="22"/>
        </w:rPr>
        <w:t xml:space="preserve"> piramis </w:t>
      </w:r>
      <w:r>
        <w:rPr>
          <w:b/>
          <w:sz w:val="22"/>
        </w:rPr>
        <w:t>1</w:t>
      </w:r>
      <w:r>
        <w:rPr>
          <w:sz w:val="22"/>
        </w:rPr>
        <w:t xml:space="preserve">-es szintjén van, a </w:t>
      </w:r>
      <w:r>
        <w:rPr>
          <w:b/>
          <w:sz w:val="22"/>
        </w:rPr>
        <w:t>2</w:t>
      </w:r>
      <w:r>
        <w:rPr>
          <w:sz w:val="22"/>
        </w:rPr>
        <w:t xml:space="preserve">-es és </w:t>
      </w:r>
      <w:r>
        <w:rPr>
          <w:b/>
          <w:sz w:val="22"/>
        </w:rPr>
        <w:t>3</w:t>
      </w:r>
      <w:r>
        <w:rPr>
          <w:sz w:val="22"/>
        </w:rPr>
        <w:t xml:space="preserve">-as poharak a </w:t>
      </w:r>
      <w:r>
        <w:rPr>
          <w:b/>
          <w:sz w:val="22"/>
        </w:rPr>
        <w:t>2</w:t>
      </w:r>
      <w:r>
        <w:rPr>
          <w:sz w:val="22"/>
        </w:rPr>
        <w:t xml:space="preserve">-es szinten, a </w:t>
      </w:r>
      <w:r>
        <w:rPr>
          <w:b/>
          <w:sz w:val="22"/>
        </w:rPr>
        <w:t>4</w:t>
      </w:r>
      <w:r>
        <w:rPr>
          <w:sz w:val="22"/>
        </w:rPr>
        <w:t xml:space="preserve">-es, </w:t>
      </w:r>
      <w:r>
        <w:rPr>
          <w:b/>
          <w:sz w:val="22"/>
        </w:rPr>
        <w:t>5</w:t>
      </w:r>
      <w:r>
        <w:rPr>
          <w:sz w:val="22"/>
        </w:rPr>
        <w:t xml:space="preserve">-ös és </w:t>
      </w:r>
      <w:r>
        <w:rPr>
          <w:b/>
          <w:sz w:val="22"/>
        </w:rPr>
        <w:t>6</w:t>
      </w:r>
      <w:r>
        <w:rPr>
          <w:sz w:val="22"/>
        </w:rPr>
        <w:t xml:space="preserve">-os poharak a </w:t>
      </w:r>
      <w:r>
        <w:rPr>
          <w:b/>
          <w:sz w:val="22"/>
        </w:rPr>
        <w:t>3</w:t>
      </w:r>
      <w:r>
        <w:rPr>
          <w:sz w:val="22"/>
        </w:rPr>
        <w:t>-as szinten és így tovább.</w:t>
      </w:r>
    </w:p>
    <w:p w:rsidR="00E76D35" w:rsidRDefault="002978EF">
      <w:pPr>
        <w:tabs>
          <w:tab w:val="right" w:pos="10080"/>
        </w:tabs>
        <w:spacing w:before="120"/>
        <w:jc w:val="both"/>
        <w:rPr>
          <w:sz w:val="22"/>
          <w:lang w:val="ro-RO"/>
        </w:rPr>
      </w:pPr>
      <w:r>
        <w:rPr>
          <w:sz w:val="22"/>
        </w:rPr>
        <w:t>Alex másodpercenként egy milliliter (egy csepp) vizet tölt az 1-es pohárba. A poharaknak az a furcsa tulajdonságuk, hogy az első m</w:t>
      </w:r>
      <w:r>
        <w:rPr>
          <w:sz w:val="22"/>
        </w:rPr>
        <w:t>illiliter amely egy tele pohárba cseppen a tőle balra levő pohárba folyik tovább közvetlen az alatta lévő sorba, a következő milliliter a tőle jobbra levő pohárba folyik tovább közvetlen az alatta lévő sorba, ugyanígy tovább felváltva egy-egy csepp az alat</w:t>
      </w:r>
      <w:r>
        <w:rPr>
          <w:sz w:val="22"/>
        </w:rPr>
        <w:t>ta lévő két pohárba.</w:t>
      </w:r>
    </w:p>
    <w:p w:rsidR="00E76D35" w:rsidRDefault="002978EF">
      <w:pPr>
        <w:tabs>
          <w:tab w:val="right" w:pos="10080"/>
        </w:tabs>
        <w:spacing w:before="120"/>
        <w:jc w:val="both"/>
      </w:pPr>
      <w:r>
        <w:rPr>
          <w:sz w:val="22"/>
        </w:rPr>
        <w:t xml:space="preserve">Például amikor a </w:t>
      </w:r>
      <w:r>
        <w:t xml:space="preserve"> </w:t>
      </w:r>
      <w:r>
        <w:rPr>
          <w:rFonts w:ascii="Courier New" w:hAnsi="Courier New" w:cs="Courier New"/>
          <w:b/>
          <w:color w:val="000000"/>
          <w:lang w:eastAsia="ro-RO"/>
        </w:rPr>
        <w:t>2</w:t>
      </w:r>
      <w:r>
        <w:rPr>
          <w:sz w:val="22"/>
        </w:rPr>
        <w:t xml:space="preserve">-es pohár tele van, az első milliliter  ami kifolyik belőle a </w:t>
      </w:r>
      <w:r>
        <w:rPr>
          <w:rFonts w:ascii="Courier New" w:hAnsi="Courier New" w:cs="Courier New"/>
          <w:b/>
          <w:color w:val="000000"/>
          <w:lang w:eastAsia="ro-RO"/>
        </w:rPr>
        <w:t>4</w:t>
      </w:r>
      <w:r>
        <w:rPr>
          <w:sz w:val="22"/>
        </w:rPr>
        <w:t xml:space="preserve">-es pohárba jut, a második milliliter az </w:t>
      </w:r>
      <w:r>
        <w:rPr>
          <w:rFonts w:ascii="Courier New" w:hAnsi="Courier New" w:cs="Courier New"/>
          <w:b/>
          <w:color w:val="000000"/>
          <w:lang w:eastAsia="ro-RO"/>
        </w:rPr>
        <w:t>5</w:t>
      </w:r>
      <w:r>
        <w:rPr>
          <w:sz w:val="22"/>
        </w:rPr>
        <w:t xml:space="preserve">-ös pohárba folyik, a harmadik ismét a </w:t>
      </w:r>
      <w:r>
        <w:rPr>
          <w:rFonts w:ascii="Courier New" w:hAnsi="Courier New" w:cs="Courier New"/>
          <w:b/>
          <w:color w:val="000000"/>
          <w:lang w:eastAsia="ro-RO"/>
        </w:rPr>
        <w:t>4</w:t>
      </w:r>
      <w:r>
        <w:rPr>
          <w:sz w:val="22"/>
        </w:rPr>
        <w:t>-esbe és így tovább.</w:t>
      </w:r>
    </w:p>
    <w:p w:rsidR="00E76D35" w:rsidRDefault="002978EF">
      <w:pPr>
        <w:pStyle w:val="ProblemStatement"/>
        <w:spacing w:before="120"/>
        <w:ind w:firstLine="0"/>
      </w:pPr>
      <w:r>
        <w:t>Amikor a piramis alapján található tele pohárba fo</w:t>
      </w:r>
      <w:r>
        <w:t>lyik egy újabb milliliter víz, ez azonnal az asztalra fog kifolyni.</w:t>
      </w:r>
    </w:p>
    <w:p w:rsidR="00E76D35" w:rsidRDefault="002978EF" w:rsidP="00356740">
      <w:pPr>
        <w:spacing w:before="240"/>
        <w:jc w:val="both"/>
        <w:rPr>
          <w:b/>
          <w:lang w:val="ro-RO"/>
        </w:rPr>
      </w:pPr>
      <w:r>
        <w:rPr>
          <w:b/>
        </w:rPr>
        <w:t>Követelmény</w:t>
      </w:r>
    </w:p>
    <w:p w:rsidR="00E76D35" w:rsidRDefault="002978EF">
      <w:pPr>
        <w:pStyle w:val="ProblemStatement"/>
        <w:ind w:firstLine="0"/>
      </w:pPr>
      <w:r>
        <w:t xml:space="preserve">Ismerve a piramis alapján elhelyezett poharak számát és tudva azt, hogy a piramis teljes (minden sor a szabályok alapján elhelyezhető maximális számú poharat tartalmazza és a </w:t>
      </w:r>
      <w:r>
        <w:t>legfelső sorban egyetlen pohár van), írjatok  programot amely meghatározza:</w:t>
      </w:r>
    </w:p>
    <w:p w:rsidR="00E76D35" w:rsidRDefault="002978EF">
      <w:pPr>
        <w:pStyle w:val="NormalWeb"/>
        <w:numPr>
          <w:ilvl w:val="0"/>
          <w:numId w:val="2"/>
        </w:numPr>
        <w:shd w:val="clear" w:color="auto" w:fill="FFFFFF"/>
        <w:spacing w:before="60" w:after="0"/>
        <w:ind w:left="284" w:hanging="215"/>
        <w:jc w:val="both"/>
        <w:rPr>
          <w:rFonts w:eastAsia="SimSun;宋体"/>
          <w:sz w:val="22"/>
          <w:lang w:val="ro-RO" w:eastAsia="ru-RU"/>
        </w:rPr>
      </w:pPr>
      <w:r>
        <w:rPr>
          <w:rFonts w:eastAsia="SimSun;宋体"/>
          <w:sz w:val="22"/>
          <w:lang w:eastAsia="ru-RU"/>
        </w:rPr>
        <w:t>Melyik az a minimális szint (a legfelső) amelyben a poharak űrtartalmainak összege maximális?</w:t>
      </w:r>
    </w:p>
    <w:p w:rsidR="00E76D35" w:rsidRDefault="002978EF">
      <w:pPr>
        <w:pStyle w:val="NormalWeb"/>
        <w:numPr>
          <w:ilvl w:val="0"/>
          <w:numId w:val="2"/>
        </w:numPr>
        <w:shd w:val="clear" w:color="auto" w:fill="FFFFFF"/>
        <w:spacing w:before="60" w:after="0"/>
        <w:ind w:left="284" w:hanging="215"/>
        <w:jc w:val="both"/>
        <w:rPr>
          <w:rFonts w:eastAsia="SimSun;宋体"/>
          <w:sz w:val="22"/>
          <w:lang w:val="ro-RO" w:eastAsia="ru-RU"/>
        </w:rPr>
      </w:pPr>
      <w:r>
        <w:rPr>
          <w:rFonts w:eastAsia="SimSun;宋体"/>
          <w:sz w:val="22"/>
          <w:lang w:eastAsia="ru-RU"/>
        </w:rPr>
        <w:t xml:space="preserve">Hány másodperc után telik meg az összes pohár (a fenet leírt szabály alapján) és hány </w:t>
      </w:r>
      <w:r>
        <w:rPr>
          <w:rFonts w:eastAsia="SimSun;宋体"/>
          <w:sz w:val="22"/>
          <w:lang w:eastAsia="ru-RU"/>
        </w:rPr>
        <w:t>milliliter vizet pazaroltak el (az asztalra folyt)?</w:t>
      </w:r>
    </w:p>
    <w:p w:rsidR="00E76D35" w:rsidRDefault="002978EF" w:rsidP="00356740">
      <w:pPr>
        <w:spacing w:before="240"/>
        <w:jc w:val="both"/>
        <w:rPr>
          <w:b/>
          <w:lang w:val="ro-RO"/>
        </w:rPr>
      </w:pPr>
      <w:r>
        <w:rPr>
          <w:b/>
        </w:rPr>
        <w:t>Bemeneti adatok</w:t>
      </w:r>
    </w:p>
    <w:p w:rsidR="00E76D35" w:rsidRDefault="002978EF">
      <w:pPr>
        <w:spacing w:before="120"/>
        <w:jc w:val="both"/>
        <w:rPr>
          <w:sz w:val="22"/>
          <w:lang w:val="ro-RO"/>
        </w:rPr>
      </w:pPr>
      <w:r>
        <w:rPr>
          <w:sz w:val="22"/>
        </w:rPr>
        <w:t xml:space="preserve">A </w:t>
      </w:r>
      <w:r>
        <w:rPr>
          <w:rFonts w:ascii="Courier New" w:hAnsi="Courier New" w:cs="Courier New"/>
          <w:b/>
          <w:sz w:val="22"/>
        </w:rPr>
        <w:t xml:space="preserve">pic.in </w:t>
      </w:r>
      <w:r>
        <w:rPr>
          <w:sz w:val="22"/>
        </w:rPr>
        <w:t xml:space="preserve"> állomány első sorában egy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>V</w:t>
      </w:r>
      <w:r>
        <w:rPr>
          <w:sz w:val="22"/>
        </w:rPr>
        <w:t xml:space="preserve">  természetes szám található amelynek értéke csak 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>1</w:t>
      </w:r>
      <w:r>
        <w:rPr>
          <w:sz w:val="22"/>
        </w:rPr>
        <w:t xml:space="preserve"> vagy </w:t>
      </w:r>
      <w:r>
        <w:rPr>
          <w:b/>
          <w:sz w:val="22"/>
        </w:rPr>
        <w:t xml:space="preserve">2 </w:t>
      </w:r>
      <w:r>
        <w:rPr>
          <w:sz w:val="22"/>
        </w:rPr>
        <w:t>lehet.</w:t>
      </w:r>
    </w:p>
    <w:p w:rsidR="00E76D35" w:rsidRDefault="002978EF">
      <w:pPr>
        <w:spacing w:before="120"/>
        <w:jc w:val="both"/>
      </w:pPr>
      <w:r>
        <w:rPr>
          <w:sz w:val="22"/>
        </w:rPr>
        <w:t xml:space="preserve">Az állomány második sorában egy </w:t>
      </w:r>
      <w:r>
        <w:rPr>
          <w:rFonts w:ascii="Courier New" w:hAnsi="Courier New" w:cs="Courier New"/>
          <w:b/>
          <w:sz w:val="22"/>
        </w:rPr>
        <w:t xml:space="preserve">N </w:t>
      </w:r>
      <w:r>
        <w:rPr>
          <w:sz w:val="22"/>
        </w:rPr>
        <w:t>természetes szám található, a piramis alapján tal</w:t>
      </w:r>
      <w:r>
        <w:rPr>
          <w:sz w:val="22"/>
        </w:rPr>
        <w:t>álható poharak száma.</w:t>
      </w:r>
    </w:p>
    <w:p w:rsidR="00E76D35" w:rsidRDefault="002978EF">
      <w:pPr>
        <w:spacing w:before="120"/>
        <w:jc w:val="both"/>
        <w:rPr>
          <w:sz w:val="22"/>
          <w:lang w:val="ro-RO"/>
        </w:rPr>
      </w:pPr>
      <w:r>
        <w:rPr>
          <w:sz w:val="22"/>
        </w:rPr>
        <w:t xml:space="preserve">Az állomány harmadik sorában  </w:t>
      </w:r>
      <w:r>
        <w:rPr>
          <w:rFonts w:ascii="Courier New" w:hAnsi="Courier New" w:cs="Courier New"/>
          <w:b/>
          <w:sz w:val="22"/>
        </w:rPr>
        <w:t>M = N*(N+1)/2</w:t>
      </w:r>
      <w:r>
        <w:rPr>
          <w:sz w:val="22"/>
        </w:rPr>
        <w:t xml:space="preserve">  darab természetes szám található a </w:t>
      </w:r>
      <w:r>
        <w:rPr>
          <w:rFonts w:ascii="Courier New" w:hAnsi="Courier New" w:cs="Courier New"/>
          <w:b/>
          <w:sz w:val="22"/>
        </w:rPr>
        <w:t>C</w:t>
      </w:r>
      <w:r>
        <w:rPr>
          <w:rFonts w:ascii="Courier New" w:hAnsi="Courier New" w:cs="Courier New"/>
          <w:b/>
          <w:sz w:val="22"/>
          <w:vertAlign w:val="subscript"/>
        </w:rPr>
        <w:t>1</w:t>
      </w:r>
      <w:r>
        <w:rPr>
          <w:rFonts w:ascii="Courier New" w:hAnsi="Courier New" w:cs="Courier New"/>
          <w:b/>
          <w:sz w:val="22"/>
        </w:rPr>
        <w:t>,C</w:t>
      </w:r>
      <w:r>
        <w:rPr>
          <w:rFonts w:ascii="Courier New" w:hAnsi="Courier New" w:cs="Courier New"/>
          <w:b/>
          <w:sz w:val="22"/>
          <w:vertAlign w:val="subscript"/>
        </w:rPr>
        <w:t>2</w:t>
      </w:r>
      <w:r>
        <w:rPr>
          <w:rFonts w:ascii="Courier New" w:hAnsi="Courier New" w:cs="Courier New"/>
          <w:b/>
          <w:sz w:val="22"/>
        </w:rPr>
        <w:t>,...,C</w:t>
      </w:r>
      <w:r>
        <w:rPr>
          <w:rFonts w:ascii="Courier New" w:hAnsi="Courier New" w:cs="Courier New"/>
          <w:b/>
          <w:sz w:val="22"/>
          <w:vertAlign w:val="subscript"/>
        </w:rPr>
        <w:t xml:space="preserve">M </w:t>
      </w:r>
      <w:r>
        <w:rPr>
          <w:sz w:val="22"/>
        </w:rPr>
        <w:t>pontosan egy</w:t>
      </w:r>
      <w:r>
        <w:rPr>
          <w:rFonts w:ascii="Courier New" w:hAnsi="Courier New" w:cs="Courier New"/>
          <w:b/>
          <w:sz w:val="22"/>
          <w:vertAlign w:val="subscript"/>
        </w:rPr>
        <w:t xml:space="preserve"> </w:t>
      </w:r>
      <w:r>
        <w:rPr>
          <w:sz w:val="22"/>
        </w:rPr>
        <w:t xml:space="preserve">szóközzel elválasztva, a </w:t>
      </w:r>
      <w:r>
        <w:rPr>
          <w:rFonts w:ascii="Courier New" w:hAnsi="Courier New" w:cs="Courier New"/>
          <w:b/>
          <w:sz w:val="22"/>
        </w:rPr>
        <w:t>C</w:t>
      </w:r>
      <w:r>
        <w:rPr>
          <w:rFonts w:ascii="Courier New" w:hAnsi="Courier New" w:cs="Courier New"/>
          <w:b/>
          <w:sz w:val="22"/>
          <w:vertAlign w:val="subscript"/>
        </w:rPr>
        <w:t xml:space="preserve">i </w:t>
      </w:r>
      <w:r>
        <w:rPr>
          <w:sz w:val="22"/>
        </w:rPr>
        <w:t>az i-edik pohár  űrtartalmát jelenti (milliliterben).</w:t>
      </w:r>
    </w:p>
    <w:p w:rsidR="00E76D35" w:rsidRDefault="002978EF" w:rsidP="00356740">
      <w:pPr>
        <w:spacing w:before="240"/>
        <w:jc w:val="both"/>
        <w:rPr>
          <w:b/>
          <w:lang w:val="ro-RO"/>
        </w:rPr>
      </w:pPr>
      <w:r>
        <w:rPr>
          <w:b/>
        </w:rPr>
        <w:t>Kimeneti adatok</w:t>
      </w:r>
    </w:p>
    <w:p w:rsidR="00E76D35" w:rsidRDefault="002978EF" w:rsidP="00913BAF">
      <w:pPr>
        <w:spacing w:before="120"/>
        <w:jc w:val="both"/>
        <w:rPr>
          <w:sz w:val="22"/>
        </w:rPr>
      </w:pPr>
      <w:r>
        <w:rPr>
          <w:color w:val="000000"/>
          <w:sz w:val="22"/>
          <w:lang w:eastAsia="ro-RO"/>
        </w:rPr>
        <w:t xml:space="preserve">Ha a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>V</w:t>
      </w:r>
      <w:r>
        <w:rPr>
          <w:color w:val="000000"/>
          <w:sz w:val="22"/>
          <w:lang w:eastAsia="ro-RO"/>
        </w:rPr>
        <w:t xml:space="preserve"> értéke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 xml:space="preserve">1, </w:t>
      </w:r>
      <w:r>
        <w:rPr>
          <w:sz w:val="22"/>
        </w:rPr>
        <w:t>akkor a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 xml:space="preserve"> pic.out </w:t>
      </w:r>
      <w:r>
        <w:rPr>
          <w:sz w:val="22"/>
        </w:rPr>
        <w:t>állomány első sora egyetlen számot fog tartalmazni, a minimális szint (a legfelső)  sorszámát amelyben a poharak űrtartalmának összege maximális.</w:t>
      </w:r>
    </w:p>
    <w:p w:rsidR="00E76D35" w:rsidRDefault="002978EF" w:rsidP="00913BAF">
      <w:pPr>
        <w:spacing w:before="120"/>
        <w:jc w:val="both"/>
      </w:pPr>
      <w:r>
        <w:rPr>
          <w:color w:val="000000"/>
          <w:sz w:val="22"/>
          <w:lang w:eastAsia="ro-RO"/>
        </w:rPr>
        <w:t xml:space="preserve">Ha a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>V</w:t>
      </w:r>
      <w:r>
        <w:rPr>
          <w:color w:val="000000"/>
          <w:sz w:val="22"/>
          <w:lang w:eastAsia="ro-RO"/>
        </w:rPr>
        <w:t xml:space="preserve"> értéke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 xml:space="preserve">2, </w:t>
      </w:r>
      <w:r>
        <w:rPr>
          <w:sz w:val="22"/>
        </w:rPr>
        <w:t>akkor a</w:t>
      </w:r>
      <w:r>
        <w:rPr>
          <w:color w:val="000000"/>
          <w:sz w:val="22"/>
          <w:lang w:eastAsia="ro-RO"/>
        </w:rPr>
        <w:t xml:space="preserve"> </w:t>
      </w:r>
      <w:r>
        <w:rPr>
          <w:rFonts w:ascii="Courier New" w:hAnsi="Courier New" w:cs="Courier New"/>
          <w:b/>
          <w:color w:val="000000"/>
          <w:sz w:val="22"/>
          <w:lang w:eastAsia="ro-RO"/>
        </w:rPr>
        <w:t xml:space="preserve">pic.out </w:t>
      </w:r>
      <w:r>
        <w:rPr>
          <w:sz w:val="22"/>
        </w:rPr>
        <w:t>állomány első sora két természetes számot fog tartalmazni egyetlen s</w:t>
      </w:r>
      <w:r>
        <w:rPr>
          <w:sz w:val="22"/>
        </w:rPr>
        <w:t>zóközzel elválasztva, a másodpercek számát ami  után a poharak megtelnek, illetve az elpazarolt vízmennyiséget milliliterben (ami kifolyt az asztalra).</w:t>
      </w:r>
    </w:p>
    <w:p w:rsidR="00E76D35" w:rsidRDefault="002978EF" w:rsidP="00356740">
      <w:pPr>
        <w:spacing w:before="240"/>
        <w:jc w:val="both"/>
        <w:rPr>
          <w:b/>
        </w:rPr>
      </w:pPr>
      <w:r>
        <w:rPr>
          <w:b/>
        </w:rPr>
        <w:t xml:space="preserve">Megszorítások </w:t>
      </w:r>
    </w:p>
    <w:p w:rsidR="00E76D35" w:rsidRDefault="002978EF">
      <w:pPr>
        <w:numPr>
          <w:ilvl w:val="0"/>
          <w:numId w:val="1"/>
        </w:numPr>
        <w:tabs>
          <w:tab w:val="right" w:pos="709"/>
        </w:tabs>
        <w:ind w:left="714" w:right="-6" w:hanging="357"/>
        <w:jc w:val="both"/>
        <w:rPr>
          <w:rFonts w:ascii="Courier New" w:hAnsi="Courier New" w:cs="Courier New"/>
          <w:b/>
          <w:color w:val="000000"/>
          <w:sz w:val="22"/>
          <w:lang w:val="ro-RO" w:eastAsia="ro-RO"/>
        </w:rPr>
      </w:pPr>
      <w:r>
        <w:rPr>
          <w:rFonts w:ascii="Courier New" w:hAnsi="Courier New" w:cs="Courier New"/>
          <w:b/>
          <w:color w:val="000000"/>
          <w:sz w:val="22"/>
        </w:rPr>
        <w:t>2 ≤ N ≤ 50</w:t>
      </w:r>
    </w:p>
    <w:p w:rsidR="00E76D35" w:rsidRDefault="002978EF">
      <w:pPr>
        <w:numPr>
          <w:ilvl w:val="0"/>
          <w:numId w:val="1"/>
        </w:numPr>
        <w:tabs>
          <w:tab w:val="right" w:pos="709"/>
        </w:tabs>
        <w:ind w:left="714" w:right="-6" w:hanging="357"/>
        <w:jc w:val="both"/>
        <w:rPr>
          <w:color w:val="000000"/>
          <w:sz w:val="22"/>
          <w:lang w:val="ro-RO" w:eastAsia="ro-RO"/>
        </w:rPr>
      </w:pPr>
      <w:r>
        <w:rPr>
          <w:sz w:val="22"/>
        </w:rPr>
        <w:t>A tesztek</w:t>
      </w:r>
      <w:r>
        <w:rPr>
          <w:b/>
          <w:sz w:val="22"/>
        </w:rPr>
        <w:t xml:space="preserve"> 20%-</w:t>
      </w:r>
      <w:r>
        <w:rPr>
          <w:sz w:val="22"/>
        </w:rPr>
        <w:t xml:space="preserve">a esetén </w:t>
      </w:r>
      <w:r>
        <w:rPr>
          <w:rFonts w:ascii="Courier New" w:hAnsi="Courier New" w:cs="Courier New"/>
          <w:b/>
          <w:sz w:val="22"/>
        </w:rPr>
        <w:t>V = 1</w:t>
      </w:r>
      <w:r>
        <w:rPr>
          <w:sz w:val="22"/>
        </w:rPr>
        <w:t xml:space="preserve">, illetve a tesztek </w:t>
      </w:r>
      <w:r>
        <w:rPr>
          <w:b/>
          <w:sz w:val="22"/>
        </w:rPr>
        <w:t>80%-</w:t>
      </w:r>
      <w:r>
        <w:rPr>
          <w:sz w:val="22"/>
        </w:rPr>
        <w:t xml:space="preserve">a esetén  </w:t>
      </w:r>
      <w:r>
        <w:rPr>
          <w:rFonts w:ascii="Courier New" w:hAnsi="Courier New" w:cs="Courier New"/>
          <w:b/>
          <w:sz w:val="22"/>
        </w:rPr>
        <w:t>V = 2</w:t>
      </w:r>
      <w:r>
        <w:rPr>
          <w:sz w:val="22"/>
        </w:rPr>
        <w:t>.</w:t>
      </w:r>
    </w:p>
    <w:p w:rsidR="00E76D35" w:rsidRDefault="002978EF">
      <w:pPr>
        <w:numPr>
          <w:ilvl w:val="0"/>
          <w:numId w:val="1"/>
        </w:numPr>
        <w:tabs>
          <w:tab w:val="right" w:pos="709"/>
        </w:tabs>
        <w:ind w:left="714" w:right="-6" w:hanging="357"/>
        <w:jc w:val="both"/>
        <w:rPr>
          <w:color w:val="000000"/>
          <w:sz w:val="22"/>
          <w:lang w:val="ro-RO" w:eastAsia="ro-RO"/>
        </w:rPr>
      </w:pPr>
      <w:r>
        <w:rPr>
          <w:sz w:val="22"/>
        </w:rPr>
        <w:t xml:space="preserve">A </w:t>
      </w:r>
      <w:r>
        <w:rPr>
          <w:sz w:val="22"/>
        </w:rPr>
        <w:t>tesztek</w:t>
      </w:r>
      <w:r>
        <w:rPr>
          <w:b/>
          <w:sz w:val="22"/>
        </w:rPr>
        <w:t xml:space="preserve"> 35%-</w:t>
      </w:r>
      <w:r>
        <w:rPr>
          <w:sz w:val="22"/>
        </w:rPr>
        <w:t xml:space="preserve">a esetén az </w:t>
      </w:r>
      <w:r>
        <w:rPr>
          <w:rFonts w:ascii="Courier New" w:hAnsi="Courier New" w:cs="Courier New"/>
          <w:b/>
          <w:sz w:val="22"/>
        </w:rPr>
        <w:t>N ≤ 17</w:t>
      </w:r>
      <w:r>
        <w:rPr>
          <w:sz w:val="22"/>
        </w:rPr>
        <w:t xml:space="preserve">, illetve a tesztek </w:t>
      </w:r>
      <w:r>
        <w:rPr>
          <w:b/>
          <w:sz w:val="22"/>
        </w:rPr>
        <w:t>65%</w:t>
      </w:r>
      <w:r>
        <w:rPr>
          <w:sz w:val="22"/>
        </w:rPr>
        <w:t xml:space="preserve"> esetén az </w:t>
      </w:r>
      <w:r>
        <w:rPr>
          <w:rFonts w:ascii="Courier New" w:hAnsi="Courier New" w:cs="Courier New"/>
          <w:b/>
          <w:sz w:val="22"/>
        </w:rPr>
        <w:t>N &gt; 17</w:t>
      </w:r>
      <w:r>
        <w:rPr>
          <w:sz w:val="22"/>
        </w:rPr>
        <w:t>.</w:t>
      </w:r>
    </w:p>
    <w:p w:rsidR="00E76D35" w:rsidRDefault="002978EF">
      <w:pPr>
        <w:numPr>
          <w:ilvl w:val="0"/>
          <w:numId w:val="1"/>
        </w:numPr>
        <w:tabs>
          <w:tab w:val="right" w:pos="709"/>
        </w:tabs>
        <w:ind w:left="714" w:right="-6" w:hanging="357"/>
        <w:jc w:val="both"/>
        <w:rPr>
          <w:rFonts w:ascii="Courier New" w:hAnsi="Courier New" w:cs="Courier New"/>
          <w:b/>
          <w:color w:val="000000"/>
          <w:sz w:val="22"/>
          <w:lang w:val="ro-RO" w:eastAsia="ro-RO"/>
        </w:rPr>
      </w:pPr>
      <w:r>
        <w:rPr>
          <w:rFonts w:ascii="Courier New" w:hAnsi="Courier New" w:cs="Courier New"/>
          <w:b/>
          <w:sz w:val="22"/>
        </w:rPr>
        <w:t>1 ≤ C</w:t>
      </w:r>
      <w:r>
        <w:rPr>
          <w:rFonts w:ascii="Courier New" w:hAnsi="Courier New" w:cs="Courier New"/>
          <w:b/>
          <w:sz w:val="22"/>
          <w:vertAlign w:val="subscript"/>
        </w:rPr>
        <w:t>1</w:t>
      </w:r>
      <w:r>
        <w:rPr>
          <w:rFonts w:ascii="Courier New" w:hAnsi="Courier New" w:cs="Courier New"/>
          <w:b/>
          <w:sz w:val="22"/>
        </w:rPr>
        <w:t>,C</w:t>
      </w:r>
      <w:r>
        <w:rPr>
          <w:rFonts w:ascii="Courier New" w:hAnsi="Courier New" w:cs="Courier New"/>
          <w:b/>
          <w:sz w:val="22"/>
          <w:vertAlign w:val="subscript"/>
        </w:rPr>
        <w:t>2</w:t>
      </w:r>
      <w:r>
        <w:rPr>
          <w:rFonts w:ascii="Courier New" w:hAnsi="Courier New" w:cs="Courier New"/>
          <w:b/>
          <w:sz w:val="22"/>
        </w:rPr>
        <w:t>,...,C</w:t>
      </w:r>
      <w:r>
        <w:rPr>
          <w:rFonts w:ascii="Courier New" w:hAnsi="Courier New" w:cs="Courier New"/>
          <w:b/>
          <w:sz w:val="22"/>
          <w:vertAlign w:val="subscript"/>
        </w:rPr>
        <w:t>M</w:t>
      </w:r>
      <w:r>
        <w:rPr>
          <w:rFonts w:ascii="Courier New" w:hAnsi="Courier New" w:cs="Courier New"/>
          <w:b/>
          <w:sz w:val="22"/>
        </w:rPr>
        <w:t xml:space="preserve"> ≤ 25</w:t>
      </w:r>
    </w:p>
    <w:p w:rsidR="005268AE" w:rsidRDefault="005268AE">
      <w:pPr>
        <w:rPr>
          <w:b/>
        </w:rPr>
      </w:pPr>
      <w:r>
        <w:rPr>
          <w:b/>
        </w:rPr>
        <w:br w:type="page"/>
      </w:r>
    </w:p>
    <w:p w:rsidR="00E76D35" w:rsidRDefault="002978EF">
      <w:pPr>
        <w:jc w:val="both"/>
      </w:pPr>
      <w:r>
        <w:rPr>
          <w:b/>
        </w:rPr>
        <w:lastRenderedPageBreak/>
        <w:t>Példák</w:t>
      </w:r>
      <w:r>
        <w:rPr>
          <w:b/>
          <w:bCs/>
        </w:rPr>
        <w:t>:</w:t>
      </w:r>
    </w:p>
    <w:tbl>
      <w:tblPr>
        <w:tblW w:w="103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2235"/>
        <w:gridCol w:w="1559"/>
        <w:gridCol w:w="6599"/>
      </w:tblGrid>
      <w:tr w:rsidR="00E76D35">
        <w:trPr>
          <w:trHeight w:val="33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pic.in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pic.out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left="360" w:hanging="360"/>
              <w:jc w:val="center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Magyarázat</w:t>
            </w:r>
          </w:p>
        </w:tc>
      </w:tr>
      <w:tr w:rsidR="00E76D35">
        <w:trPr>
          <w:trHeight w:val="122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 xml:space="preserve">1 </w:t>
            </w:r>
          </w:p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3</w:t>
            </w:r>
          </w:p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2 4 2 1 2 3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2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V = 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, tehát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CSAK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az első követelményt kell megoldani.</w:t>
            </w:r>
          </w:p>
          <w:p w:rsidR="00E76D35" w:rsidRDefault="00E76D35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</w:pPr>
          </w:p>
          <w:p w:rsidR="00E76D35" w:rsidRDefault="002978EF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Az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szinten egy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milliliter űrtartalmú pohár van.</w:t>
            </w:r>
          </w:p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szinten két pohár van, az űrtartalmuk: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 xml:space="preserve">4 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és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>.</w:t>
            </w:r>
          </w:p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szinten három pohár van, az űrtartalmuk: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és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>.</w:t>
            </w:r>
          </w:p>
          <w:p w:rsidR="00E76D35" w:rsidRDefault="002978EF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poharak űrtartalmának összege: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az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szinten,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szinten és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 xml:space="preserve">6 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-as szinten, tehát a legfelső szint amely maximális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értékű összeget tartalmaz 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>-es szint.</w:t>
            </w:r>
          </w:p>
        </w:tc>
      </w:tr>
      <w:tr w:rsidR="00E76D35">
        <w:trPr>
          <w:trHeight w:val="245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 xml:space="preserve">2 </w:t>
            </w:r>
          </w:p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3</w:t>
            </w:r>
          </w:p>
          <w:p w:rsidR="00E76D35" w:rsidRDefault="002978EF">
            <w:pPr>
              <w:pStyle w:val="BodyTextIndent21"/>
              <w:snapToGrid w:val="0"/>
              <w:ind w:right="465"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2 4 2 1 2 3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18 4</w:t>
            </w:r>
          </w:p>
        </w:tc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V = 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, tehát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CSAK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a második követelményt kell megoldani.</w:t>
            </w:r>
          </w:p>
          <w:p w:rsidR="00E76D35" w:rsidRDefault="00E76D35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</w:pPr>
          </w:p>
          <w:p w:rsidR="00E76D35" w:rsidRDefault="002978EF">
            <w:pPr>
              <w:pStyle w:val="BodyTextIndent21"/>
              <w:snapToGrid w:val="0"/>
              <w:ind w:firstLine="0"/>
            </w:pPr>
            <w:r>
              <w:t>10 másodperc után a poharak állapota a következő:</w:t>
            </w:r>
          </w:p>
          <w:tbl>
            <w:tblPr>
              <w:tblW w:w="48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left w:w="103" w:type="dxa"/>
              </w:tblCellMar>
              <w:tblLook w:val="04A0"/>
            </w:tblPr>
            <w:tblGrid>
              <w:gridCol w:w="1446"/>
              <w:gridCol w:w="1701"/>
              <w:gridCol w:w="1711"/>
            </w:tblGrid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  <w:t>Pohár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  <w:t>Cseppek száma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val="en-US" w:eastAsia="ro-RO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  <w:t>Megjegyzés</w:t>
                  </w: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1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2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color w:val="000000"/>
                      <w:sz w:val="22"/>
                      <w:lang w:val="en-US" w:eastAsia="ro-R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lang w:eastAsia="ro-RO"/>
                    </w:rPr>
                    <w:t>Tele</w:t>
                  </w: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2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4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color w:val="000000"/>
                      <w:sz w:val="22"/>
                      <w:lang w:val="en-US" w:eastAsia="ro-R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lang w:eastAsia="ro-RO"/>
                    </w:rPr>
                    <w:t>Tele</w:t>
                  </w: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3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2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color w:val="000000"/>
                      <w:sz w:val="22"/>
                      <w:lang w:val="en-US" w:eastAsia="ro-R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2"/>
                      <w:lang w:eastAsia="ro-RO"/>
                    </w:rPr>
                    <w:t>Tele</w:t>
                  </w: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4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0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E76D35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</w:pP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5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1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E76D35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</w:pPr>
                </w:p>
              </w:tc>
            </w:tr>
            <w:tr w:rsidR="00E76D35">
              <w:tc>
                <w:tcPr>
                  <w:tcW w:w="14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6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2978EF">
                  <w:pPr>
                    <w:pStyle w:val="BodyTextIndent21"/>
                    <w:snapToGrid w:val="0"/>
                    <w:ind w:firstLine="0"/>
                    <w:jc w:val="center"/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</w:pPr>
                  <w:r>
                    <w:rPr>
                      <w:rFonts w:ascii="Courier New" w:hAnsi="Courier New" w:cs="Courier New"/>
                      <w:b/>
                      <w:color w:val="000000"/>
                      <w:sz w:val="22"/>
                      <w:lang w:eastAsia="ro-RO"/>
                    </w:rPr>
                    <w:t>1</w:t>
                  </w:r>
                </w:p>
              </w:tc>
              <w:tc>
                <w:tcPr>
                  <w:tcW w:w="1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3" w:type="dxa"/>
                  </w:tcMar>
                </w:tcPr>
                <w:p w:rsidR="00E76D35" w:rsidRDefault="00E76D35">
                  <w:pPr>
                    <w:pStyle w:val="BodyTextIndent21"/>
                    <w:snapToGrid w:val="0"/>
                    <w:ind w:firstLine="0"/>
                    <w:rPr>
                      <w:rFonts w:ascii="Times New Roman" w:hAnsi="Times New Roman" w:cs="Times New Roman"/>
                      <w:b/>
                      <w:color w:val="000000"/>
                      <w:sz w:val="22"/>
                      <w:lang w:eastAsia="ro-RO"/>
                    </w:rPr>
                  </w:pPr>
                </w:p>
              </w:tc>
            </w:tr>
          </w:tbl>
          <w:p w:rsidR="00E76D35" w:rsidRDefault="00E76D35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</w:pPr>
          </w:p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tizenegyedik vízcsepp az </w:t>
            </w: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pohárból a </w:t>
            </w: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pohárba folyik és tovább a </w:t>
            </w:r>
            <w:r>
              <w:rPr>
                <w:rFonts w:ascii="Courier New" w:hAnsi="Courier New" w:cs="Courier New"/>
                <w:b/>
                <w:color w:val="000000"/>
                <w:sz w:val="22"/>
                <w:lang w:eastAsia="ro-RO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pohárba. </w:t>
            </w:r>
          </w:p>
          <w:p w:rsidR="00E76D35" w:rsidRDefault="002978EF">
            <w:pPr>
              <w:pStyle w:val="BodyTextIndent21"/>
              <w:snapToGrid w:val="0"/>
              <w:ind w:firstLine="0"/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következő csepp az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-es pohárból 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-as pohárba és tovább az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>-ösbe folyik ami megtelik és így tovább.</w:t>
            </w:r>
          </w:p>
          <w:p w:rsidR="00E76D35" w:rsidRDefault="002978EF">
            <w:pPr>
              <w:pStyle w:val="BodyTextIndent21"/>
              <w:snapToGrid w:val="0"/>
              <w:ind w:firstLine="0"/>
              <w:rPr>
                <w:rFonts w:ascii="Times New Roman" w:hAnsi="Times New Roman" w:cs="Times New Roman"/>
                <w:color w:val="000000"/>
                <w:sz w:val="22"/>
                <w:lang w:val="en-US" w:eastAsia="ro-RO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18.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másodperc után az összes pohár megtelik és az 1-es pohárból egy csepp, 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2-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es pohárból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csepp pazarolódott el, a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-as pohárból pedig nem pazarolódott el egy sem, tehát összesen </w:t>
            </w:r>
            <w:r>
              <w:rPr>
                <w:rFonts w:ascii="Times New Roman" w:hAnsi="Times New Roman" w:cs="Times New Roman"/>
                <w:b/>
                <w:color w:val="000000"/>
                <w:sz w:val="22"/>
                <w:lang w:eastAsia="ro-RO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  <w:lang w:eastAsia="ro-RO"/>
              </w:rPr>
              <w:t xml:space="preserve"> csepp víz pazarolódott el.</w:t>
            </w:r>
          </w:p>
        </w:tc>
      </w:tr>
    </w:tbl>
    <w:p w:rsidR="00E76D35" w:rsidRDefault="00E76D35">
      <w:pPr>
        <w:rPr>
          <w:b/>
          <w:sz w:val="22"/>
        </w:rPr>
      </w:pPr>
    </w:p>
    <w:p w:rsidR="00E76D35" w:rsidRDefault="002978EF">
      <w:pPr>
        <w:ind w:left="-142"/>
      </w:pPr>
      <w:r>
        <w:rPr>
          <w:b/>
          <w:color w:val="000000"/>
          <w:sz w:val="22"/>
          <w:szCs w:val="22"/>
          <w:lang w:eastAsia="ro-RO"/>
        </w:rPr>
        <w:t>Maximális futásidő/teszt: 0,5 másodperc.</w:t>
      </w:r>
    </w:p>
    <w:p w:rsidR="00E76D35" w:rsidRDefault="002978EF">
      <w:pPr>
        <w:ind w:left="-142"/>
      </w:pPr>
      <w:r>
        <w:rPr>
          <w:b/>
          <w:color w:val="000000"/>
          <w:sz w:val="22"/>
          <w:szCs w:val="22"/>
          <w:lang w:eastAsia="ro-RO"/>
        </w:rPr>
        <w:t xml:space="preserve">Rendelkezésre álló memória 4 MB. </w:t>
      </w:r>
    </w:p>
    <w:p w:rsidR="00E76D35" w:rsidRDefault="002978EF">
      <w:pPr>
        <w:ind w:left="-142"/>
        <w:rPr>
          <w:b/>
          <w:color w:val="000000"/>
          <w:sz w:val="22"/>
          <w:szCs w:val="22"/>
          <w:lang w:val="ro-RO" w:eastAsia="ro-RO"/>
        </w:rPr>
      </w:pPr>
      <w:r>
        <w:rPr>
          <w:b/>
          <w:color w:val="000000"/>
          <w:sz w:val="22"/>
          <w:szCs w:val="22"/>
          <w:lang w:eastAsia="ro-RO"/>
        </w:rPr>
        <w:t>A forráskód maximális mérete: 5 KB.</w:t>
      </w:r>
    </w:p>
    <w:p w:rsidR="00E76D35" w:rsidRDefault="00E76D35">
      <w:pPr>
        <w:rPr>
          <w:b/>
          <w:color w:val="000000"/>
          <w:sz w:val="22"/>
          <w:szCs w:val="22"/>
          <w:lang w:eastAsia="ro-RO"/>
        </w:rPr>
      </w:pPr>
    </w:p>
    <w:sectPr w:rsidR="00E76D35" w:rsidSect="00E76D35">
      <w:headerReference w:type="default" r:id="rId8"/>
      <w:footerReference w:type="default" r:id="rId9"/>
      <w:pgSz w:w="11906" w:h="16838"/>
      <w:pgMar w:top="1418" w:right="567" w:bottom="709" w:left="851" w:header="357" w:footer="45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8EF" w:rsidRDefault="002978EF" w:rsidP="00E76D35">
      <w:r>
        <w:separator/>
      </w:r>
    </w:p>
  </w:endnote>
  <w:endnote w:type="continuationSeparator" w:id="0">
    <w:p w:rsidR="002978EF" w:rsidRDefault="002978EF" w:rsidP="00E76D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SimSun;宋体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35" w:rsidRDefault="002978EF">
    <w:pPr>
      <w:pStyle w:val="llb"/>
      <w:tabs>
        <w:tab w:val="right" w:pos="10260"/>
      </w:tabs>
    </w:pPr>
    <w:r>
      <w:t>_____________</w:t>
    </w:r>
  </w:p>
  <w:p w:rsidR="00E76D35" w:rsidRDefault="002978EF">
    <w:pPr>
      <w:pStyle w:val="llb"/>
      <w:tabs>
        <w:tab w:val="right" w:pos="9720"/>
      </w:tabs>
      <w:ind w:right="360"/>
    </w:pPr>
    <w:r>
      <w:rPr>
        <w:sz w:val="18"/>
        <w:szCs w:val="18"/>
      </w:rPr>
      <w:t>Problema 2 – pic</w:t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  <w:t xml:space="preserve">pag. </w:t>
    </w:r>
    <w:r w:rsidR="00E76D35" w:rsidRPr="00E76D35">
      <w:rPr>
        <w:sz w:val="18"/>
        <w:szCs w:val="18"/>
      </w:rPr>
      <w:fldChar w:fldCharType="begin"/>
    </w:r>
    <w:r>
      <w:instrText>PAGE</w:instrText>
    </w:r>
    <w:r w:rsidR="00E76D35">
      <w:fldChar w:fldCharType="separate"/>
    </w:r>
    <w:r w:rsidR="00356740">
      <w:rPr>
        <w:noProof/>
      </w:rPr>
      <w:t>2</w:t>
    </w:r>
    <w:r w:rsidR="00E76D35">
      <w:fldChar w:fldCharType="end"/>
    </w:r>
    <w:r>
      <w:rPr>
        <w:sz w:val="18"/>
        <w:szCs w:val="18"/>
      </w:rPr>
      <w:t xml:space="preserve"> din </w:t>
    </w:r>
    <w:r w:rsidR="00E76D35" w:rsidRPr="00E76D35">
      <w:rPr>
        <w:sz w:val="18"/>
        <w:szCs w:val="18"/>
      </w:rPr>
      <w:fldChar w:fldCharType="begin"/>
    </w:r>
    <w:r>
      <w:instrText>NUMPAGES \* ARABIC</w:instrText>
    </w:r>
    <w:r w:rsidR="00E76D35">
      <w:fldChar w:fldCharType="separate"/>
    </w:r>
    <w:r w:rsidR="00356740">
      <w:rPr>
        <w:noProof/>
      </w:rPr>
      <w:t>2</w:t>
    </w:r>
    <w:r w:rsidR="00E76D35">
      <w:fldChar w:fldCharType="end"/>
    </w:r>
    <w:r>
      <w:rPr>
        <w:sz w:val="18"/>
        <w:szCs w:val="18"/>
      </w:rPr>
      <w:t xml:space="preserve">   </w:t>
    </w:r>
  </w:p>
  <w:p w:rsidR="00E76D35" w:rsidRDefault="00E76D35">
    <w:pPr>
      <w:pStyle w:val="llb"/>
    </w:pPr>
  </w:p>
  <w:p w:rsidR="00E76D35" w:rsidRDefault="00E76D35">
    <w:pPr>
      <w:pStyle w:val="ll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8EF" w:rsidRDefault="002978EF" w:rsidP="00E76D35">
      <w:r>
        <w:separator/>
      </w:r>
    </w:p>
  </w:footnote>
  <w:footnote w:type="continuationSeparator" w:id="0">
    <w:p w:rsidR="002978EF" w:rsidRDefault="002978EF" w:rsidP="00E76D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D35" w:rsidRDefault="002978EF">
    <w:pPr>
      <w:tabs>
        <w:tab w:val="right" w:pos="10260"/>
      </w:tabs>
      <w:rPr>
        <w:b/>
        <w:lang w:val="it-IT"/>
      </w:rPr>
    </w:pPr>
    <w:r>
      <w:rPr>
        <w:b/>
      </w:rPr>
      <w:t>Ministerul Educaţiei Naționale și Cercetării Științifice</w:t>
    </w:r>
  </w:p>
  <w:p w:rsidR="00E76D35" w:rsidRDefault="002978EF">
    <w:pPr>
      <w:tabs>
        <w:tab w:val="right" w:pos="10065"/>
      </w:tabs>
      <w:rPr>
        <w:b/>
        <w:lang w:val="pt-BR"/>
      </w:rPr>
    </w:pPr>
    <w:r>
      <w:rPr>
        <w:b/>
      </w:rPr>
      <w:t>Olimpiada Județeană de Informatică</w:t>
    </w:r>
    <w:r>
      <w:rPr>
        <w:b/>
      </w:rPr>
      <w:tab/>
    </w:r>
    <w:r>
      <w:rPr>
        <w:rFonts w:ascii="Courier New" w:hAnsi="Courier New" w:cs="Courier New"/>
        <w:b/>
      </w:rPr>
      <w:t>Clasa a IX-a</w:t>
    </w:r>
    <w:r>
      <w:rPr>
        <w:b/>
      </w:rPr>
      <w:t xml:space="preserve">                                       </w:t>
    </w:r>
  </w:p>
  <w:p w:rsidR="00E76D35" w:rsidRDefault="002978EF">
    <w:pPr>
      <w:tabs>
        <w:tab w:val="right" w:pos="10065"/>
      </w:tabs>
      <w:jc w:val="both"/>
      <w:rPr>
        <w:b/>
        <w:lang w:val="fr-FR"/>
      </w:rPr>
    </w:pPr>
    <w:r>
      <w:rPr>
        <w:b/>
      </w:rPr>
      <w:t>12 martie 2016</w:t>
    </w:r>
    <w:r>
      <w:rPr>
        <w:b/>
      </w:rPr>
      <w:tab/>
    </w:r>
  </w:p>
  <w:p w:rsidR="00E76D35" w:rsidRDefault="002978EF">
    <w:pPr>
      <w:tabs>
        <w:tab w:val="right" w:pos="10065"/>
      </w:tabs>
      <w:jc w:val="both"/>
    </w:pPr>
    <w:r>
      <w:rPr>
        <w:b/>
        <w:sz w:val="22"/>
        <w:szCs w:val="22"/>
      </w:rPr>
      <w:t xml:space="preserve">Sursa: </w:t>
    </w:r>
    <w:r>
      <w:rPr>
        <w:rFonts w:ascii="Courier New" w:hAnsi="Courier New" w:cs="Courier New"/>
        <w:b/>
        <w:sz w:val="22"/>
        <w:szCs w:val="22"/>
      </w:rPr>
      <w:t>ID2.c, ID2.cpp, ID2.pas</w:t>
    </w:r>
  </w:p>
  <w:p w:rsidR="00E76D35" w:rsidRDefault="00E76D35">
    <w:pPr>
      <w:pStyle w:val="lfej"/>
      <w:rPr>
        <w:rFonts w:ascii="Courier New" w:hAnsi="Courier New" w:cs="Courier New"/>
        <w:b/>
        <w:sz w:val="22"/>
        <w:szCs w:val="22"/>
        <w:lang w:eastAsia="hu-HU"/>
      </w:rPr>
    </w:pPr>
    <w:r w:rsidRPr="00E76D35">
      <w:rPr>
        <w:rFonts w:ascii="Courier New" w:hAnsi="Courier New" w:cs="Courier New"/>
        <w:b/>
        <w:sz w:val="22"/>
        <w:szCs w:val="22"/>
        <w:lang w:eastAsia="hu-HU"/>
      </w:rPr>
      <w:pict>
        <v:line id="shape_0" o:spid="_x0000_s1025" style="position:absolute;z-index:251657728" from="0,3.2pt" to="512.95pt,3.2pt" strokeweight=".26mm">
          <v:fill o:detectmouseclick="t"/>
          <v:stroke joinstyle="miter" endcap="squar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53B53"/>
    <w:multiLevelType w:val="multilevel"/>
    <w:tmpl w:val="3C40D5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92028A"/>
    <w:multiLevelType w:val="multilevel"/>
    <w:tmpl w:val="46407EB4"/>
    <w:lvl w:ilvl="0">
      <w:start w:val="1"/>
      <w:numFmt w:val="decimal"/>
      <w:lvlText w:val="%1."/>
      <w:lvlJc w:val="left"/>
      <w:pPr>
        <w:ind w:left="786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DC57A2"/>
    <w:multiLevelType w:val="multilevel"/>
    <w:tmpl w:val="40FA2A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6D35"/>
    <w:rsid w:val="002978EF"/>
    <w:rsid w:val="00356740"/>
    <w:rsid w:val="005268AE"/>
    <w:rsid w:val="007344A8"/>
    <w:rsid w:val="00913BAF"/>
    <w:rsid w:val="00DD7677"/>
    <w:rsid w:val="00E7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hu-H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35"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76D35"/>
    <w:rPr>
      <w:b/>
      <w:i w:val="0"/>
    </w:rPr>
  </w:style>
  <w:style w:type="character" w:customStyle="1" w:styleId="WW8Num1z1">
    <w:name w:val="WW8Num1z1"/>
    <w:qFormat/>
    <w:rsid w:val="00E76D35"/>
  </w:style>
  <w:style w:type="character" w:customStyle="1" w:styleId="WW8Num1z2">
    <w:name w:val="WW8Num1z2"/>
    <w:qFormat/>
    <w:rsid w:val="00E76D35"/>
  </w:style>
  <w:style w:type="character" w:customStyle="1" w:styleId="WW8Num1z3">
    <w:name w:val="WW8Num1z3"/>
    <w:qFormat/>
    <w:rsid w:val="00E76D35"/>
  </w:style>
  <w:style w:type="character" w:customStyle="1" w:styleId="WW8Num1z4">
    <w:name w:val="WW8Num1z4"/>
    <w:qFormat/>
    <w:rsid w:val="00E76D35"/>
  </w:style>
  <w:style w:type="character" w:customStyle="1" w:styleId="WW8Num1z5">
    <w:name w:val="WW8Num1z5"/>
    <w:qFormat/>
    <w:rsid w:val="00E76D35"/>
  </w:style>
  <w:style w:type="character" w:customStyle="1" w:styleId="WW8Num1z6">
    <w:name w:val="WW8Num1z6"/>
    <w:qFormat/>
    <w:rsid w:val="00E76D35"/>
  </w:style>
  <w:style w:type="character" w:customStyle="1" w:styleId="WW8Num1z7">
    <w:name w:val="WW8Num1z7"/>
    <w:qFormat/>
    <w:rsid w:val="00E76D35"/>
  </w:style>
  <w:style w:type="character" w:customStyle="1" w:styleId="WW8Num1z8">
    <w:name w:val="WW8Num1z8"/>
    <w:qFormat/>
    <w:rsid w:val="00E76D35"/>
  </w:style>
  <w:style w:type="character" w:customStyle="1" w:styleId="WW8Num2z0">
    <w:name w:val="WW8Num2z0"/>
    <w:qFormat/>
    <w:rsid w:val="00E76D35"/>
    <w:rPr>
      <w:rFonts w:ascii="Symbol" w:hAnsi="Symbol" w:cs="Symbol"/>
    </w:rPr>
  </w:style>
  <w:style w:type="character" w:customStyle="1" w:styleId="WW8Num2z1">
    <w:name w:val="WW8Num2z1"/>
    <w:qFormat/>
    <w:rsid w:val="00E76D35"/>
    <w:rPr>
      <w:rFonts w:ascii="Courier New" w:hAnsi="Courier New" w:cs="Courier New"/>
    </w:rPr>
  </w:style>
  <w:style w:type="character" w:customStyle="1" w:styleId="WW8Num2z2">
    <w:name w:val="WW8Num2z2"/>
    <w:qFormat/>
    <w:rsid w:val="00E76D35"/>
    <w:rPr>
      <w:rFonts w:ascii="Wingdings" w:hAnsi="Wingdings" w:cs="Wingdings"/>
    </w:rPr>
  </w:style>
  <w:style w:type="character" w:customStyle="1" w:styleId="WW8Num3z0">
    <w:name w:val="WW8Num3z0"/>
    <w:qFormat/>
    <w:rsid w:val="00E76D35"/>
    <w:rPr>
      <w:rFonts w:ascii="Symbol" w:hAnsi="Symbol" w:cs="Symbol"/>
    </w:rPr>
  </w:style>
  <w:style w:type="character" w:customStyle="1" w:styleId="WW8Num3z1">
    <w:name w:val="WW8Num3z1"/>
    <w:qFormat/>
    <w:rsid w:val="00E76D35"/>
    <w:rPr>
      <w:rFonts w:ascii="Courier New" w:hAnsi="Courier New" w:cs="Courier New"/>
    </w:rPr>
  </w:style>
  <w:style w:type="character" w:customStyle="1" w:styleId="WW8Num3z2">
    <w:name w:val="WW8Num3z2"/>
    <w:qFormat/>
    <w:rsid w:val="00E76D35"/>
    <w:rPr>
      <w:rFonts w:ascii="Wingdings" w:hAnsi="Wingdings" w:cs="Wingdings"/>
    </w:rPr>
  </w:style>
  <w:style w:type="character" w:customStyle="1" w:styleId="WW8Num4z0">
    <w:name w:val="WW8Num4z0"/>
    <w:qFormat/>
    <w:rsid w:val="00E76D35"/>
    <w:rPr>
      <w:b/>
    </w:rPr>
  </w:style>
  <w:style w:type="character" w:customStyle="1" w:styleId="WW8Num4z1">
    <w:name w:val="WW8Num4z1"/>
    <w:qFormat/>
    <w:rsid w:val="00E76D35"/>
  </w:style>
  <w:style w:type="character" w:customStyle="1" w:styleId="WW8Num4z2">
    <w:name w:val="WW8Num4z2"/>
    <w:qFormat/>
    <w:rsid w:val="00E76D35"/>
  </w:style>
  <w:style w:type="character" w:customStyle="1" w:styleId="WW8Num4z3">
    <w:name w:val="WW8Num4z3"/>
    <w:qFormat/>
    <w:rsid w:val="00E76D35"/>
  </w:style>
  <w:style w:type="character" w:customStyle="1" w:styleId="WW8Num4z4">
    <w:name w:val="WW8Num4z4"/>
    <w:qFormat/>
    <w:rsid w:val="00E76D35"/>
  </w:style>
  <w:style w:type="character" w:customStyle="1" w:styleId="WW8Num4z5">
    <w:name w:val="WW8Num4z5"/>
    <w:qFormat/>
    <w:rsid w:val="00E76D35"/>
  </w:style>
  <w:style w:type="character" w:customStyle="1" w:styleId="WW8Num4z6">
    <w:name w:val="WW8Num4z6"/>
    <w:qFormat/>
    <w:rsid w:val="00E76D35"/>
  </w:style>
  <w:style w:type="character" w:customStyle="1" w:styleId="WW8Num4z7">
    <w:name w:val="WW8Num4z7"/>
    <w:qFormat/>
    <w:rsid w:val="00E76D35"/>
  </w:style>
  <w:style w:type="character" w:customStyle="1" w:styleId="WW8Num4z8">
    <w:name w:val="WW8Num4z8"/>
    <w:qFormat/>
    <w:rsid w:val="00E76D35"/>
  </w:style>
  <w:style w:type="character" w:customStyle="1" w:styleId="WW8Num5z0">
    <w:name w:val="WW8Num5z0"/>
    <w:qFormat/>
    <w:rsid w:val="00E76D35"/>
  </w:style>
  <w:style w:type="character" w:customStyle="1" w:styleId="WW8Num6z0">
    <w:name w:val="WW8Num6z0"/>
    <w:qFormat/>
    <w:rsid w:val="00E76D35"/>
    <w:rPr>
      <w:rFonts w:ascii="Times New Roman" w:hAnsi="Times New Roman" w:cs="Times New Roman"/>
    </w:rPr>
  </w:style>
  <w:style w:type="character" w:customStyle="1" w:styleId="WW8Num7z0">
    <w:name w:val="WW8Num7z0"/>
    <w:qFormat/>
    <w:rsid w:val="00E76D35"/>
    <w:rPr>
      <w:rFonts w:ascii="Symbol" w:hAnsi="Symbol" w:cs="Symbol"/>
    </w:rPr>
  </w:style>
  <w:style w:type="character" w:customStyle="1" w:styleId="WW8Num7z1">
    <w:name w:val="WW8Num7z1"/>
    <w:qFormat/>
    <w:rsid w:val="00E76D35"/>
    <w:rPr>
      <w:rFonts w:ascii="Courier New" w:hAnsi="Courier New" w:cs="Courier New"/>
    </w:rPr>
  </w:style>
  <w:style w:type="character" w:customStyle="1" w:styleId="WW8Num7z2">
    <w:name w:val="WW8Num7z2"/>
    <w:qFormat/>
    <w:rsid w:val="00E76D35"/>
    <w:rPr>
      <w:rFonts w:ascii="Wingdings" w:hAnsi="Wingdings" w:cs="Wingdings"/>
    </w:rPr>
  </w:style>
  <w:style w:type="character" w:customStyle="1" w:styleId="WW8Num8z0">
    <w:name w:val="WW8Num8z0"/>
    <w:qFormat/>
    <w:rsid w:val="00E76D35"/>
  </w:style>
  <w:style w:type="character" w:customStyle="1" w:styleId="WW8Num8z1">
    <w:name w:val="WW8Num8z1"/>
    <w:qFormat/>
    <w:rsid w:val="00E76D35"/>
  </w:style>
  <w:style w:type="character" w:customStyle="1" w:styleId="WW8Num8z2">
    <w:name w:val="WW8Num8z2"/>
    <w:qFormat/>
    <w:rsid w:val="00E76D35"/>
  </w:style>
  <w:style w:type="character" w:customStyle="1" w:styleId="WW8Num8z3">
    <w:name w:val="WW8Num8z3"/>
    <w:qFormat/>
    <w:rsid w:val="00E76D35"/>
  </w:style>
  <w:style w:type="character" w:customStyle="1" w:styleId="WW8Num8z4">
    <w:name w:val="WW8Num8z4"/>
    <w:qFormat/>
    <w:rsid w:val="00E76D35"/>
  </w:style>
  <w:style w:type="character" w:customStyle="1" w:styleId="WW8Num8z5">
    <w:name w:val="WW8Num8z5"/>
    <w:qFormat/>
    <w:rsid w:val="00E76D35"/>
  </w:style>
  <w:style w:type="character" w:customStyle="1" w:styleId="WW8Num8z6">
    <w:name w:val="WW8Num8z6"/>
    <w:qFormat/>
    <w:rsid w:val="00E76D35"/>
  </w:style>
  <w:style w:type="character" w:customStyle="1" w:styleId="WW8Num8z7">
    <w:name w:val="WW8Num8z7"/>
    <w:qFormat/>
    <w:rsid w:val="00E76D35"/>
  </w:style>
  <w:style w:type="character" w:customStyle="1" w:styleId="WW8Num8z8">
    <w:name w:val="WW8Num8z8"/>
    <w:qFormat/>
    <w:rsid w:val="00E76D35"/>
  </w:style>
  <w:style w:type="character" w:customStyle="1" w:styleId="WW8Num9z0">
    <w:name w:val="WW8Num9z0"/>
    <w:qFormat/>
    <w:rsid w:val="00E76D35"/>
    <w:rPr>
      <w:rFonts w:ascii="Symbol" w:hAnsi="Symbol" w:cs="Symbol"/>
      <w:sz w:val="20"/>
    </w:rPr>
  </w:style>
  <w:style w:type="character" w:customStyle="1" w:styleId="WW8Num9z1">
    <w:name w:val="WW8Num9z1"/>
    <w:qFormat/>
    <w:rsid w:val="00E76D35"/>
    <w:rPr>
      <w:rFonts w:ascii="Courier New" w:hAnsi="Courier New" w:cs="Courier New"/>
    </w:rPr>
  </w:style>
  <w:style w:type="character" w:customStyle="1" w:styleId="WW8Num9z2">
    <w:name w:val="WW8Num9z2"/>
    <w:qFormat/>
    <w:rsid w:val="00E76D35"/>
    <w:rPr>
      <w:rFonts w:ascii="Wingdings" w:hAnsi="Wingdings" w:cs="Wingdings"/>
    </w:rPr>
  </w:style>
  <w:style w:type="character" w:customStyle="1" w:styleId="WW8Num9z3">
    <w:name w:val="WW8Num9z3"/>
    <w:qFormat/>
    <w:rsid w:val="00E76D35"/>
    <w:rPr>
      <w:rFonts w:ascii="Symbol" w:hAnsi="Symbol" w:cs="Symbol"/>
    </w:rPr>
  </w:style>
  <w:style w:type="character" w:customStyle="1" w:styleId="WW8Num10z0">
    <w:name w:val="WW8Num10z0"/>
    <w:qFormat/>
    <w:rsid w:val="00E76D35"/>
    <w:rPr>
      <w:rFonts w:ascii="Symbol" w:hAnsi="Symbol" w:cs="Symbol"/>
    </w:rPr>
  </w:style>
  <w:style w:type="character" w:customStyle="1" w:styleId="WW8Num10z1">
    <w:name w:val="WW8Num10z1"/>
    <w:qFormat/>
    <w:rsid w:val="00E76D35"/>
    <w:rPr>
      <w:rFonts w:ascii="Times New Roman" w:eastAsia="Times New Roman" w:hAnsi="Times New Roman" w:cs="Times New Roman"/>
    </w:rPr>
  </w:style>
  <w:style w:type="character" w:customStyle="1" w:styleId="WW8Num10z2">
    <w:name w:val="WW8Num10z2"/>
    <w:qFormat/>
    <w:rsid w:val="00E76D35"/>
    <w:rPr>
      <w:rFonts w:ascii="Wingdings" w:hAnsi="Wingdings" w:cs="Wingdings"/>
    </w:rPr>
  </w:style>
  <w:style w:type="character" w:customStyle="1" w:styleId="WW8Num10z4">
    <w:name w:val="WW8Num10z4"/>
    <w:qFormat/>
    <w:rsid w:val="00E76D35"/>
    <w:rPr>
      <w:rFonts w:ascii="Courier New" w:hAnsi="Courier New" w:cs="Courier New"/>
    </w:rPr>
  </w:style>
  <w:style w:type="character" w:customStyle="1" w:styleId="WW8Num11z0">
    <w:name w:val="WW8Num11z0"/>
    <w:qFormat/>
    <w:rsid w:val="00E76D35"/>
    <w:rPr>
      <w:rFonts w:ascii="Symbol" w:hAnsi="Symbol" w:cs="Symbol"/>
      <w:b w:val="0"/>
      <w:i w:val="0"/>
      <w:sz w:val="24"/>
      <w:szCs w:val="24"/>
    </w:rPr>
  </w:style>
  <w:style w:type="character" w:customStyle="1" w:styleId="WW8Num11z1">
    <w:name w:val="WW8Num11z1"/>
    <w:qFormat/>
    <w:rsid w:val="00E76D35"/>
    <w:rPr>
      <w:rFonts w:ascii="Courier New" w:hAnsi="Courier New" w:cs="Courier New"/>
    </w:rPr>
  </w:style>
  <w:style w:type="character" w:customStyle="1" w:styleId="WW8Num11z2">
    <w:name w:val="WW8Num11z2"/>
    <w:qFormat/>
    <w:rsid w:val="00E76D35"/>
    <w:rPr>
      <w:rFonts w:ascii="Wingdings" w:hAnsi="Wingdings" w:cs="Wingdings"/>
    </w:rPr>
  </w:style>
  <w:style w:type="character" w:customStyle="1" w:styleId="WW8Num11z3">
    <w:name w:val="WW8Num11z3"/>
    <w:qFormat/>
    <w:rsid w:val="00E76D35"/>
    <w:rPr>
      <w:rFonts w:ascii="Symbol" w:hAnsi="Symbol" w:cs="Symbol"/>
    </w:rPr>
  </w:style>
  <w:style w:type="character" w:customStyle="1" w:styleId="WW8Num12z0">
    <w:name w:val="WW8Num12z0"/>
    <w:qFormat/>
    <w:rsid w:val="00E76D35"/>
    <w:rPr>
      <w:rFonts w:ascii="Symbol" w:hAnsi="Symbol" w:cs="Symbol"/>
      <w:sz w:val="20"/>
    </w:rPr>
  </w:style>
  <w:style w:type="character" w:customStyle="1" w:styleId="WW8Num12z1">
    <w:name w:val="WW8Num12z1"/>
    <w:qFormat/>
    <w:rsid w:val="00E76D35"/>
    <w:rPr>
      <w:rFonts w:ascii="Courier New" w:hAnsi="Courier New" w:cs="Courier New"/>
    </w:rPr>
  </w:style>
  <w:style w:type="character" w:customStyle="1" w:styleId="WW8Num12z2">
    <w:name w:val="WW8Num12z2"/>
    <w:qFormat/>
    <w:rsid w:val="00E76D35"/>
    <w:rPr>
      <w:rFonts w:ascii="Wingdings" w:hAnsi="Wingdings" w:cs="Wingdings"/>
    </w:rPr>
  </w:style>
  <w:style w:type="character" w:customStyle="1" w:styleId="WW8Num12z3">
    <w:name w:val="WW8Num12z3"/>
    <w:qFormat/>
    <w:rsid w:val="00E76D35"/>
    <w:rPr>
      <w:rFonts w:ascii="Symbol" w:hAnsi="Symbol" w:cs="Symbol"/>
    </w:rPr>
  </w:style>
  <w:style w:type="character" w:customStyle="1" w:styleId="WW8Num13z0">
    <w:name w:val="WW8Num13z0"/>
    <w:qFormat/>
    <w:rsid w:val="00E76D35"/>
    <w:rPr>
      <w:rFonts w:ascii="Symbol" w:hAnsi="Symbol" w:cs="Symbol"/>
      <w:sz w:val="20"/>
    </w:rPr>
  </w:style>
  <w:style w:type="character" w:customStyle="1" w:styleId="WW8Num13z1">
    <w:name w:val="WW8Num13z1"/>
    <w:qFormat/>
    <w:rsid w:val="00E76D35"/>
    <w:rPr>
      <w:rFonts w:ascii="Courier New" w:hAnsi="Courier New" w:cs="Courier New"/>
    </w:rPr>
  </w:style>
  <w:style w:type="character" w:customStyle="1" w:styleId="WW8Num13z2">
    <w:name w:val="WW8Num13z2"/>
    <w:qFormat/>
    <w:rsid w:val="00E76D35"/>
    <w:rPr>
      <w:rFonts w:ascii="Wingdings" w:hAnsi="Wingdings" w:cs="Wingdings"/>
    </w:rPr>
  </w:style>
  <w:style w:type="character" w:customStyle="1" w:styleId="WW8Num13z3">
    <w:name w:val="WW8Num13z3"/>
    <w:qFormat/>
    <w:rsid w:val="00E76D35"/>
    <w:rPr>
      <w:rFonts w:ascii="Symbol" w:hAnsi="Symbol" w:cs="Symbol"/>
    </w:rPr>
  </w:style>
  <w:style w:type="character" w:customStyle="1" w:styleId="Oldalszm">
    <w:name w:val="Oldalszám"/>
    <w:basedOn w:val="DefaultParagraphFont"/>
    <w:rsid w:val="00E76D35"/>
  </w:style>
  <w:style w:type="character" w:styleId="CommentReference">
    <w:name w:val="annotation reference"/>
    <w:qFormat/>
    <w:rsid w:val="00E76D35"/>
    <w:rPr>
      <w:sz w:val="16"/>
      <w:szCs w:val="16"/>
    </w:rPr>
  </w:style>
  <w:style w:type="character" w:customStyle="1" w:styleId="CommentTextChar">
    <w:name w:val="Comment Text Char"/>
    <w:qFormat/>
    <w:rsid w:val="00E76D35"/>
  </w:style>
  <w:style w:type="character" w:customStyle="1" w:styleId="CommentSubjectChar">
    <w:name w:val="Comment Subject Char"/>
    <w:qFormat/>
    <w:rsid w:val="00E76D35"/>
    <w:rPr>
      <w:b/>
      <w:bCs/>
    </w:rPr>
  </w:style>
  <w:style w:type="character" w:customStyle="1" w:styleId="BalloonTextChar">
    <w:name w:val="Balloon Text Char"/>
    <w:qFormat/>
    <w:rsid w:val="00E76D35"/>
    <w:rPr>
      <w:rFonts w:ascii="Tahoma" w:hAnsi="Tahoma" w:cs="Tahoma"/>
      <w:sz w:val="16"/>
      <w:szCs w:val="16"/>
    </w:rPr>
  </w:style>
  <w:style w:type="character" w:customStyle="1" w:styleId="FooterChar">
    <w:name w:val="Footer Char"/>
    <w:qFormat/>
    <w:rsid w:val="00E76D35"/>
    <w:rPr>
      <w:sz w:val="24"/>
      <w:szCs w:val="24"/>
    </w:rPr>
  </w:style>
  <w:style w:type="paragraph" w:customStyle="1" w:styleId="Cmsor">
    <w:name w:val="Címsor"/>
    <w:basedOn w:val="Normal"/>
    <w:next w:val="Szvegtrzs"/>
    <w:qFormat/>
    <w:rsid w:val="00E76D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Szvegtrzs">
    <w:name w:val="Szövegtörzs"/>
    <w:basedOn w:val="Normal"/>
    <w:rsid w:val="00E76D35"/>
    <w:pPr>
      <w:snapToGrid w:val="0"/>
      <w:jc w:val="both"/>
    </w:pPr>
    <w:rPr>
      <w:sz w:val="22"/>
    </w:rPr>
  </w:style>
  <w:style w:type="paragraph" w:customStyle="1" w:styleId="Lista">
    <w:name w:val="Lista"/>
    <w:basedOn w:val="Szvegtrzs"/>
    <w:rsid w:val="00E76D35"/>
    <w:rPr>
      <w:rFonts w:cs="Mangal"/>
    </w:rPr>
  </w:style>
  <w:style w:type="paragraph" w:customStyle="1" w:styleId="Felirat">
    <w:name w:val="Felirat"/>
    <w:basedOn w:val="Normal"/>
    <w:rsid w:val="00E76D35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al"/>
    <w:qFormat/>
    <w:rsid w:val="00E76D35"/>
    <w:pPr>
      <w:suppressLineNumbers/>
    </w:pPr>
    <w:rPr>
      <w:rFonts w:cs="Mangal"/>
    </w:rPr>
  </w:style>
  <w:style w:type="paragraph" w:customStyle="1" w:styleId="lfej">
    <w:name w:val="Élőfej"/>
    <w:basedOn w:val="Normal"/>
    <w:rsid w:val="00E76D35"/>
    <w:pPr>
      <w:tabs>
        <w:tab w:val="center" w:pos="4536"/>
        <w:tab w:val="right" w:pos="9072"/>
      </w:tabs>
    </w:pPr>
  </w:style>
  <w:style w:type="paragraph" w:customStyle="1" w:styleId="llb">
    <w:name w:val="Élőláb"/>
    <w:basedOn w:val="Normal"/>
    <w:rsid w:val="00E76D35"/>
    <w:pPr>
      <w:tabs>
        <w:tab w:val="center" w:pos="4536"/>
        <w:tab w:val="right" w:pos="9072"/>
      </w:tabs>
    </w:pPr>
  </w:style>
  <w:style w:type="paragraph" w:customStyle="1" w:styleId="ProblemStatement">
    <w:name w:val="Problem Statement"/>
    <w:basedOn w:val="Normal"/>
    <w:qFormat/>
    <w:rsid w:val="00E76D35"/>
    <w:pPr>
      <w:ind w:firstLine="709"/>
      <w:jc w:val="both"/>
    </w:pPr>
    <w:rPr>
      <w:rFonts w:eastAsia="SimSun;宋体"/>
      <w:sz w:val="22"/>
    </w:rPr>
  </w:style>
  <w:style w:type="paragraph" w:styleId="NormalWeb">
    <w:name w:val="Normal (Web)"/>
    <w:basedOn w:val="Normal"/>
    <w:qFormat/>
    <w:rsid w:val="00E76D35"/>
    <w:pPr>
      <w:spacing w:before="280" w:after="280"/>
    </w:pPr>
  </w:style>
  <w:style w:type="paragraph" w:customStyle="1" w:styleId="BodyTextIndent21">
    <w:name w:val="Body Text Indent 21"/>
    <w:basedOn w:val="Normal"/>
    <w:qFormat/>
    <w:rsid w:val="00E76D35"/>
    <w:pPr>
      <w:suppressAutoHyphens/>
      <w:ind w:firstLine="720"/>
      <w:jc w:val="both"/>
    </w:pPr>
    <w:rPr>
      <w:rFonts w:ascii="Arial" w:hAnsi="Arial" w:cs="Arial"/>
    </w:rPr>
  </w:style>
  <w:style w:type="paragraph" w:styleId="CommentText">
    <w:name w:val="annotation text"/>
    <w:basedOn w:val="Normal"/>
    <w:qFormat/>
    <w:rsid w:val="00E76D35"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sid w:val="00E76D35"/>
    <w:rPr>
      <w:b/>
      <w:bCs/>
    </w:rPr>
  </w:style>
  <w:style w:type="paragraph" w:styleId="BalloonText">
    <w:name w:val="Balloon Text"/>
    <w:basedOn w:val="Normal"/>
    <w:qFormat/>
    <w:rsid w:val="00E76D35"/>
    <w:rPr>
      <w:rFonts w:ascii="Tahoma" w:hAnsi="Tahoma" w:cs="Tahoma"/>
      <w:sz w:val="16"/>
      <w:szCs w:val="16"/>
    </w:rPr>
  </w:style>
  <w:style w:type="paragraph" w:customStyle="1" w:styleId="Tblzattartalom">
    <w:name w:val="Táblázattartalom"/>
    <w:basedOn w:val="Normal"/>
    <w:qFormat/>
    <w:rsid w:val="00E76D35"/>
    <w:pPr>
      <w:suppressLineNumbers/>
    </w:pPr>
  </w:style>
  <w:style w:type="paragraph" w:customStyle="1" w:styleId="Tblzatfejlc">
    <w:name w:val="Táblázatfejléc"/>
    <w:basedOn w:val="Tblzattartalom"/>
    <w:qFormat/>
    <w:rsid w:val="00E76D35"/>
    <w:pPr>
      <w:jc w:val="center"/>
    </w:pPr>
    <w:rPr>
      <w:b/>
      <w:bCs/>
    </w:rPr>
  </w:style>
  <w:style w:type="numbering" w:customStyle="1" w:styleId="WW8Num1">
    <w:name w:val="WW8Num1"/>
    <w:rsid w:val="00E76D35"/>
  </w:style>
  <w:style w:type="numbering" w:customStyle="1" w:styleId="WW8Num2">
    <w:name w:val="WW8Num2"/>
    <w:rsid w:val="00E76D35"/>
  </w:style>
  <w:style w:type="numbering" w:customStyle="1" w:styleId="WW8Num3">
    <w:name w:val="WW8Num3"/>
    <w:rsid w:val="00E76D35"/>
  </w:style>
  <w:style w:type="numbering" w:customStyle="1" w:styleId="WW8Num4">
    <w:name w:val="WW8Num4"/>
    <w:rsid w:val="00E76D35"/>
  </w:style>
  <w:style w:type="numbering" w:customStyle="1" w:styleId="WW8Num5">
    <w:name w:val="WW8Num5"/>
    <w:rsid w:val="00E76D35"/>
  </w:style>
  <w:style w:type="numbering" w:customStyle="1" w:styleId="WW8Num6">
    <w:name w:val="WW8Num6"/>
    <w:rsid w:val="00E76D35"/>
  </w:style>
  <w:style w:type="numbering" w:customStyle="1" w:styleId="WW8Num7">
    <w:name w:val="WW8Num7"/>
    <w:rsid w:val="00E76D35"/>
  </w:style>
  <w:style w:type="numbering" w:customStyle="1" w:styleId="WW8Num8">
    <w:name w:val="WW8Num8"/>
    <w:rsid w:val="00E76D35"/>
  </w:style>
  <w:style w:type="numbering" w:customStyle="1" w:styleId="WW8Num9">
    <w:name w:val="WW8Num9"/>
    <w:rsid w:val="00E76D35"/>
  </w:style>
  <w:style w:type="numbering" w:customStyle="1" w:styleId="WW8Num10">
    <w:name w:val="WW8Num10"/>
    <w:rsid w:val="00E76D35"/>
  </w:style>
  <w:style w:type="numbering" w:customStyle="1" w:styleId="WW8Num11">
    <w:name w:val="WW8Num11"/>
    <w:rsid w:val="00E76D35"/>
  </w:style>
  <w:style w:type="numbering" w:customStyle="1" w:styleId="WW8Num12">
    <w:name w:val="WW8Num12"/>
    <w:rsid w:val="00E76D35"/>
  </w:style>
  <w:style w:type="numbering" w:customStyle="1" w:styleId="WW8Num13">
    <w:name w:val="WW8Num13"/>
    <w:rsid w:val="00E76D3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creator>TestWin</dc:creator>
  <cp:lastModifiedBy>maci</cp:lastModifiedBy>
  <cp:revision>5</cp:revision>
  <cp:lastPrinted>2011-03-09T11:53:00Z</cp:lastPrinted>
  <dcterms:created xsi:type="dcterms:W3CDTF">2016-03-05T10:14:00Z</dcterms:created>
  <dcterms:modified xsi:type="dcterms:W3CDTF">2016-03-05T10:20:00Z</dcterms:modified>
  <dc:language>hu-HU</dc:language>
</cp:coreProperties>
</file>