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A4" w:rsidRDefault="009362A4" w:rsidP="00277EE5">
      <w:pPr>
        <w:jc w:val="both"/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Problema </w:t>
      </w:r>
      <w:r w:rsidR="00AE1D32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  </w:t>
      </w:r>
      <w:r w:rsidR="00BB60C3">
        <w:rPr>
          <w:b/>
          <w:bCs/>
          <w:sz w:val="26"/>
          <w:szCs w:val="26"/>
        </w:rPr>
        <w:t>ferma</w:t>
      </w:r>
      <w:r>
        <w:rPr>
          <w:b/>
          <w:bCs/>
          <w:sz w:val="26"/>
          <w:szCs w:val="26"/>
        </w:rPr>
        <w:t xml:space="preserve">                                                          </w:t>
      </w:r>
      <w:r w:rsidR="001D75C1">
        <w:rPr>
          <w:b/>
          <w:bCs/>
          <w:sz w:val="26"/>
          <w:szCs w:val="26"/>
        </w:rPr>
        <w:t xml:space="preserve">                          </w:t>
      </w:r>
      <w:r>
        <w:rPr>
          <w:b/>
          <w:bCs/>
          <w:sz w:val="26"/>
          <w:szCs w:val="26"/>
        </w:rPr>
        <w:t xml:space="preserve">                 100 </w:t>
      </w:r>
      <w:r w:rsidR="001D75C1">
        <w:rPr>
          <w:b/>
          <w:bCs/>
          <w:sz w:val="26"/>
          <w:szCs w:val="26"/>
        </w:rPr>
        <w:t xml:space="preserve">de </w:t>
      </w:r>
      <w:r>
        <w:rPr>
          <w:b/>
          <w:bCs/>
          <w:sz w:val="26"/>
          <w:szCs w:val="26"/>
        </w:rPr>
        <w:t>puncte</w:t>
      </w:r>
      <w:r>
        <w:rPr>
          <w:sz w:val="22"/>
          <w:szCs w:val="22"/>
        </w:rPr>
        <w:t xml:space="preserve"> </w:t>
      </w:r>
    </w:p>
    <w:p w:rsidR="009362A4" w:rsidRDefault="0030172F" w:rsidP="00277EE5">
      <w:pPr>
        <w:jc w:val="both"/>
        <w:rPr>
          <w:sz w:val="22"/>
          <w:szCs w:val="22"/>
        </w:rPr>
      </w:pPr>
      <w:r w:rsidRPr="003017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78.8pt;margin-top:10.15pt;width:147.25pt;height:157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RxgQIAABA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" stroked="f">
            <v:textbox>
              <w:txbxContent>
                <w:p w:rsidR="001D75C1" w:rsidRPr="00B15E75" w:rsidRDefault="001D75C1">
                  <w:pPr>
                    <w:rPr>
                      <w:b/>
                      <w:i/>
                    </w:rPr>
                  </w:pPr>
                  <w:r w:rsidRPr="00B15E75">
                    <w:rPr>
                      <w:b/>
                      <w:i/>
                    </w:rPr>
                    <w:t>Imagine 1</w:t>
                  </w:r>
                </w:p>
                <w:tbl>
                  <w:tblPr>
                    <w:tblStyle w:val="GrilTabel"/>
                    <w:tblW w:w="0" w:type="auto"/>
                    <w:tblLook w:val="04A0"/>
                  </w:tblPr>
                  <w:tblGrid>
                    <w:gridCol w:w="339"/>
                    <w:gridCol w:w="338"/>
                    <w:gridCol w:w="338"/>
                    <w:gridCol w:w="338"/>
                    <w:gridCol w:w="337"/>
                    <w:gridCol w:w="337"/>
                    <w:gridCol w:w="337"/>
                    <w:gridCol w:w="338"/>
                  </w:tblGrid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6633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6633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  <w:right w:val="single" w:sz="18" w:space="0" w:color="auto"/>
                        </w:tcBorders>
                        <w:shd w:val="clear" w:color="auto" w:fill="6633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6633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m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  <w:right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lef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B15E75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92D05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v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FF0066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</w:tr>
                  <w:tr w:rsidR="001D75C1" w:rsidRPr="007C0BF0" w:rsidTr="001D75C1">
                    <w:trPr>
                      <w:trHeight w:val="340"/>
                    </w:trPr>
                    <w:tc>
                      <w:tcPr>
                        <w:tcW w:w="340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18" w:space="0" w:color="auto"/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1F4E79" w:themeFill="accent1" w:themeFillShade="8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867C7E" w:rsidRDefault="001D75C1" w:rsidP="001D75C1">
                        <w:pPr>
                          <w:jc w:val="center"/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67C7E">
                          <w:rPr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340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shd w:val="clear" w:color="auto" w:fill="FFFF00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1D75C1" w:rsidRPr="007C0BF0" w:rsidRDefault="001D75C1" w:rsidP="001D75C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C0BF0">
                          <w:rPr>
                            <w:b/>
                            <w:sz w:val="22"/>
                            <w:szCs w:val="22"/>
                          </w:rPr>
                          <w:t>g</w:t>
                        </w:r>
                      </w:p>
                    </w:tc>
                  </w:tr>
                </w:tbl>
                <w:p w:rsidR="001D75C1" w:rsidRDefault="001D75C1"/>
              </w:txbxContent>
            </v:textbox>
          </v:shape>
        </w:pict>
      </w:r>
    </w:p>
    <w:p w:rsidR="0008383A" w:rsidRPr="0008383A" w:rsidRDefault="00D938E0" w:rsidP="00B15E75">
      <w:pPr>
        <w:pStyle w:val="Listparagraf"/>
        <w:ind w:left="60" w:right="3138"/>
        <w:jc w:val="both"/>
        <w:rPr>
          <w:b/>
          <w:sz w:val="16"/>
          <w:szCs w:val="16"/>
        </w:rPr>
      </w:pPr>
      <w:r w:rsidRPr="00F84C6D">
        <w:t xml:space="preserve">Un </w:t>
      </w:r>
      <w:r w:rsidR="00BB60C3">
        <w:t xml:space="preserve">fermier deține o fermă de formă dreptunghiulară cu lungimea </w:t>
      </w:r>
      <w:r w:rsidR="00BB60C3" w:rsidRPr="00BB60C3">
        <w:rPr>
          <w:rFonts w:ascii="Courier New" w:hAnsi="Courier New" w:cs="Courier New"/>
          <w:b/>
        </w:rPr>
        <w:t>m</w:t>
      </w:r>
      <w:r w:rsidR="00BB60C3">
        <w:t xml:space="preserve"> metri și lățimea </w:t>
      </w:r>
      <w:r w:rsidR="00BB60C3" w:rsidRPr="00BB60C3">
        <w:rPr>
          <w:rFonts w:ascii="Courier New" w:hAnsi="Courier New" w:cs="Courier New"/>
          <w:b/>
        </w:rPr>
        <w:t>n</w:t>
      </w:r>
      <w:r w:rsidR="00BB60C3">
        <w:t xml:space="preserve"> metri. Respectând principiul rotației culturilor</w:t>
      </w:r>
      <w:r w:rsidR="007D06A8">
        <w:t>, fermierul</w:t>
      </w:r>
      <w:r w:rsidR="00BB60C3">
        <w:t xml:space="preserve"> și</w:t>
      </w:r>
      <w:r w:rsidR="00E03C43">
        <w:noBreakHyphen/>
      </w:r>
      <w:r w:rsidR="00BB60C3">
        <w:t>a realizat un plan pentru semănarea culturilor în noul an.</w:t>
      </w:r>
      <w:r w:rsidR="007D06A8">
        <w:t xml:space="preserve"> Astfel ,el</w:t>
      </w:r>
      <w:r w:rsidR="00BB60C3">
        <w:t xml:space="preserve"> </w:t>
      </w:r>
      <w:r w:rsidR="007D06A8">
        <w:t>a</w:t>
      </w:r>
      <w:r w:rsidR="00BB60C3">
        <w:rPr>
          <w:lang w:val="it-IT"/>
        </w:rPr>
        <w:t xml:space="preserve"> desenat un dreptunghi pe care l-a împărțit în </w:t>
      </w:r>
      <w:r w:rsidR="00BB60C3" w:rsidRPr="00BB60C3">
        <w:rPr>
          <w:rFonts w:ascii="Courier New" w:hAnsi="Courier New" w:cs="Courier New"/>
          <w:b/>
        </w:rPr>
        <w:t>m</w:t>
      </w:r>
      <w:r w:rsidR="00BB60C3">
        <w:rPr>
          <w:lang w:val="it-IT"/>
        </w:rPr>
        <w:t xml:space="preserve"> * </w:t>
      </w:r>
      <w:r w:rsidR="00BB60C3">
        <w:rPr>
          <w:rFonts w:ascii="Courier New" w:hAnsi="Courier New" w:cs="Courier New"/>
          <w:b/>
        </w:rPr>
        <w:t xml:space="preserve">n </w:t>
      </w:r>
      <w:r w:rsidR="00BB60C3" w:rsidRPr="00BB60C3">
        <w:t>celule</w:t>
      </w:r>
      <w:r w:rsidR="00BB60C3">
        <w:t>, fiecare corespunzând unui metru pătrat</w:t>
      </w:r>
      <w:r w:rsidR="007D06A8">
        <w:t>,</w:t>
      </w:r>
      <w:r w:rsidR="00BB60C3">
        <w:t xml:space="preserve"> și a colorat în culori diferite zonele </w:t>
      </w:r>
      <w:r w:rsidR="00E44C4E">
        <w:t xml:space="preserve">care </w:t>
      </w:r>
      <w:r w:rsidR="00BB60C3">
        <w:t xml:space="preserve">corespund </w:t>
      </w:r>
      <w:r w:rsidR="007D06A8">
        <w:t>unor</w:t>
      </w:r>
      <w:r w:rsidR="00BB60C3">
        <w:t xml:space="preserve"> culturi diferite. </w:t>
      </w:r>
      <w:r w:rsidR="00454490">
        <w:t xml:space="preserve">O cultură poate fi semănată pe mai multe parcele. Două celule </w:t>
      </w:r>
      <w:r w:rsidR="00BA0A3C">
        <w:t>care au o latură comună</w:t>
      </w:r>
      <w:r w:rsidR="00454490">
        <w:t xml:space="preserve"> aparțin aceleiași parcele dacă au aceeași culoare (sunt însămânțate cu aceeași cultură).  </w:t>
      </w:r>
      <w:r w:rsidR="00496ABE">
        <w:t xml:space="preserve">Fermierul </w:t>
      </w:r>
      <w:r w:rsidR="00F657FF">
        <w:t>are posibilitatea să irige o</w:t>
      </w:r>
      <w:r w:rsidR="007D06A8">
        <w:t xml:space="preserve"> sigură</w:t>
      </w:r>
      <w:r w:rsidR="00F657FF">
        <w:t xml:space="preserve"> parcelă și </w:t>
      </w:r>
      <w:r w:rsidR="00496ABE">
        <w:t xml:space="preserve">dorește să </w:t>
      </w:r>
      <w:r w:rsidR="00F657FF">
        <w:t>aleagă</w:t>
      </w:r>
      <w:r w:rsidR="00496ABE">
        <w:t xml:space="preserve"> </w:t>
      </w:r>
      <w:r w:rsidR="00F657FF">
        <w:t>parcela cu cea mai mare suprafață. Nefiind mulțumit de suprafața rezultată</w:t>
      </w:r>
      <w:r w:rsidR="00D3518B">
        <w:t>,</w:t>
      </w:r>
      <w:r w:rsidR="00F657FF">
        <w:t xml:space="preserve"> s-a întrebat dacă ar putea schimba cultura de pe o singură celulă</w:t>
      </w:r>
      <w:r w:rsidR="00D3518B">
        <w:t>,</w:t>
      </w:r>
      <w:r w:rsidR="00F657FF">
        <w:t xml:space="preserve"> astfel încât să obțină o parcelă de suprafață mai mare.</w:t>
      </w:r>
    </w:p>
    <w:p w:rsidR="00191543" w:rsidRPr="00277EE5" w:rsidRDefault="002F7B0D" w:rsidP="00B15E75">
      <w:pPr>
        <w:pStyle w:val="Listparagraf"/>
        <w:ind w:left="60" w:right="3138"/>
        <w:jc w:val="both"/>
        <w:rPr>
          <w:b/>
          <w:sz w:val="16"/>
          <w:szCs w:val="16"/>
        </w:rPr>
      </w:pPr>
      <w:r w:rsidRPr="00277EE5">
        <w:rPr>
          <w:sz w:val="16"/>
          <w:szCs w:val="16"/>
        </w:rPr>
        <w:t xml:space="preserve"> </w:t>
      </w:r>
      <w:r w:rsidR="00036233" w:rsidRPr="00277EE5">
        <w:rPr>
          <w:sz w:val="16"/>
          <w:szCs w:val="16"/>
        </w:rPr>
        <w:t xml:space="preserve">   </w:t>
      </w:r>
    </w:p>
    <w:p w:rsidR="00AB4C84" w:rsidRPr="00191543" w:rsidRDefault="00AF12A1" w:rsidP="00191543">
      <w:pPr>
        <w:jc w:val="both"/>
        <w:rPr>
          <w:b/>
          <w:szCs w:val="22"/>
        </w:rPr>
      </w:pPr>
      <w:r w:rsidRPr="00191543">
        <w:rPr>
          <w:b/>
          <w:szCs w:val="22"/>
        </w:rPr>
        <w:t>Cerință</w:t>
      </w:r>
    </w:p>
    <w:p w:rsidR="000A0B3D" w:rsidRDefault="000A0B3D" w:rsidP="00AB4C84">
      <w:pPr>
        <w:jc w:val="both"/>
      </w:pPr>
    </w:p>
    <w:p w:rsidR="00F657FF" w:rsidRDefault="004D3B22" w:rsidP="00AB4C84">
      <w:pPr>
        <w:jc w:val="both"/>
      </w:pPr>
      <w:r w:rsidRPr="004B37A8">
        <w:t xml:space="preserve">Dându-se </w:t>
      </w:r>
      <w:r w:rsidR="00F657FF">
        <w:t>dimensiunile fermei și pentru fiecare celulă culoarea corespunzătoare culturii semănate, determinați:</w:t>
      </w:r>
    </w:p>
    <w:p w:rsidR="00191543" w:rsidRDefault="00E03C43" w:rsidP="000A5C47">
      <w:pPr>
        <w:ind w:left="720"/>
        <w:jc w:val="both"/>
      </w:pPr>
      <w:r w:rsidRPr="00E03C43">
        <w:rPr>
          <w:b/>
        </w:rPr>
        <w:t>Varianta 1</w:t>
      </w:r>
      <w:r w:rsidRPr="000A0B3D">
        <w:t xml:space="preserve">: </w:t>
      </w:r>
      <w:r w:rsidR="00F657FF">
        <w:t>Suprafața maximă a unei parcele</w:t>
      </w:r>
      <w:r w:rsidR="00AF12A1">
        <w:t xml:space="preserve"> </w:t>
      </w:r>
      <w:r w:rsidR="00431FB1">
        <w:t>în planul inițial</w:t>
      </w:r>
      <w:r w:rsidR="005133D8" w:rsidRPr="004B37A8">
        <w:t>.</w:t>
      </w:r>
    </w:p>
    <w:p w:rsidR="00F657FF" w:rsidRPr="004B37A8" w:rsidRDefault="00E03C43" w:rsidP="000A5C47">
      <w:pPr>
        <w:ind w:firstLine="720"/>
        <w:jc w:val="both"/>
      </w:pPr>
      <w:r w:rsidRPr="00E03C43">
        <w:rPr>
          <w:b/>
        </w:rPr>
        <w:t xml:space="preserve">Varianta </w:t>
      </w:r>
      <w:r>
        <w:rPr>
          <w:b/>
        </w:rPr>
        <w:t xml:space="preserve">2: </w:t>
      </w:r>
      <w:r w:rsidR="009D5779">
        <w:t xml:space="preserve">Numărul liniei, respectiv al coloanei celulei pe care va semăna </w:t>
      </w:r>
      <w:r w:rsidR="00431FB1">
        <w:t xml:space="preserve">o </w:t>
      </w:r>
      <w:r w:rsidR="009D5779">
        <w:t>altă cultură și culoar</w:t>
      </w:r>
      <w:r w:rsidR="00E10869">
        <w:t xml:space="preserve">ea corespunzătoare noii culturi în vederea obţinerii celei mai mari parcele posibile. </w:t>
      </w:r>
    </w:p>
    <w:p w:rsidR="000A0B3D" w:rsidRDefault="000A0B3D" w:rsidP="00AB4C84">
      <w:pPr>
        <w:jc w:val="both"/>
        <w:rPr>
          <w:b/>
          <w:szCs w:val="22"/>
        </w:rPr>
      </w:pPr>
    </w:p>
    <w:p w:rsidR="00AB4C84" w:rsidRPr="00B5435D" w:rsidRDefault="00AB4C84" w:rsidP="00AB4C84">
      <w:pPr>
        <w:jc w:val="both"/>
        <w:rPr>
          <w:b/>
          <w:szCs w:val="22"/>
        </w:rPr>
      </w:pPr>
      <w:r w:rsidRPr="00B5435D">
        <w:rPr>
          <w:b/>
          <w:szCs w:val="22"/>
        </w:rPr>
        <w:t>Date de intrare</w:t>
      </w:r>
    </w:p>
    <w:p w:rsidR="000A0B3D" w:rsidRDefault="000A0B3D" w:rsidP="00AB4C84">
      <w:pPr>
        <w:jc w:val="both"/>
      </w:pPr>
    </w:p>
    <w:p w:rsidR="00ED7B14" w:rsidRDefault="00AF12A1" w:rsidP="00AB4C84">
      <w:pPr>
        <w:jc w:val="both"/>
      </w:pPr>
      <w:r w:rsidRPr="00DE3691">
        <w:t>Fișierul</w:t>
      </w:r>
      <w:r w:rsidR="00AB4C84" w:rsidRPr="00DE3691">
        <w:t xml:space="preserve"> de intrare </w:t>
      </w:r>
      <w:r w:rsidR="00ED7B14" w:rsidRPr="00AF12A1">
        <w:rPr>
          <w:rFonts w:ascii="Courier New" w:hAnsi="Courier New" w:cs="Courier New"/>
          <w:b/>
        </w:rPr>
        <w:t>ferma</w:t>
      </w:r>
      <w:r w:rsidR="00AB4C84" w:rsidRPr="00AF12A1">
        <w:rPr>
          <w:rFonts w:ascii="Courier New" w:hAnsi="Courier New" w:cs="Courier New"/>
          <w:b/>
        </w:rPr>
        <w:t>.in</w:t>
      </w:r>
      <w:r w:rsidR="00AB4C84" w:rsidRPr="00DE3691">
        <w:t xml:space="preserve"> va </w:t>
      </w:r>
      <w:r w:rsidRPr="00DE3691">
        <w:t>conține</w:t>
      </w:r>
      <w:r w:rsidR="00ED7B14">
        <w:t>:</w:t>
      </w:r>
    </w:p>
    <w:p w:rsidR="00E03C43" w:rsidRDefault="00E03C43" w:rsidP="00ED7B14">
      <w:pPr>
        <w:numPr>
          <w:ilvl w:val="0"/>
          <w:numId w:val="6"/>
        </w:numPr>
        <w:jc w:val="both"/>
      </w:pPr>
      <w:r>
        <w:t xml:space="preserve">pe prima linie un număr natural </w:t>
      </w:r>
      <w:r w:rsidRPr="00E03C43">
        <w:rPr>
          <w:rFonts w:ascii="Courier New" w:hAnsi="Courier New" w:cs="Courier New"/>
          <w:b/>
        </w:rPr>
        <w:t>v</w:t>
      </w:r>
      <w:r>
        <w:t xml:space="preserve"> ( </w:t>
      </w:r>
      <w:r w:rsidRPr="00E03C43">
        <w:rPr>
          <w:rFonts w:ascii="Courier New" w:hAnsi="Courier New" w:cs="Courier New"/>
          <w:b/>
        </w:rPr>
        <w:t>1 ≤ v ≤ 2</w:t>
      </w:r>
      <w:r>
        <w:t xml:space="preserve"> )</w:t>
      </w:r>
      <w:r w:rsidR="00AF12A1">
        <w:t xml:space="preserve"> indicând variant</w:t>
      </w:r>
      <w:r w:rsidR="00DE0E16">
        <w:t>a</w:t>
      </w:r>
      <w:r w:rsidR="00D3518B">
        <w:t xml:space="preserve"> cerinței</w:t>
      </w:r>
      <w:r w:rsidR="00AF12A1">
        <w:t xml:space="preserve"> de rezolvare</w:t>
      </w:r>
      <w:r w:rsidR="00AF12A1" w:rsidRPr="000A0B3D">
        <w:rPr>
          <w:lang w:val="fr-FR"/>
        </w:rPr>
        <w:t>;</w:t>
      </w:r>
    </w:p>
    <w:p w:rsidR="00ED7B14" w:rsidRDefault="00AB4C84" w:rsidP="00ED7B14">
      <w:pPr>
        <w:numPr>
          <w:ilvl w:val="0"/>
          <w:numId w:val="6"/>
        </w:numPr>
        <w:jc w:val="both"/>
      </w:pPr>
      <w:r w:rsidRPr="00DE3691">
        <w:t xml:space="preserve">pe </w:t>
      </w:r>
      <w:r w:rsidR="00D3518B">
        <w:t>a doua</w:t>
      </w:r>
      <w:r w:rsidRPr="00DE3691">
        <w:t xml:space="preserve"> linie două numere naturale </w:t>
      </w:r>
      <w:r w:rsidR="00ED7B14" w:rsidRPr="006A6B1E">
        <w:rPr>
          <w:rFonts w:ascii="Courier New" w:hAnsi="Courier New" w:cs="Courier New"/>
          <w:b/>
        </w:rPr>
        <w:t>m</w:t>
      </w:r>
      <w:r w:rsidR="00191543" w:rsidRPr="00DE3691">
        <w:t xml:space="preserve"> şi </w:t>
      </w:r>
      <w:r w:rsidR="00ED7B14" w:rsidRPr="006A6B1E">
        <w:rPr>
          <w:rFonts w:ascii="Courier New" w:hAnsi="Courier New" w:cs="Courier New"/>
          <w:b/>
        </w:rPr>
        <w:t>n</w:t>
      </w:r>
      <w:r w:rsidR="00191543" w:rsidRPr="00DE3691">
        <w:t xml:space="preserve"> </w:t>
      </w:r>
      <w:r w:rsidRPr="00DE3691">
        <w:t>separate prin</w:t>
      </w:r>
      <w:r w:rsidR="00191543" w:rsidRPr="00DE3691">
        <w:t xml:space="preserve">tr-un </w:t>
      </w:r>
      <w:r w:rsidRPr="00DE3691">
        <w:t xml:space="preserve"> </w:t>
      </w:r>
      <w:r w:rsidR="00003668" w:rsidRPr="00DE3691">
        <w:t>spațiu</w:t>
      </w:r>
      <w:r w:rsidR="00C07701">
        <w:t>,</w:t>
      </w:r>
      <w:r w:rsidRPr="00DE3691">
        <w:t xml:space="preserve"> </w:t>
      </w:r>
      <w:r w:rsidR="00191543" w:rsidRPr="00DE3691">
        <w:t xml:space="preserve">cu </w:t>
      </w:r>
      <w:r w:rsidR="00003668" w:rsidRPr="00DE3691">
        <w:t>semnificați</w:t>
      </w:r>
      <w:r w:rsidR="00003668">
        <w:t>a</w:t>
      </w:r>
      <w:r w:rsidR="00191543" w:rsidRPr="00DE3691">
        <w:t xml:space="preserve"> din </w:t>
      </w:r>
      <w:r w:rsidR="00003668" w:rsidRPr="00DE3691">
        <w:t>enunț</w:t>
      </w:r>
      <w:r w:rsidR="00ED7B14">
        <w:t>;</w:t>
      </w:r>
    </w:p>
    <w:p w:rsidR="00AB4C84" w:rsidRPr="00ED7B14" w:rsidRDefault="00ED7B14" w:rsidP="006A6B1E">
      <w:pPr>
        <w:numPr>
          <w:ilvl w:val="0"/>
          <w:numId w:val="6"/>
        </w:numPr>
        <w:jc w:val="both"/>
        <w:rPr>
          <w:sz w:val="16"/>
          <w:szCs w:val="16"/>
        </w:rPr>
      </w:pPr>
      <w:r>
        <w:t>p</w:t>
      </w:r>
      <w:r w:rsidR="002F7B0D" w:rsidRPr="00DE3691">
        <w:t xml:space="preserve">e </w:t>
      </w:r>
      <w:r w:rsidR="00E30429" w:rsidRPr="00DE3691">
        <w:t xml:space="preserve">fiecare dintre </w:t>
      </w:r>
      <w:r w:rsidR="002F7B0D" w:rsidRPr="00DE3691">
        <w:t xml:space="preserve">următoarele </w:t>
      </w:r>
      <w:r w:rsidRPr="006A6B1E">
        <w:rPr>
          <w:rFonts w:ascii="Courier New" w:hAnsi="Courier New" w:cs="Courier New"/>
          <w:b/>
        </w:rPr>
        <w:t>m</w:t>
      </w:r>
      <w:r w:rsidR="00EA7EDF">
        <w:t xml:space="preserve"> linii</w:t>
      </w:r>
      <w:r w:rsidR="00D77FD2">
        <w:t xml:space="preserve"> </w:t>
      </w:r>
      <w:r w:rsidR="005068E0">
        <w:t xml:space="preserve">se găsesc </w:t>
      </w:r>
      <w:r>
        <w:t xml:space="preserve">câte </w:t>
      </w:r>
      <w:r w:rsidRPr="006A6B1E">
        <w:rPr>
          <w:rFonts w:ascii="Courier New" w:hAnsi="Courier New" w:cs="Courier New"/>
          <w:b/>
        </w:rPr>
        <w:t>n</w:t>
      </w:r>
      <w:r w:rsidRPr="006A6B1E">
        <w:t xml:space="preserve"> </w:t>
      </w:r>
      <w:r w:rsidRPr="00ED7B14">
        <w:t>caractere</w:t>
      </w:r>
      <w:r w:rsidR="005D7667">
        <w:t xml:space="preserve"> (litere mici)</w:t>
      </w:r>
      <w:r>
        <w:t xml:space="preserve">, reprezentând codurile culturilor </w:t>
      </w:r>
      <w:r w:rsidR="006A6B1E">
        <w:t xml:space="preserve">ce vor fi semănate pe cele </w:t>
      </w:r>
      <w:r w:rsidR="006A6B1E" w:rsidRPr="006A6B1E">
        <w:rPr>
          <w:rFonts w:ascii="Courier New" w:hAnsi="Courier New" w:cs="Courier New"/>
          <w:b/>
        </w:rPr>
        <w:t>n</w:t>
      </w:r>
      <w:r w:rsidR="006A6B1E">
        <w:t xml:space="preserve"> celule corespunzătoare </w:t>
      </w:r>
      <w:r w:rsidR="005D7667">
        <w:t>fiecărei lini</w:t>
      </w:r>
      <w:r w:rsidR="006A6B1E">
        <w:t>i</w:t>
      </w:r>
      <w:r w:rsidR="00002CFF">
        <w:t xml:space="preserve">. </w:t>
      </w:r>
    </w:p>
    <w:p w:rsidR="000A0B3D" w:rsidRDefault="000A0B3D" w:rsidP="00AB4C84">
      <w:pPr>
        <w:jc w:val="both"/>
        <w:rPr>
          <w:b/>
          <w:szCs w:val="22"/>
        </w:rPr>
      </w:pPr>
    </w:p>
    <w:p w:rsidR="00AB4C84" w:rsidRPr="00B5435D" w:rsidRDefault="00AB4C84" w:rsidP="00AB4C84">
      <w:pPr>
        <w:jc w:val="both"/>
        <w:rPr>
          <w:b/>
          <w:szCs w:val="22"/>
        </w:rPr>
      </w:pPr>
      <w:r w:rsidRPr="00B5435D">
        <w:rPr>
          <w:b/>
          <w:szCs w:val="22"/>
        </w:rPr>
        <w:t>Date de ieşire</w:t>
      </w:r>
    </w:p>
    <w:p w:rsidR="000A0B3D" w:rsidRDefault="000A0B3D" w:rsidP="00AB4C84">
      <w:pPr>
        <w:jc w:val="both"/>
      </w:pPr>
    </w:p>
    <w:p w:rsidR="006A6B1E" w:rsidRDefault="00F25616" w:rsidP="00AB4C84">
      <w:pPr>
        <w:jc w:val="both"/>
      </w:pPr>
      <w:r w:rsidRPr="00DE3691">
        <w:t>Fișierul</w:t>
      </w:r>
      <w:r w:rsidR="00AB4C84" w:rsidRPr="00DE3691">
        <w:t xml:space="preserve"> de </w:t>
      </w:r>
      <w:r w:rsidRPr="00DE3691">
        <w:t>ieșire</w:t>
      </w:r>
      <w:r w:rsidR="00AB4C84" w:rsidRPr="00DE3691">
        <w:t xml:space="preserve"> </w:t>
      </w:r>
      <w:r w:rsidR="006A6B1E" w:rsidRPr="00AF12A1">
        <w:rPr>
          <w:rFonts w:ascii="Courier New" w:hAnsi="Courier New" w:cs="Courier New"/>
          <w:b/>
        </w:rPr>
        <w:t>ferma</w:t>
      </w:r>
      <w:r w:rsidR="00AB4C84" w:rsidRPr="00AF12A1">
        <w:rPr>
          <w:rFonts w:ascii="Courier New" w:hAnsi="Courier New" w:cs="Courier New"/>
          <w:b/>
        </w:rPr>
        <w:t>.out</w:t>
      </w:r>
      <w:r w:rsidR="00AB4C84" w:rsidRPr="00DE3691">
        <w:t xml:space="preserve"> va </w:t>
      </w:r>
      <w:r w:rsidRPr="00DE3691">
        <w:t>conține</w:t>
      </w:r>
      <w:r w:rsidR="006A6B1E">
        <w:t>:</w:t>
      </w:r>
    </w:p>
    <w:p w:rsidR="00AF12A1" w:rsidRDefault="00E03C43" w:rsidP="00E03C43">
      <w:pPr>
        <w:jc w:val="both"/>
        <w:rPr>
          <w:lang w:val="en-US"/>
        </w:rPr>
      </w:pPr>
      <w:r w:rsidRPr="00E03C43">
        <w:rPr>
          <w:b/>
        </w:rPr>
        <w:t>Varianta 1</w:t>
      </w:r>
      <w:r w:rsidR="00AF12A1">
        <w:rPr>
          <w:b/>
        </w:rPr>
        <w:t xml:space="preserve"> – </w:t>
      </w:r>
      <w:r w:rsidR="00AF12A1" w:rsidRPr="00431FB1">
        <w:t>pentru</w:t>
      </w:r>
      <w:r w:rsidR="00AF12A1">
        <w:rPr>
          <w:b/>
        </w:rPr>
        <w:t xml:space="preserve"> </w:t>
      </w:r>
      <w:r w:rsidR="00AF12A1" w:rsidRPr="00431FB1">
        <w:rPr>
          <w:rFonts w:ascii="Courier New" w:hAnsi="Courier New" w:cs="Courier New"/>
          <w:b/>
        </w:rPr>
        <w:t>v=1</w:t>
      </w:r>
      <w:r>
        <w:rPr>
          <w:lang w:val="en-US"/>
        </w:rPr>
        <w:t xml:space="preserve">: </w:t>
      </w:r>
    </w:p>
    <w:p w:rsidR="00E03C43" w:rsidRDefault="00E03C43" w:rsidP="00AF12A1">
      <w:pPr>
        <w:pStyle w:val="Listparagraf"/>
        <w:numPr>
          <w:ilvl w:val="0"/>
          <w:numId w:val="8"/>
        </w:numPr>
        <w:jc w:val="both"/>
      </w:pPr>
      <w:r w:rsidRPr="00DE3691">
        <w:t xml:space="preserve">pe prima linie numărul </w:t>
      </w:r>
      <w:r>
        <w:t>natural</w:t>
      </w:r>
      <w:r w:rsidRPr="00DE3691">
        <w:t xml:space="preserve"> </w:t>
      </w:r>
      <w:r w:rsidRPr="00AF12A1">
        <w:rPr>
          <w:rFonts w:ascii="Courier New" w:hAnsi="Courier New" w:cs="Courier New"/>
          <w:b/>
        </w:rPr>
        <w:t>s</w:t>
      </w:r>
      <w:r w:rsidRPr="00DE3691">
        <w:t xml:space="preserve">, reprezentând </w:t>
      </w:r>
      <w:r>
        <w:t>suprafața maximă a unei parcele</w:t>
      </w:r>
      <w:r w:rsidR="00820FA0">
        <w:t>.</w:t>
      </w:r>
    </w:p>
    <w:p w:rsidR="00AF12A1" w:rsidRDefault="00E03C43" w:rsidP="00AF12A1">
      <w:pPr>
        <w:jc w:val="both"/>
        <w:rPr>
          <w:b/>
        </w:rPr>
      </w:pPr>
      <w:r w:rsidRPr="00E03C43">
        <w:rPr>
          <w:b/>
        </w:rPr>
        <w:t xml:space="preserve">Varianta </w:t>
      </w:r>
      <w:r>
        <w:rPr>
          <w:b/>
        </w:rPr>
        <w:t>2</w:t>
      </w:r>
      <w:r w:rsidR="00AF12A1">
        <w:rPr>
          <w:b/>
        </w:rPr>
        <w:t xml:space="preserve"> – </w:t>
      </w:r>
      <w:r w:rsidR="00AF12A1" w:rsidRPr="00431FB1">
        <w:t>pentru</w:t>
      </w:r>
      <w:r w:rsidR="00AF12A1">
        <w:rPr>
          <w:b/>
        </w:rPr>
        <w:t xml:space="preserve"> v=2</w:t>
      </w:r>
      <w:r>
        <w:rPr>
          <w:b/>
        </w:rPr>
        <w:t xml:space="preserve">: </w:t>
      </w:r>
    </w:p>
    <w:p w:rsidR="006A6B1E" w:rsidRDefault="006A6B1E" w:rsidP="00AF12A1">
      <w:pPr>
        <w:pStyle w:val="Listparagraf"/>
        <w:numPr>
          <w:ilvl w:val="0"/>
          <w:numId w:val="8"/>
        </w:numPr>
        <w:jc w:val="both"/>
      </w:pPr>
      <w:r>
        <w:t xml:space="preserve">pe </w:t>
      </w:r>
      <w:r w:rsidR="00AF12A1">
        <w:t>prima</w:t>
      </w:r>
      <w:r>
        <w:t xml:space="preserve"> linie două numere naturale separate </w:t>
      </w:r>
      <w:r w:rsidR="00AF12A1">
        <w:t>printr-un</w:t>
      </w:r>
      <w:r>
        <w:t xml:space="preserve"> spațiu, reprezentând numărul liniei, respectiv al coloanei celulei pe care va semăna </w:t>
      </w:r>
      <w:r w:rsidR="00AF12A1">
        <w:t xml:space="preserve">o </w:t>
      </w:r>
      <w:r>
        <w:t>altă cultură</w:t>
      </w:r>
      <w:r w:rsidR="008A68FA">
        <w:t>,</w:t>
      </w:r>
      <w:r w:rsidR="00B134E9">
        <w:t xml:space="preserve"> în vederea obținerii unei parcele </w:t>
      </w:r>
      <w:r w:rsidR="00885C46">
        <w:t>cu suprafața</w:t>
      </w:r>
      <w:r w:rsidR="00AF12A1">
        <w:t xml:space="preserve"> maximă</w:t>
      </w:r>
      <w:r w:rsidR="00B134E9">
        <w:t xml:space="preserve">; </w:t>
      </w:r>
    </w:p>
    <w:p w:rsidR="006A6B1E" w:rsidRPr="004B37A8" w:rsidRDefault="006A6B1E" w:rsidP="006A6B1E">
      <w:pPr>
        <w:numPr>
          <w:ilvl w:val="0"/>
          <w:numId w:val="5"/>
        </w:numPr>
        <w:jc w:val="both"/>
      </w:pPr>
      <w:r>
        <w:t xml:space="preserve">pe a </w:t>
      </w:r>
      <w:r w:rsidR="00AF12A1">
        <w:t>dou</w:t>
      </w:r>
      <w:r>
        <w:t>a linie un caracter reprezentând codul culorii corespunzătoare noii culturi</w:t>
      </w:r>
      <w:r w:rsidR="00AF12A1">
        <w:t xml:space="preserve"> din celula determinată</w:t>
      </w:r>
      <w:r>
        <w:t>.</w:t>
      </w:r>
    </w:p>
    <w:p w:rsidR="000A0B3D" w:rsidRDefault="000A0B3D" w:rsidP="00AB4C84">
      <w:pPr>
        <w:jc w:val="both"/>
        <w:rPr>
          <w:b/>
          <w:szCs w:val="22"/>
        </w:rPr>
      </w:pPr>
    </w:p>
    <w:p w:rsidR="00AB4C84" w:rsidRDefault="00AB4C84" w:rsidP="00AB4C84">
      <w:pPr>
        <w:jc w:val="both"/>
        <w:rPr>
          <w:b/>
          <w:szCs w:val="22"/>
        </w:rPr>
      </w:pPr>
      <w:r w:rsidRPr="00B5435D">
        <w:rPr>
          <w:b/>
          <w:szCs w:val="22"/>
        </w:rPr>
        <w:t>Restricţii</w:t>
      </w:r>
      <w:r>
        <w:rPr>
          <w:b/>
          <w:szCs w:val="22"/>
        </w:rPr>
        <w:t xml:space="preserve"> şi precizări</w:t>
      </w:r>
    </w:p>
    <w:p w:rsidR="000A0B3D" w:rsidRPr="00B5435D" w:rsidRDefault="000A0B3D" w:rsidP="00AB4C84">
      <w:pPr>
        <w:jc w:val="both"/>
        <w:rPr>
          <w:b/>
          <w:szCs w:val="22"/>
        </w:rPr>
      </w:pPr>
    </w:p>
    <w:p w:rsidR="00AB4C84" w:rsidRPr="00A57558" w:rsidRDefault="006D0894" w:rsidP="006D0894">
      <w:pPr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</w:rPr>
      </w:pPr>
      <w:r w:rsidRPr="00A57558">
        <w:rPr>
          <w:rFonts w:ascii="Courier New" w:hAnsi="Courier New" w:cs="Courier New"/>
          <w:sz w:val="22"/>
          <w:szCs w:val="22"/>
        </w:rPr>
        <w:t>2</w:t>
      </w:r>
      <w:r w:rsidR="00AB4C84" w:rsidRPr="00A57558">
        <w:rPr>
          <w:rFonts w:ascii="Courier New" w:hAnsi="Courier New" w:cs="Courier New"/>
          <w:sz w:val="22"/>
          <w:szCs w:val="22"/>
        </w:rPr>
        <w:t xml:space="preserve"> ≤ </w:t>
      </w:r>
      <w:r w:rsidR="006A6B1E">
        <w:rPr>
          <w:rFonts w:ascii="Courier New" w:hAnsi="Courier New" w:cs="Courier New"/>
          <w:sz w:val="22"/>
          <w:szCs w:val="22"/>
        </w:rPr>
        <w:t>m</w:t>
      </w:r>
      <w:r w:rsidR="00AB4C84" w:rsidRPr="00A57558">
        <w:rPr>
          <w:rFonts w:ascii="Courier New" w:hAnsi="Courier New" w:cs="Courier New"/>
          <w:sz w:val="22"/>
          <w:szCs w:val="22"/>
        </w:rPr>
        <w:t xml:space="preserve"> ≤ </w:t>
      </w:r>
      <w:r w:rsidR="00830E90">
        <w:rPr>
          <w:rFonts w:ascii="Courier New" w:hAnsi="Courier New" w:cs="Courier New"/>
          <w:sz w:val="22"/>
          <w:szCs w:val="22"/>
        </w:rPr>
        <w:t>4</w:t>
      </w:r>
      <w:r w:rsidR="008825D9">
        <w:rPr>
          <w:rFonts w:ascii="Courier New" w:hAnsi="Courier New" w:cs="Courier New"/>
          <w:sz w:val="22"/>
          <w:szCs w:val="22"/>
        </w:rPr>
        <w:t>00</w:t>
      </w:r>
    </w:p>
    <w:p w:rsidR="006D0894" w:rsidRDefault="006D0894" w:rsidP="006D0894">
      <w:pPr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</w:rPr>
      </w:pPr>
      <w:r w:rsidRPr="00A57558">
        <w:rPr>
          <w:rFonts w:ascii="Courier New" w:hAnsi="Courier New" w:cs="Courier New"/>
          <w:sz w:val="22"/>
          <w:szCs w:val="22"/>
        </w:rPr>
        <w:t xml:space="preserve">2 ≤ </w:t>
      </w:r>
      <w:r w:rsidR="006A6B1E">
        <w:rPr>
          <w:rFonts w:ascii="Courier New" w:hAnsi="Courier New" w:cs="Courier New"/>
          <w:sz w:val="22"/>
          <w:szCs w:val="22"/>
        </w:rPr>
        <w:t>n</w:t>
      </w:r>
      <w:r w:rsidRPr="00A57558">
        <w:rPr>
          <w:rFonts w:ascii="Courier New" w:hAnsi="Courier New" w:cs="Courier New"/>
          <w:sz w:val="22"/>
          <w:szCs w:val="22"/>
        </w:rPr>
        <w:t xml:space="preserve"> ≤ </w:t>
      </w:r>
      <w:r w:rsidR="00830E90">
        <w:rPr>
          <w:rFonts w:ascii="Courier New" w:hAnsi="Courier New" w:cs="Courier New"/>
          <w:sz w:val="22"/>
          <w:szCs w:val="22"/>
        </w:rPr>
        <w:t>4</w:t>
      </w:r>
      <w:r w:rsidR="008825D9">
        <w:rPr>
          <w:rFonts w:ascii="Courier New" w:hAnsi="Courier New" w:cs="Courier New"/>
          <w:sz w:val="22"/>
          <w:szCs w:val="22"/>
        </w:rPr>
        <w:t>00</w:t>
      </w:r>
    </w:p>
    <w:p w:rsidR="006A6B1E" w:rsidRPr="00A57558" w:rsidRDefault="006A6B1E" w:rsidP="006D0894">
      <w:pPr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</w:rPr>
      </w:pPr>
      <w:r w:rsidRPr="00A441CE">
        <w:rPr>
          <w:sz w:val="22"/>
          <w:szCs w:val="22"/>
        </w:rPr>
        <w:t xml:space="preserve">Numărul de culturi distincte este cel </w:t>
      </w:r>
      <w:r w:rsidR="00A441CE" w:rsidRPr="00A441CE">
        <w:rPr>
          <w:sz w:val="22"/>
          <w:szCs w:val="22"/>
        </w:rPr>
        <w:t>puţin</w:t>
      </w:r>
      <w:r w:rsidR="00A441CE" w:rsidRPr="00867C7E">
        <w:rPr>
          <w:sz w:val="22"/>
          <w:szCs w:val="22"/>
        </w:rPr>
        <w:t xml:space="preserve"> </w:t>
      </w:r>
      <w:r w:rsidR="00A441CE">
        <w:rPr>
          <w:rFonts w:ascii="Courier New" w:hAnsi="Courier New" w:cs="Courier New"/>
          <w:sz w:val="22"/>
          <w:szCs w:val="22"/>
        </w:rPr>
        <w:t>2</w:t>
      </w:r>
      <w:r w:rsidR="00A441CE" w:rsidRPr="00A441CE">
        <w:rPr>
          <w:sz w:val="22"/>
          <w:szCs w:val="22"/>
        </w:rPr>
        <w:t xml:space="preserve"> ş</w:t>
      </w:r>
      <w:r w:rsidR="00434ED1" w:rsidRPr="00A441CE">
        <w:rPr>
          <w:sz w:val="22"/>
          <w:szCs w:val="22"/>
        </w:rPr>
        <w:t xml:space="preserve">i cel </w:t>
      </w:r>
      <w:r w:rsidRPr="00A441CE">
        <w:rPr>
          <w:sz w:val="22"/>
          <w:szCs w:val="22"/>
        </w:rPr>
        <w:t xml:space="preserve">mult </w:t>
      </w:r>
      <w:r>
        <w:rPr>
          <w:rFonts w:ascii="Courier New" w:hAnsi="Courier New" w:cs="Courier New"/>
          <w:sz w:val="22"/>
          <w:szCs w:val="22"/>
        </w:rPr>
        <w:t>26</w:t>
      </w:r>
      <w:r w:rsidR="00974D60">
        <w:rPr>
          <w:rFonts w:ascii="Courier New" w:hAnsi="Courier New" w:cs="Courier New"/>
          <w:sz w:val="22"/>
          <w:szCs w:val="22"/>
        </w:rPr>
        <w:t>.</w:t>
      </w:r>
    </w:p>
    <w:p w:rsidR="00974D60" w:rsidRDefault="00974D60" w:rsidP="00800ACF">
      <w:pPr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30%</w:t>
      </w:r>
      <w:r w:rsidRPr="00A441CE">
        <w:rPr>
          <w:sz w:val="22"/>
          <w:szCs w:val="22"/>
        </w:rPr>
        <w:t xml:space="preserve"> din </w:t>
      </w:r>
      <w:r w:rsidR="00800ACF" w:rsidRPr="00A441CE">
        <w:rPr>
          <w:sz w:val="22"/>
          <w:szCs w:val="22"/>
        </w:rPr>
        <w:t xml:space="preserve">teste vor avea pe prima linie valoarea </w:t>
      </w:r>
      <w:r w:rsidR="00800ACF">
        <w:rPr>
          <w:rFonts w:ascii="Courier New" w:hAnsi="Courier New" w:cs="Courier New"/>
          <w:sz w:val="22"/>
          <w:szCs w:val="22"/>
        </w:rPr>
        <w:t>1</w:t>
      </w:r>
      <w:r w:rsidR="00800ACF" w:rsidRPr="00A441CE">
        <w:rPr>
          <w:sz w:val="22"/>
          <w:szCs w:val="22"/>
        </w:rPr>
        <w:t xml:space="preserve">, iar restul de </w:t>
      </w:r>
      <w:r w:rsidR="00800ACF">
        <w:rPr>
          <w:rFonts w:ascii="Courier New" w:hAnsi="Courier New" w:cs="Courier New"/>
          <w:sz w:val="22"/>
          <w:szCs w:val="22"/>
        </w:rPr>
        <w:t>70%</w:t>
      </w:r>
      <w:r w:rsidR="00800ACF" w:rsidRPr="00A441CE">
        <w:rPr>
          <w:sz w:val="22"/>
          <w:szCs w:val="22"/>
        </w:rPr>
        <w:t xml:space="preserve"> din teste vor avea pe prima linie valoarea </w:t>
      </w:r>
      <w:r w:rsidR="00800ACF">
        <w:rPr>
          <w:rFonts w:ascii="Courier New" w:hAnsi="Courier New" w:cs="Courier New"/>
          <w:sz w:val="22"/>
          <w:szCs w:val="22"/>
        </w:rPr>
        <w:t>2</w:t>
      </w:r>
      <w:r w:rsidRPr="00A441CE">
        <w:rPr>
          <w:sz w:val="22"/>
          <w:szCs w:val="22"/>
        </w:rPr>
        <w:t>.</w:t>
      </w:r>
    </w:p>
    <w:p w:rsidR="00885C46" w:rsidRPr="00974D60" w:rsidRDefault="00885C46" w:rsidP="00800ACF">
      <w:pPr>
        <w:numPr>
          <w:ilvl w:val="0"/>
          <w:numId w:val="2"/>
        </w:numPr>
        <w:jc w:val="both"/>
        <w:rPr>
          <w:rFonts w:ascii="Courier New" w:hAnsi="Courier New" w:cs="Courier New"/>
          <w:sz w:val="22"/>
          <w:szCs w:val="22"/>
        </w:rPr>
      </w:pPr>
      <w:r w:rsidRPr="00A441CE">
        <w:rPr>
          <w:sz w:val="22"/>
          <w:szCs w:val="22"/>
        </w:rPr>
        <w:t xml:space="preserve">Pentru varianta </w:t>
      </w:r>
      <w:r>
        <w:rPr>
          <w:rFonts w:ascii="Courier New" w:hAnsi="Courier New" w:cs="Courier New"/>
          <w:sz w:val="22"/>
          <w:szCs w:val="22"/>
        </w:rPr>
        <w:t>2</w:t>
      </w:r>
      <w:r w:rsidRPr="00A441CE">
        <w:rPr>
          <w:sz w:val="22"/>
          <w:szCs w:val="22"/>
        </w:rPr>
        <w:t xml:space="preserve"> se punctează orice soluție care conduce la obținerea unei parcele cu suprafața maximă. Nu se acordă punctaje parțiale.</w:t>
      </w:r>
    </w:p>
    <w:p w:rsidR="000A0B3D" w:rsidRDefault="000A0B3D">
      <w:pPr>
        <w:rPr>
          <w:b/>
          <w:szCs w:val="22"/>
        </w:rPr>
      </w:pPr>
      <w:r>
        <w:rPr>
          <w:b/>
          <w:szCs w:val="22"/>
        </w:rPr>
        <w:br w:type="page"/>
      </w:r>
    </w:p>
    <w:p w:rsidR="00AB4C84" w:rsidRPr="00B5435D" w:rsidRDefault="00AB4C84" w:rsidP="00AB4C84">
      <w:pPr>
        <w:jc w:val="both"/>
        <w:rPr>
          <w:b/>
          <w:szCs w:val="22"/>
        </w:rPr>
      </w:pPr>
      <w:r>
        <w:rPr>
          <w:b/>
          <w:szCs w:val="22"/>
        </w:rPr>
        <w:lastRenderedPageBreak/>
        <w:t>Exempl</w:t>
      </w:r>
      <w:r w:rsidR="00F22684">
        <w:rPr>
          <w:b/>
          <w:szCs w:val="22"/>
        </w:rPr>
        <w:t>u</w:t>
      </w:r>
    </w:p>
    <w:p w:rsidR="0034396E" w:rsidRPr="00132CFF" w:rsidRDefault="0034396E" w:rsidP="00AB4C84">
      <w:pPr>
        <w:rPr>
          <w:b/>
          <w:sz w:val="10"/>
          <w:szCs w:val="10"/>
        </w:rPr>
      </w:pPr>
    </w:p>
    <w:tbl>
      <w:tblPr>
        <w:tblW w:w="10375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00"/>
      </w:tblPr>
      <w:tblGrid>
        <w:gridCol w:w="2492"/>
        <w:gridCol w:w="1297"/>
        <w:gridCol w:w="6586"/>
      </w:tblGrid>
      <w:tr w:rsidR="0034396E" w:rsidRPr="002F7B0D" w:rsidTr="00112C7E">
        <w:tc>
          <w:tcPr>
            <w:tcW w:w="1201" w:type="pct"/>
            <w:shd w:val="clear" w:color="auto" w:fill="auto"/>
          </w:tcPr>
          <w:p w:rsidR="0034396E" w:rsidRPr="002F7B0D" w:rsidRDefault="006A6B1E" w:rsidP="00E01956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ferma</w:t>
            </w:r>
            <w:r w:rsidR="0034396E" w:rsidRPr="002F7B0D">
              <w:rPr>
                <w:rFonts w:ascii="Courier New" w:hAnsi="Courier New" w:cs="Courier New"/>
                <w:sz w:val="20"/>
                <w:szCs w:val="22"/>
              </w:rPr>
              <w:t>.in</w:t>
            </w:r>
          </w:p>
        </w:tc>
        <w:tc>
          <w:tcPr>
            <w:tcW w:w="625" w:type="pct"/>
            <w:shd w:val="clear" w:color="auto" w:fill="auto"/>
          </w:tcPr>
          <w:p w:rsidR="0034396E" w:rsidRPr="002F7B0D" w:rsidRDefault="006A6B1E" w:rsidP="00E01956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ferma</w:t>
            </w:r>
            <w:r w:rsidR="0034396E" w:rsidRPr="002F7B0D">
              <w:rPr>
                <w:rFonts w:ascii="Courier New" w:hAnsi="Courier New" w:cs="Courier New"/>
                <w:sz w:val="20"/>
                <w:szCs w:val="22"/>
              </w:rPr>
              <w:t>.out</w:t>
            </w:r>
          </w:p>
        </w:tc>
        <w:tc>
          <w:tcPr>
            <w:tcW w:w="3174" w:type="pct"/>
            <w:tcBorders>
              <w:bottom w:val="single" w:sz="6" w:space="0" w:color="000080"/>
            </w:tcBorders>
            <w:shd w:val="clear" w:color="auto" w:fill="auto"/>
          </w:tcPr>
          <w:p w:rsidR="0034396E" w:rsidRPr="002F7B0D" w:rsidRDefault="00662416" w:rsidP="00E01956">
            <w:pPr>
              <w:jc w:val="both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Explicații</w:t>
            </w:r>
          </w:p>
        </w:tc>
      </w:tr>
      <w:tr w:rsidR="000A0B3D" w:rsidRPr="002F7B0D" w:rsidTr="007C0BF0">
        <w:trPr>
          <w:trHeight w:val="1950"/>
        </w:trPr>
        <w:tc>
          <w:tcPr>
            <w:tcW w:w="1201" w:type="pct"/>
            <w:tcBorders>
              <w:bottom w:val="single" w:sz="4" w:space="0" w:color="auto"/>
            </w:tcBorders>
            <w:shd w:val="clear" w:color="auto" w:fill="auto"/>
          </w:tcPr>
          <w:p w:rsidR="000A0B3D" w:rsidRDefault="000A0B3D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</w:tcPr>
          <w:p w:rsidR="000A0B3D" w:rsidRDefault="000A0B3D" w:rsidP="00112C7E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3174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15E75" w:rsidRDefault="007C0BF0" w:rsidP="00112C7E">
            <w:pPr>
              <w:jc w:val="both"/>
              <w:rPr>
                <w:b/>
                <w:i/>
                <w:sz w:val="22"/>
                <w:szCs w:val="22"/>
              </w:rPr>
            </w:pPr>
            <w:r w:rsidRPr="007C0BF0">
              <w:rPr>
                <w:b/>
                <w:i/>
                <w:sz w:val="22"/>
                <w:szCs w:val="22"/>
              </w:rPr>
              <w:t>Imagine 2</w:t>
            </w:r>
          </w:p>
          <w:tbl>
            <w:tblPr>
              <w:tblStyle w:val="GrilTabel"/>
              <w:tblW w:w="0" w:type="auto"/>
              <w:jc w:val="center"/>
              <w:tblLook w:val="04A0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</w:tblGrid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shd w:val="clear" w:color="auto" w:fill="6633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7C0BF0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6633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7C0BF0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shd w:val="clear" w:color="auto" w:fill="6633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7C0BF0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4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6633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7C0BF0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lef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B15E75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11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92D05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0066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</w:tr>
            <w:tr w:rsidR="00B15E75" w:rsidRPr="007C0BF0" w:rsidTr="00B15E75">
              <w:trPr>
                <w:trHeight w:val="340"/>
                <w:jc w:val="center"/>
              </w:trPr>
              <w:tc>
                <w:tcPr>
                  <w:tcW w:w="34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1F4E79" w:themeFill="accent1" w:themeFillShade="8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867C7E" w:rsidRDefault="00B15E75" w:rsidP="001D75C1">
                  <w:pPr>
                    <w:jc w:val="center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867C7E">
                    <w:rPr>
                      <w:b/>
                      <w:color w:val="FFFFFF" w:themeColor="background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40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00"/>
                  <w:tcMar>
                    <w:left w:w="0" w:type="dxa"/>
                    <w:right w:w="0" w:type="dxa"/>
                  </w:tcMar>
                  <w:vAlign w:val="center"/>
                </w:tcPr>
                <w:p w:rsidR="00B15E75" w:rsidRPr="007C0BF0" w:rsidRDefault="00B15E75" w:rsidP="001D75C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</w:t>
                  </w:r>
                </w:p>
              </w:tc>
            </w:tr>
          </w:tbl>
          <w:p w:rsidR="000A0B3D" w:rsidRPr="007C0BF0" w:rsidRDefault="000A0B3D" w:rsidP="00112C7E">
            <w:pPr>
              <w:jc w:val="both"/>
              <w:rPr>
                <w:b/>
                <w:i/>
                <w:sz w:val="22"/>
                <w:szCs w:val="22"/>
              </w:rPr>
            </w:pPr>
          </w:p>
        </w:tc>
      </w:tr>
      <w:tr w:rsidR="00112C7E" w:rsidRPr="002F7B0D" w:rsidTr="001E45ED">
        <w:trPr>
          <w:trHeight w:val="1097"/>
        </w:trPr>
        <w:tc>
          <w:tcPr>
            <w:tcW w:w="1201" w:type="pct"/>
            <w:tcBorders>
              <w:bottom w:val="single" w:sz="4" w:space="0" w:color="auto"/>
            </w:tcBorders>
            <w:shd w:val="clear" w:color="auto" w:fill="auto"/>
          </w:tcPr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1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7 8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rmmgggaa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mvvgggaa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mvvgvvvv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vvvrvvvv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vvrrrgga</w:t>
            </w:r>
          </w:p>
          <w:p w:rsidR="00112C7E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vvrrrggg</w:t>
            </w:r>
          </w:p>
          <w:p w:rsidR="00112C7E" w:rsidRPr="002F7B0D" w:rsidRDefault="00112C7E" w:rsidP="00112C7E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aaaaaaag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</w:tcPr>
          <w:p w:rsidR="00112C7E" w:rsidRPr="002F7B0D" w:rsidRDefault="00112C7E" w:rsidP="00112C7E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11</w:t>
            </w:r>
          </w:p>
          <w:p w:rsidR="00112C7E" w:rsidRPr="002F7B0D" w:rsidRDefault="00112C7E" w:rsidP="00112C7E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</w:tc>
        <w:tc>
          <w:tcPr>
            <w:tcW w:w="3174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12C7E" w:rsidRPr="00647AC4" w:rsidRDefault="00112C7E" w:rsidP="00112C7E">
            <w:pPr>
              <w:jc w:val="both"/>
              <w:rPr>
                <w:i/>
                <w:sz w:val="22"/>
                <w:szCs w:val="22"/>
              </w:rPr>
            </w:pPr>
            <w:r w:rsidRPr="00647AC4">
              <w:rPr>
                <w:i/>
                <w:sz w:val="22"/>
                <w:szCs w:val="22"/>
              </w:rPr>
              <w:t>Datele corespund imagini</w:t>
            </w:r>
            <w:r w:rsidR="007C0BF0">
              <w:rPr>
                <w:i/>
                <w:sz w:val="22"/>
                <w:szCs w:val="22"/>
              </w:rPr>
              <w:t>lor</w:t>
            </w:r>
            <w:r w:rsidRPr="00647AC4">
              <w:rPr>
                <w:i/>
                <w:sz w:val="22"/>
                <w:szCs w:val="22"/>
              </w:rPr>
              <w:t xml:space="preserve"> de mai sus. </w:t>
            </w:r>
            <w:r w:rsidR="00E40D57" w:rsidRPr="00647AC4">
              <w:rPr>
                <w:i/>
                <w:sz w:val="22"/>
                <w:szCs w:val="22"/>
              </w:rPr>
              <w:t xml:space="preserve">Numerotarea parcelelor </w:t>
            </w:r>
            <w:r w:rsidR="00647AC4">
              <w:rPr>
                <w:i/>
                <w:sz w:val="22"/>
                <w:szCs w:val="22"/>
              </w:rPr>
              <w:t>din imagine</w:t>
            </w:r>
            <w:r w:rsidR="007C0BF0">
              <w:rPr>
                <w:i/>
                <w:sz w:val="22"/>
                <w:szCs w:val="22"/>
              </w:rPr>
              <w:t>a 2</w:t>
            </w:r>
            <w:r w:rsidR="00647AC4">
              <w:rPr>
                <w:i/>
                <w:sz w:val="22"/>
                <w:szCs w:val="22"/>
              </w:rPr>
              <w:t xml:space="preserve"> </w:t>
            </w:r>
            <w:r w:rsidR="00E40D57" w:rsidRPr="00647AC4">
              <w:rPr>
                <w:i/>
                <w:sz w:val="22"/>
                <w:szCs w:val="22"/>
              </w:rPr>
              <w:t xml:space="preserve">este utilizată pentru a simplifica explicațiile de mai jos și nu influențează datele </w:t>
            </w:r>
            <w:r w:rsidR="00AE1D32">
              <w:rPr>
                <w:i/>
                <w:sz w:val="22"/>
                <w:szCs w:val="22"/>
              </w:rPr>
              <w:t>problemei și nici</w:t>
            </w:r>
            <w:r w:rsidR="00E40D57" w:rsidRPr="00647AC4">
              <w:rPr>
                <w:i/>
                <w:sz w:val="22"/>
                <w:szCs w:val="22"/>
              </w:rPr>
              <w:t xml:space="preserve"> algoritmul de rezolvare.</w:t>
            </w:r>
          </w:p>
          <w:p w:rsidR="00E44C4E" w:rsidRDefault="00E44C4E" w:rsidP="00112C7E">
            <w:pPr>
              <w:jc w:val="both"/>
              <w:rPr>
                <w:sz w:val="22"/>
                <w:szCs w:val="22"/>
              </w:rPr>
            </w:pPr>
          </w:p>
          <w:p w:rsidR="00112C7E" w:rsidRPr="00FC74E1" w:rsidRDefault="00112C7E" w:rsidP="00C61E4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În </w:t>
            </w:r>
            <w:r w:rsidRPr="000A0B3D">
              <w:rPr>
                <w:b/>
                <w:sz w:val="22"/>
                <w:szCs w:val="22"/>
              </w:rPr>
              <w:t xml:space="preserve">varianta </w:t>
            </w:r>
            <w:r w:rsidRPr="00867C7E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se determină și </w:t>
            </w:r>
            <w:r w:rsidR="00867C7E">
              <w:rPr>
                <w:sz w:val="22"/>
                <w:szCs w:val="22"/>
              </w:rPr>
              <w:t xml:space="preserve">se </w:t>
            </w:r>
            <w:r>
              <w:rPr>
                <w:sz w:val="22"/>
                <w:szCs w:val="22"/>
              </w:rPr>
              <w:t xml:space="preserve">afișează suprafața maximă a unei parcele, care este egală cu </w:t>
            </w:r>
            <w:r w:rsidRPr="00867C7E"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 și corespunde parcelei </w:t>
            </w:r>
            <w:r w:rsidRPr="00867C7E">
              <w:rPr>
                <w:rFonts w:ascii="Courier New" w:hAnsi="Courier New" w:cs="Courier New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de culoare verde</w:t>
            </w:r>
            <w:r w:rsidR="00867C7E">
              <w:rPr>
                <w:sz w:val="22"/>
                <w:szCs w:val="22"/>
              </w:rPr>
              <w:t xml:space="preserve"> (codificată cu litera </w:t>
            </w:r>
            <w:r w:rsidR="00867C7E" w:rsidRPr="00867C7E">
              <w:rPr>
                <w:rFonts w:ascii="Courier New" w:hAnsi="Courier New" w:cs="Courier New"/>
                <w:sz w:val="22"/>
                <w:szCs w:val="22"/>
              </w:rPr>
              <w:t>v</w:t>
            </w:r>
            <w:r w:rsidR="00867C7E">
              <w:rPr>
                <w:sz w:val="22"/>
                <w:szCs w:val="22"/>
              </w:rPr>
              <w:t xml:space="preserve"> în imaginea </w:t>
            </w:r>
            <w:r w:rsidR="00867C7E" w:rsidRPr="00867C7E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C61E41">
              <w:rPr>
                <w:sz w:val="22"/>
                <w:szCs w:val="22"/>
              </w:rPr>
              <w:t xml:space="preserve"> şi în fişierul de intrare</w:t>
            </w:r>
            <w:r w:rsidR="00867C7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6E01A5" w:rsidRPr="002F7B0D" w:rsidTr="001E45ED">
        <w:trPr>
          <w:trHeight w:val="1097"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7E" w:rsidRDefault="00112C7E" w:rsidP="00CA1352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2</w:t>
            </w:r>
          </w:p>
          <w:p w:rsidR="006E01A5" w:rsidRDefault="006A6B1E" w:rsidP="00CA1352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7 8</w:t>
            </w:r>
          </w:p>
          <w:p w:rsidR="00286C5D" w:rsidRDefault="006A6B1E" w:rsidP="00CA1352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rmmgggaa</w:t>
            </w:r>
          </w:p>
          <w:p w:rsidR="006A6B1E" w:rsidRDefault="006A6B1E" w:rsidP="00CA1352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mvvgggaa</w:t>
            </w:r>
          </w:p>
          <w:p w:rsidR="00662416" w:rsidRDefault="00662416" w:rsidP="00662416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mvvgvvvv</w:t>
            </w:r>
          </w:p>
          <w:p w:rsidR="00662416" w:rsidRDefault="00662416" w:rsidP="00662416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vvvrvvvv</w:t>
            </w:r>
          </w:p>
          <w:p w:rsidR="00662416" w:rsidRDefault="00662416" w:rsidP="00662416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vvrrrgga</w:t>
            </w:r>
          </w:p>
          <w:p w:rsidR="00662416" w:rsidRDefault="00662416" w:rsidP="00662416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vvrrrggg</w:t>
            </w:r>
          </w:p>
          <w:p w:rsidR="00662416" w:rsidRPr="002F7B0D" w:rsidRDefault="00662416" w:rsidP="00662416">
            <w:pPr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aaaaaaag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416" w:rsidRDefault="00662416" w:rsidP="00E01956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3 4</w:t>
            </w:r>
          </w:p>
          <w:p w:rsidR="00662416" w:rsidRPr="002F7B0D" w:rsidRDefault="00662416" w:rsidP="00E01956">
            <w:pPr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v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C7E" w:rsidRDefault="00112C7E" w:rsidP="00112C7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Pentru </w:t>
            </w:r>
            <w:r w:rsidRPr="000A0B3D">
              <w:rPr>
                <w:b/>
                <w:sz w:val="22"/>
                <w:szCs w:val="22"/>
              </w:rPr>
              <w:t xml:space="preserve">varianta </w:t>
            </w:r>
            <w:r w:rsidRPr="00867C7E">
              <w:rPr>
                <w:rFonts w:ascii="Courier New" w:hAnsi="Courier New" w:cs="Courier New"/>
                <w:b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:</w:t>
            </w:r>
          </w:p>
          <w:p w:rsidR="00662416" w:rsidRDefault="00112C7E" w:rsidP="00692E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Schimbând în </w:t>
            </w:r>
            <w:r w:rsidRPr="00112C7E">
              <w:rPr>
                <w:b/>
                <w:sz w:val="22"/>
                <w:szCs w:val="22"/>
              </w:rPr>
              <w:t>verde</w:t>
            </w:r>
            <w:r w:rsidR="00867C7E">
              <w:rPr>
                <w:sz w:val="22"/>
                <w:szCs w:val="22"/>
              </w:rPr>
              <w:t xml:space="preserve"> </w:t>
            </w:r>
            <w:r w:rsidR="00EC1E86">
              <w:rPr>
                <w:sz w:val="22"/>
                <w:szCs w:val="22"/>
              </w:rPr>
              <w:t>(</w:t>
            </w:r>
            <w:r w:rsidR="00EC1E86" w:rsidRPr="00EC1E86">
              <w:rPr>
                <w:rFonts w:ascii="Courier New" w:hAnsi="Courier New" w:cs="Courier New"/>
                <w:sz w:val="22"/>
                <w:szCs w:val="22"/>
              </w:rPr>
              <w:t>v</w:t>
            </w:r>
            <w:r w:rsidR="00EC1E86">
              <w:rPr>
                <w:sz w:val="22"/>
                <w:szCs w:val="22"/>
              </w:rPr>
              <w:t xml:space="preserve">) </w:t>
            </w:r>
            <w:r w:rsidR="00867C7E">
              <w:rPr>
                <w:sz w:val="22"/>
                <w:szCs w:val="22"/>
              </w:rPr>
              <w:t>culoarea celulei de</w:t>
            </w:r>
            <w:r>
              <w:rPr>
                <w:sz w:val="22"/>
                <w:szCs w:val="22"/>
              </w:rPr>
              <w:t xml:space="preserve"> </w:t>
            </w:r>
            <w:r w:rsidR="00867C7E">
              <w:rPr>
                <w:sz w:val="22"/>
                <w:szCs w:val="22"/>
              </w:rPr>
              <w:t xml:space="preserve">pe </w:t>
            </w:r>
            <w:r>
              <w:rPr>
                <w:sz w:val="22"/>
                <w:szCs w:val="22"/>
              </w:rPr>
              <w:t xml:space="preserve">linia </w:t>
            </w:r>
            <w:r w:rsidRPr="00867C7E">
              <w:rPr>
                <w:rFonts w:ascii="Courier New" w:hAnsi="Courier New" w:cs="Courier New"/>
                <w:b/>
                <w:sz w:val="22"/>
                <w:szCs w:val="22"/>
              </w:rPr>
              <w:t>3</w:t>
            </w:r>
            <w:r w:rsidR="00867C7E">
              <w:rPr>
                <w:sz w:val="22"/>
                <w:szCs w:val="22"/>
              </w:rPr>
              <w:t xml:space="preserve"> şi</w:t>
            </w:r>
            <w:r>
              <w:rPr>
                <w:sz w:val="22"/>
                <w:szCs w:val="22"/>
              </w:rPr>
              <w:t xml:space="preserve"> coloana </w:t>
            </w:r>
            <w:r w:rsidRPr="00867C7E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="00867C7E">
              <w:rPr>
                <w:b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se obține o parcelă cu suprafața </w:t>
            </w:r>
            <w:r w:rsidRPr="00867C7E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692E13" w:rsidRPr="00867C7E">
              <w:rPr>
                <w:rFonts w:ascii="Courier New" w:hAnsi="Courier New" w:cs="Courier New"/>
                <w:sz w:val="22"/>
                <w:szCs w:val="22"/>
              </w:rPr>
              <w:t>1+8+1</w:t>
            </w:r>
            <w:r w:rsidR="00B23452" w:rsidRPr="00867C7E">
              <w:rPr>
                <w:rFonts w:ascii="Courier New" w:hAnsi="Courier New" w:cs="Courier New"/>
                <w:sz w:val="22"/>
                <w:szCs w:val="22"/>
              </w:rPr>
              <w:t>=20</w:t>
            </w:r>
            <w:r>
              <w:rPr>
                <w:sz w:val="22"/>
                <w:szCs w:val="22"/>
              </w:rPr>
              <w:t xml:space="preserve"> </w:t>
            </w:r>
            <w:r w:rsidR="00EC1E86">
              <w:rPr>
                <w:sz w:val="22"/>
                <w:szCs w:val="22"/>
              </w:rPr>
              <w:t xml:space="preserve">(se unesc parcelele cu numărul </w:t>
            </w:r>
            <w:r w:rsidR="00EC1E86" w:rsidRPr="00EC1E86">
              <w:rPr>
                <w:rFonts w:ascii="Courier New" w:hAnsi="Courier New" w:cs="Courier New"/>
                <w:sz w:val="22"/>
                <w:szCs w:val="22"/>
              </w:rPr>
              <w:t>6</w:t>
            </w:r>
            <w:r w:rsidR="00EC1E86">
              <w:rPr>
                <w:sz w:val="22"/>
                <w:szCs w:val="22"/>
              </w:rPr>
              <w:t xml:space="preserve"> respectiv </w:t>
            </w:r>
            <w:r w:rsidR="00EC1E86" w:rsidRPr="00EC1E86">
              <w:rPr>
                <w:rFonts w:ascii="Courier New" w:hAnsi="Courier New" w:cs="Courier New"/>
                <w:sz w:val="22"/>
                <w:szCs w:val="22"/>
              </w:rPr>
              <w:t>8</w:t>
            </w:r>
            <w:r w:rsidR="00EC1E86">
              <w:rPr>
                <w:sz w:val="22"/>
                <w:szCs w:val="22"/>
              </w:rPr>
              <w:t>)</w:t>
            </w:r>
            <w:r w:rsidR="008A68FA">
              <w:rPr>
                <w:sz w:val="22"/>
                <w:szCs w:val="22"/>
              </w:rPr>
              <w:t>.</w:t>
            </w:r>
          </w:p>
          <w:p w:rsidR="00867C7E" w:rsidRDefault="00867C7E" w:rsidP="00692E13">
            <w:pPr>
              <w:jc w:val="both"/>
              <w:rPr>
                <w:sz w:val="22"/>
                <w:szCs w:val="22"/>
              </w:rPr>
            </w:pPr>
          </w:p>
          <w:p w:rsidR="00867C7E" w:rsidRDefault="00867C7E" w:rsidP="00692E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altă soluţie corectă este</w:t>
            </w:r>
            <w:r w:rsidR="00672A55">
              <w:rPr>
                <w:sz w:val="22"/>
                <w:szCs w:val="22"/>
              </w:rPr>
              <w:t>:</w:t>
            </w:r>
            <w:bookmarkStart w:id="0" w:name="_GoBack"/>
            <w:bookmarkEnd w:id="0"/>
          </w:p>
          <w:p w:rsidR="00867C7E" w:rsidRPr="00867C7E" w:rsidRDefault="00867C7E" w:rsidP="00692E13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67C7E">
              <w:rPr>
                <w:rFonts w:ascii="Courier New" w:hAnsi="Courier New" w:cs="Courier New"/>
                <w:sz w:val="22"/>
                <w:szCs w:val="22"/>
              </w:rPr>
              <w:t>4 4</w:t>
            </w:r>
          </w:p>
          <w:p w:rsidR="00867C7E" w:rsidRPr="00FC74E1" w:rsidRDefault="00867C7E" w:rsidP="00692E13">
            <w:pPr>
              <w:jc w:val="both"/>
              <w:rPr>
                <w:sz w:val="22"/>
                <w:szCs w:val="22"/>
              </w:rPr>
            </w:pPr>
            <w:r w:rsidRPr="00867C7E">
              <w:rPr>
                <w:rFonts w:ascii="Courier New" w:hAnsi="Courier New" w:cs="Courier New"/>
                <w:sz w:val="22"/>
                <w:szCs w:val="22"/>
              </w:rPr>
              <w:t>v</w:t>
            </w:r>
          </w:p>
        </w:tc>
      </w:tr>
    </w:tbl>
    <w:p w:rsidR="00362FA6" w:rsidRDefault="00AB4C84">
      <w:pPr>
        <w:rPr>
          <w:sz w:val="22"/>
          <w:szCs w:val="22"/>
        </w:rPr>
      </w:pPr>
      <w:r w:rsidRPr="00A5626E">
        <w:rPr>
          <w:b/>
          <w:sz w:val="22"/>
          <w:szCs w:val="22"/>
        </w:rPr>
        <w:t>Timp maxim de execu</w:t>
      </w:r>
      <w:r w:rsidR="00E40D57">
        <w:rPr>
          <w:b/>
          <w:sz w:val="22"/>
          <w:szCs w:val="22"/>
        </w:rPr>
        <w:t>t</w:t>
      </w:r>
      <w:r w:rsidR="00134285">
        <w:rPr>
          <w:b/>
          <w:sz w:val="22"/>
          <w:szCs w:val="22"/>
        </w:rPr>
        <w:t>are</w:t>
      </w:r>
      <w:r w:rsidRPr="004F5087">
        <w:rPr>
          <w:b/>
          <w:sz w:val="22"/>
          <w:szCs w:val="22"/>
        </w:rPr>
        <w:t>/test:</w:t>
      </w:r>
      <w:r w:rsidR="00247483">
        <w:rPr>
          <w:sz w:val="22"/>
          <w:szCs w:val="22"/>
        </w:rPr>
        <w:t xml:space="preserve"> </w:t>
      </w:r>
      <w:r w:rsidR="00706246">
        <w:rPr>
          <w:sz w:val="22"/>
          <w:szCs w:val="22"/>
        </w:rPr>
        <w:t xml:space="preserve"> </w:t>
      </w:r>
      <w:r w:rsidR="008777DB">
        <w:rPr>
          <w:sz w:val="22"/>
          <w:szCs w:val="22"/>
        </w:rPr>
        <w:t>0,</w:t>
      </w:r>
      <w:r w:rsidR="00B92073">
        <w:rPr>
          <w:sz w:val="22"/>
          <w:szCs w:val="22"/>
        </w:rPr>
        <w:t>2</w:t>
      </w:r>
      <w:r w:rsidRPr="00204C79">
        <w:rPr>
          <w:sz w:val="22"/>
          <w:szCs w:val="22"/>
        </w:rPr>
        <w:t xml:space="preserve"> secun</w:t>
      </w:r>
      <w:r w:rsidR="00EA4C7A" w:rsidRPr="00204C79">
        <w:rPr>
          <w:sz w:val="22"/>
          <w:szCs w:val="22"/>
        </w:rPr>
        <w:t>d</w:t>
      </w:r>
      <w:r w:rsidR="00223D67">
        <w:rPr>
          <w:sz w:val="22"/>
          <w:szCs w:val="22"/>
        </w:rPr>
        <w:t>e</w:t>
      </w:r>
      <w:r w:rsidR="00F2675C">
        <w:rPr>
          <w:sz w:val="22"/>
          <w:szCs w:val="22"/>
        </w:rPr>
        <w:t>.</w:t>
      </w:r>
    </w:p>
    <w:p w:rsidR="00AF527E" w:rsidRDefault="00AF527E">
      <w:r w:rsidRPr="00AF527E">
        <w:rPr>
          <w:b/>
          <w:sz w:val="22"/>
          <w:szCs w:val="22"/>
        </w:rPr>
        <w:t>Memorie totală</w:t>
      </w:r>
      <w:r>
        <w:rPr>
          <w:sz w:val="22"/>
          <w:szCs w:val="22"/>
        </w:rPr>
        <w:t xml:space="preserve"> </w:t>
      </w:r>
      <w:r w:rsidRPr="00AF527E">
        <w:rPr>
          <w:b/>
          <w:sz w:val="22"/>
          <w:szCs w:val="22"/>
        </w:rPr>
        <w:t>disponibilă</w:t>
      </w:r>
      <w:r>
        <w:rPr>
          <w:sz w:val="22"/>
          <w:szCs w:val="22"/>
        </w:rPr>
        <w:t xml:space="preserve">:  </w:t>
      </w:r>
      <w:r w:rsidR="00D7183B">
        <w:rPr>
          <w:sz w:val="22"/>
          <w:szCs w:val="22"/>
        </w:rPr>
        <w:t>32</w:t>
      </w:r>
      <w:r w:rsidR="00B23452">
        <w:rPr>
          <w:sz w:val="22"/>
          <w:szCs w:val="22"/>
        </w:rPr>
        <w:t xml:space="preserve"> </w:t>
      </w:r>
      <w:r w:rsidR="005A39F7">
        <w:rPr>
          <w:sz w:val="22"/>
          <w:szCs w:val="22"/>
        </w:rPr>
        <w:t>MB, din</w:t>
      </w:r>
      <w:r w:rsidR="00204C79" w:rsidRPr="00B15FA5">
        <w:rPr>
          <w:sz w:val="22"/>
          <w:szCs w:val="22"/>
        </w:rPr>
        <w:t xml:space="preserve"> care </w:t>
      </w:r>
      <w:r w:rsidR="00D7183B">
        <w:rPr>
          <w:sz w:val="22"/>
          <w:szCs w:val="22"/>
        </w:rPr>
        <w:t>10</w:t>
      </w:r>
      <w:r w:rsidR="00204C79" w:rsidRPr="00B15FA5">
        <w:rPr>
          <w:sz w:val="22"/>
          <w:szCs w:val="22"/>
        </w:rPr>
        <w:t xml:space="preserve"> MB pentru stivă.</w:t>
      </w:r>
    </w:p>
    <w:p w:rsidR="007C0BF0" w:rsidRDefault="00132CFF" w:rsidP="00132CFF">
      <w:pPr>
        <w:jc w:val="both"/>
        <w:rPr>
          <w:sz w:val="22"/>
          <w:szCs w:val="22"/>
        </w:rPr>
      </w:pPr>
      <w:r w:rsidRPr="00B15FA5">
        <w:rPr>
          <w:b/>
          <w:sz w:val="22"/>
          <w:szCs w:val="22"/>
        </w:rPr>
        <w:t>Dimensiune maximă a sursei:</w:t>
      </w:r>
      <w:r w:rsidRPr="00B15FA5">
        <w:rPr>
          <w:sz w:val="22"/>
          <w:szCs w:val="22"/>
        </w:rPr>
        <w:t xml:space="preserve"> </w:t>
      </w:r>
      <w:r w:rsidR="00F30DFC">
        <w:rPr>
          <w:sz w:val="22"/>
          <w:szCs w:val="22"/>
        </w:rPr>
        <w:t xml:space="preserve"> </w:t>
      </w:r>
      <w:r w:rsidR="00D7183B">
        <w:rPr>
          <w:sz w:val="22"/>
          <w:szCs w:val="22"/>
        </w:rPr>
        <w:t>1</w:t>
      </w:r>
      <w:r w:rsidRPr="00B15FA5">
        <w:rPr>
          <w:sz w:val="22"/>
          <w:szCs w:val="22"/>
        </w:rPr>
        <w:t>0 KB</w:t>
      </w:r>
      <w:r w:rsidR="00F2675C">
        <w:rPr>
          <w:sz w:val="22"/>
          <w:szCs w:val="22"/>
        </w:rPr>
        <w:t>.</w:t>
      </w:r>
    </w:p>
    <w:p w:rsidR="007C0BF0" w:rsidRDefault="007C0BF0">
      <w:pPr>
        <w:rPr>
          <w:sz w:val="22"/>
          <w:szCs w:val="22"/>
        </w:rPr>
      </w:pPr>
    </w:p>
    <w:sectPr w:rsidR="007C0BF0" w:rsidSect="00F63282">
      <w:headerReference w:type="default" r:id="rId7"/>
      <w:pgSz w:w="11906" w:h="16838" w:code="9"/>
      <w:pgMar w:top="864" w:right="677" w:bottom="389" w:left="720" w:header="562" w:footer="5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2DA" w:rsidRDefault="008812DA" w:rsidP="00AB4C84">
      <w:r>
        <w:separator/>
      </w:r>
    </w:p>
  </w:endnote>
  <w:endnote w:type="continuationSeparator" w:id="0">
    <w:p w:rsidR="008812DA" w:rsidRDefault="008812DA" w:rsidP="00AB4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2DA" w:rsidRDefault="008812DA" w:rsidP="00AB4C84">
      <w:r>
        <w:separator/>
      </w:r>
    </w:p>
  </w:footnote>
  <w:footnote w:type="continuationSeparator" w:id="0">
    <w:p w:rsidR="008812DA" w:rsidRDefault="008812DA" w:rsidP="00AB4C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5C1" w:rsidRPr="00E6212C" w:rsidRDefault="001D75C1" w:rsidP="004259F9">
    <w:pPr>
      <w:tabs>
        <w:tab w:val="right" w:pos="9639"/>
      </w:tabs>
      <w:rPr>
        <w:b/>
        <w:lang w:val="it-IT"/>
      </w:rPr>
    </w:pPr>
    <w:r w:rsidRPr="00E6212C">
      <w:rPr>
        <w:b/>
        <w:lang w:val="it-IT"/>
      </w:rPr>
      <w:t>Ministerul Educaţiei</w:t>
    </w:r>
    <w:r>
      <w:rPr>
        <w:b/>
        <w:lang w:val="it-IT"/>
      </w:rPr>
      <w:t xml:space="preserve"> Naționale</w:t>
    </w:r>
  </w:p>
  <w:p w:rsidR="001D75C1" w:rsidRPr="00E6212C" w:rsidRDefault="001D75C1" w:rsidP="004259F9">
    <w:pPr>
      <w:tabs>
        <w:tab w:val="right" w:pos="9923"/>
      </w:tabs>
      <w:rPr>
        <w:b/>
        <w:lang w:val="it-IT"/>
      </w:rPr>
    </w:pPr>
    <w:r w:rsidRPr="00E6212C">
      <w:rPr>
        <w:b/>
        <w:lang w:val="it-IT"/>
      </w:rPr>
      <w:t>Olimpiada</w:t>
    </w:r>
    <w:r w:rsidRPr="00E6212C">
      <w:rPr>
        <w:b/>
      </w:rPr>
      <w:t xml:space="preserve"> Judeţeană de Informatică</w:t>
    </w:r>
    <w:r w:rsidRPr="00E6212C">
      <w:rPr>
        <w:b/>
        <w:lang w:val="it-IT"/>
      </w:rPr>
      <w:t xml:space="preserve"> </w:t>
    </w:r>
    <w:r>
      <w:rPr>
        <w:b/>
        <w:lang w:val="it-IT"/>
      </w:rPr>
      <w:t xml:space="preserve">                                                                          </w:t>
    </w:r>
    <w:r w:rsidRPr="00E6212C">
      <w:rPr>
        <w:b/>
        <w:lang w:val="it-IT"/>
      </w:rPr>
      <w:tab/>
      <w:t xml:space="preserve">   </w:t>
    </w:r>
    <w:r>
      <w:rPr>
        <w:b/>
        <w:lang w:val="it-IT"/>
      </w:rPr>
      <w:t xml:space="preserve">      </w:t>
    </w:r>
    <w:r w:rsidRPr="00E6212C">
      <w:rPr>
        <w:b/>
        <w:lang w:val="it-IT"/>
      </w:rPr>
      <w:t>Clas</w:t>
    </w:r>
    <w:r>
      <w:rPr>
        <w:b/>
        <w:lang w:val="it-IT"/>
      </w:rPr>
      <w:t xml:space="preserve">a a </w:t>
    </w:r>
    <w:r w:rsidRPr="00E6212C">
      <w:rPr>
        <w:b/>
        <w:lang w:val="it-IT"/>
      </w:rPr>
      <w:t>X</w:t>
    </w:r>
    <w:r>
      <w:rPr>
        <w:b/>
        <w:lang w:val="it-IT"/>
      </w:rPr>
      <w:t>-a</w:t>
    </w:r>
  </w:p>
  <w:p w:rsidR="001D75C1" w:rsidRDefault="001D75C1" w:rsidP="004259F9">
    <w:pPr>
      <w:tabs>
        <w:tab w:val="right" w:pos="9923"/>
      </w:tabs>
      <w:rPr>
        <w:b/>
      </w:rPr>
    </w:pPr>
    <w:r>
      <w:rPr>
        <w:b/>
      </w:rPr>
      <w:t>1</w:t>
    </w:r>
    <w:r w:rsidRPr="00E6212C">
      <w:rPr>
        <w:b/>
      </w:rPr>
      <w:t xml:space="preserve"> martie 201</w:t>
    </w:r>
    <w:r>
      <w:rPr>
        <w:b/>
      </w:rPr>
      <w:t>4</w:t>
    </w:r>
  </w:p>
  <w:p w:rsidR="001D75C1" w:rsidRPr="001D75C1" w:rsidRDefault="001D75C1" w:rsidP="001D75C1">
    <w:pPr>
      <w:rPr>
        <w:rFonts w:ascii="Courier New" w:hAnsi="Courier New" w:cs="Courier New"/>
        <w:b/>
        <w:sz w:val="22"/>
        <w:szCs w:val="22"/>
        <w:lang w:val="fr-FR"/>
      </w:rPr>
    </w:pPr>
    <w:proofErr w:type="spellStart"/>
    <w:r>
      <w:rPr>
        <w:rFonts w:ascii="Courier New" w:hAnsi="Courier New" w:cs="Courier New"/>
        <w:b/>
        <w:sz w:val="22"/>
        <w:szCs w:val="22"/>
        <w:lang w:val="fr-FR"/>
      </w:rPr>
      <w:t>Sursa</w:t>
    </w:r>
    <w:proofErr w:type="spellEnd"/>
    <w:r>
      <w:rPr>
        <w:rFonts w:ascii="Courier New" w:hAnsi="Courier New" w:cs="Courier New"/>
        <w:b/>
        <w:sz w:val="22"/>
        <w:szCs w:val="22"/>
        <w:lang w:val="fr-FR"/>
      </w:rPr>
      <w:t>: ID1.c, ID1.cpp, ID1.pas</w:t>
    </w:r>
    <w:r w:rsidRPr="00E6212C">
      <w:tab/>
    </w:r>
  </w:p>
  <w:p w:rsidR="001D75C1" w:rsidRPr="00E6212C" w:rsidRDefault="0030172F" w:rsidP="007F61E9">
    <w:pPr>
      <w:pStyle w:val="Antet"/>
      <w:tabs>
        <w:tab w:val="clear" w:pos="4320"/>
        <w:tab w:val="clear" w:pos="8640"/>
        <w:tab w:val="right" w:pos="9639"/>
      </w:tabs>
    </w:pPr>
    <w:r w:rsidRPr="0030172F">
      <w:rPr>
        <w:noProof/>
      </w:rPr>
      <w:pict>
        <v:line id="Line 1" o:spid="_x0000_s4097" style="position:absolute;flip:y;z-index:251657728;visibility:visible;mso-wrap-distance-top:-3e-5mm;mso-wrap-distance-bottom:-3e-5mm" from="0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907"/>
    <w:multiLevelType w:val="hybridMultilevel"/>
    <w:tmpl w:val="4F364B16"/>
    <w:lvl w:ilvl="0" w:tplc="AD68F4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6317E6"/>
    <w:multiLevelType w:val="hybridMultilevel"/>
    <w:tmpl w:val="2C7C153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AA10AA0"/>
    <w:multiLevelType w:val="hybridMultilevel"/>
    <w:tmpl w:val="2D0A1E5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C15376"/>
    <w:multiLevelType w:val="hybridMultilevel"/>
    <w:tmpl w:val="4762DB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06ACB"/>
    <w:multiLevelType w:val="hybridMultilevel"/>
    <w:tmpl w:val="8DF6A2B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6202AD6"/>
    <w:multiLevelType w:val="hybridMultilevel"/>
    <w:tmpl w:val="0030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3007B"/>
    <w:multiLevelType w:val="hybridMultilevel"/>
    <w:tmpl w:val="0F1AA7E4"/>
    <w:lvl w:ilvl="0" w:tplc="83A4C3B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D9A4888"/>
    <w:multiLevelType w:val="hybridMultilevel"/>
    <w:tmpl w:val="936044E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4C84"/>
    <w:rsid w:val="000025D3"/>
    <w:rsid w:val="00002CFF"/>
    <w:rsid w:val="00003668"/>
    <w:rsid w:val="00031327"/>
    <w:rsid w:val="00036233"/>
    <w:rsid w:val="000425C9"/>
    <w:rsid w:val="00044677"/>
    <w:rsid w:val="00052AE2"/>
    <w:rsid w:val="00056E86"/>
    <w:rsid w:val="00067799"/>
    <w:rsid w:val="00070F13"/>
    <w:rsid w:val="0008383A"/>
    <w:rsid w:val="000A0B3D"/>
    <w:rsid w:val="000A3B07"/>
    <w:rsid w:val="000A5C47"/>
    <w:rsid w:val="000B2FAA"/>
    <w:rsid w:val="000B3859"/>
    <w:rsid w:val="000B6DDF"/>
    <w:rsid w:val="000D13AC"/>
    <w:rsid w:val="000F5199"/>
    <w:rsid w:val="00102868"/>
    <w:rsid w:val="00105EA7"/>
    <w:rsid w:val="001104D2"/>
    <w:rsid w:val="00112C7E"/>
    <w:rsid w:val="00113FF7"/>
    <w:rsid w:val="00126BED"/>
    <w:rsid w:val="00132CFF"/>
    <w:rsid w:val="00134285"/>
    <w:rsid w:val="001436B7"/>
    <w:rsid w:val="00144C4C"/>
    <w:rsid w:val="001639DE"/>
    <w:rsid w:val="00191543"/>
    <w:rsid w:val="001A035F"/>
    <w:rsid w:val="001C3B51"/>
    <w:rsid w:val="001C4B85"/>
    <w:rsid w:val="001C6992"/>
    <w:rsid w:val="001D256B"/>
    <w:rsid w:val="001D49FB"/>
    <w:rsid w:val="001D75C1"/>
    <w:rsid w:val="001E45ED"/>
    <w:rsid w:val="00204C79"/>
    <w:rsid w:val="00205907"/>
    <w:rsid w:val="00223D67"/>
    <w:rsid w:val="00225D42"/>
    <w:rsid w:val="00226B64"/>
    <w:rsid w:val="00231486"/>
    <w:rsid w:val="00247483"/>
    <w:rsid w:val="002512E8"/>
    <w:rsid w:val="00260CD7"/>
    <w:rsid w:val="00266CF3"/>
    <w:rsid w:val="002752D9"/>
    <w:rsid w:val="00277EE5"/>
    <w:rsid w:val="00286C5D"/>
    <w:rsid w:val="002A1DAC"/>
    <w:rsid w:val="002A4FAF"/>
    <w:rsid w:val="002B1752"/>
    <w:rsid w:val="002B37A2"/>
    <w:rsid w:val="002B78D9"/>
    <w:rsid w:val="002C58D9"/>
    <w:rsid w:val="002D4483"/>
    <w:rsid w:val="002E6409"/>
    <w:rsid w:val="002F7B0D"/>
    <w:rsid w:val="0030172F"/>
    <w:rsid w:val="00322C48"/>
    <w:rsid w:val="00324458"/>
    <w:rsid w:val="003311BA"/>
    <w:rsid w:val="00333C63"/>
    <w:rsid w:val="00341E9A"/>
    <w:rsid w:val="0034396E"/>
    <w:rsid w:val="003517BC"/>
    <w:rsid w:val="003607B6"/>
    <w:rsid w:val="00362FA6"/>
    <w:rsid w:val="00365C81"/>
    <w:rsid w:val="00372C24"/>
    <w:rsid w:val="0038513F"/>
    <w:rsid w:val="00397D6C"/>
    <w:rsid w:val="003A4F89"/>
    <w:rsid w:val="003A7208"/>
    <w:rsid w:val="003A75F3"/>
    <w:rsid w:val="003B34F9"/>
    <w:rsid w:val="003C105D"/>
    <w:rsid w:val="00400F53"/>
    <w:rsid w:val="004073CE"/>
    <w:rsid w:val="00413B5B"/>
    <w:rsid w:val="004148D6"/>
    <w:rsid w:val="00423E2E"/>
    <w:rsid w:val="004259F9"/>
    <w:rsid w:val="00431FB1"/>
    <w:rsid w:val="00433643"/>
    <w:rsid w:val="004345FC"/>
    <w:rsid w:val="00434ED1"/>
    <w:rsid w:val="004400FD"/>
    <w:rsid w:val="00440464"/>
    <w:rsid w:val="00447CE9"/>
    <w:rsid w:val="00454490"/>
    <w:rsid w:val="00462951"/>
    <w:rsid w:val="00471634"/>
    <w:rsid w:val="0048316C"/>
    <w:rsid w:val="00486911"/>
    <w:rsid w:val="00496ABE"/>
    <w:rsid w:val="004B37A8"/>
    <w:rsid w:val="004B62D3"/>
    <w:rsid w:val="004C029F"/>
    <w:rsid w:val="004C0362"/>
    <w:rsid w:val="004C2CDE"/>
    <w:rsid w:val="004C4170"/>
    <w:rsid w:val="004C5B38"/>
    <w:rsid w:val="004D3B22"/>
    <w:rsid w:val="004D4252"/>
    <w:rsid w:val="004D61FA"/>
    <w:rsid w:val="004E0B70"/>
    <w:rsid w:val="004E27BB"/>
    <w:rsid w:val="004F2E6E"/>
    <w:rsid w:val="004F5087"/>
    <w:rsid w:val="005029C6"/>
    <w:rsid w:val="005068E0"/>
    <w:rsid w:val="00510979"/>
    <w:rsid w:val="005133D8"/>
    <w:rsid w:val="00515B10"/>
    <w:rsid w:val="005269FB"/>
    <w:rsid w:val="00533F6A"/>
    <w:rsid w:val="0053739E"/>
    <w:rsid w:val="005448DE"/>
    <w:rsid w:val="005457DC"/>
    <w:rsid w:val="005557A5"/>
    <w:rsid w:val="00570EA7"/>
    <w:rsid w:val="00584B3C"/>
    <w:rsid w:val="005945A0"/>
    <w:rsid w:val="00595AAF"/>
    <w:rsid w:val="005A39F7"/>
    <w:rsid w:val="005B43D6"/>
    <w:rsid w:val="005B6C77"/>
    <w:rsid w:val="005C2DD9"/>
    <w:rsid w:val="005C4674"/>
    <w:rsid w:val="005D7667"/>
    <w:rsid w:val="005E44DD"/>
    <w:rsid w:val="006170D6"/>
    <w:rsid w:val="0063206A"/>
    <w:rsid w:val="006331E5"/>
    <w:rsid w:val="006435CC"/>
    <w:rsid w:val="00646441"/>
    <w:rsid w:val="00647AC4"/>
    <w:rsid w:val="00650502"/>
    <w:rsid w:val="00662416"/>
    <w:rsid w:val="00672A55"/>
    <w:rsid w:val="0067624E"/>
    <w:rsid w:val="00681987"/>
    <w:rsid w:val="0069148F"/>
    <w:rsid w:val="00692E13"/>
    <w:rsid w:val="006A0127"/>
    <w:rsid w:val="006A6B1E"/>
    <w:rsid w:val="006A76E1"/>
    <w:rsid w:val="006B5BE2"/>
    <w:rsid w:val="006B7CA5"/>
    <w:rsid w:val="006C493F"/>
    <w:rsid w:val="006D0894"/>
    <w:rsid w:val="006D4FC0"/>
    <w:rsid w:val="006E01A5"/>
    <w:rsid w:val="006E7B1C"/>
    <w:rsid w:val="00701397"/>
    <w:rsid w:val="00702004"/>
    <w:rsid w:val="007058E0"/>
    <w:rsid w:val="00706246"/>
    <w:rsid w:val="00713BB6"/>
    <w:rsid w:val="00730FCB"/>
    <w:rsid w:val="00737EA6"/>
    <w:rsid w:val="007527FC"/>
    <w:rsid w:val="00756BE3"/>
    <w:rsid w:val="00773AD2"/>
    <w:rsid w:val="007747C9"/>
    <w:rsid w:val="00783D1A"/>
    <w:rsid w:val="0079328D"/>
    <w:rsid w:val="007965BC"/>
    <w:rsid w:val="007B19A1"/>
    <w:rsid w:val="007B2287"/>
    <w:rsid w:val="007C0BF0"/>
    <w:rsid w:val="007D06A8"/>
    <w:rsid w:val="007E7D68"/>
    <w:rsid w:val="007F61E9"/>
    <w:rsid w:val="007F6BD0"/>
    <w:rsid w:val="00800ACF"/>
    <w:rsid w:val="008016BD"/>
    <w:rsid w:val="00802FC6"/>
    <w:rsid w:val="00807412"/>
    <w:rsid w:val="00812A10"/>
    <w:rsid w:val="00815FD2"/>
    <w:rsid w:val="008166BB"/>
    <w:rsid w:val="00820FA0"/>
    <w:rsid w:val="00830E90"/>
    <w:rsid w:val="00837C35"/>
    <w:rsid w:val="00842285"/>
    <w:rsid w:val="00850844"/>
    <w:rsid w:val="0085234B"/>
    <w:rsid w:val="00853B77"/>
    <w:rsid w:val="0086402D"/>
    <w:rsid w:val="00866B81"/>
    <w:rsid w:val="00867C7E"/>
    <w:rsid w:val="008761EE"/>
    <w:rsid w:val="008777DB"/>
    <w:rsid w:val="008812DA"/>
    <w:rsid w:val="008825D9"/>
    <w:rsid w:val="00885C46"/>
    <w:rsid w:val="00886D33"/>
    <w:rsid w:val="008A2683"/>
    <w:rsid w:val="008A5E8D"/>
    <w:rsid w:val="008A68FA"/>
    <w:rsid w:val="008B2A90"/>
    <w:rsid w:val="008C3F1C"/>
    <w:rsid w:val="008C4FC1"/>
    <w:rsid w:val="008D03F7"/>
    <w:rsid w:val="008E4683"/>
    <w:rsid w:val="008E7109"/>
    <w:rsid w:val="008F51D3"/>
    <w:rsid w:val="00905A9D"/>
    <w:rsid w:val="009362A4"/>
    <w:rsid w:val="00942FF6"/>
    <w:rsid w:val="009510E3"/>
    <w:rsid w:val="00951B33"/>
    <w:rsid w:val="0095790A"/>
    <w:rsid w:val="00970199"/>
    <w:rsid w:val="00970F5E"/>
    <w:rsid w:val="00974D60"/>
    <w:rsid w:val="00977000"/>
    <w:rsid w:val="0099067F"/>
    <w:rsid w:val="00995B42"/>
    <w:rsid w:val="009C1A4F"/>
    <w:rsid w:val="009D5779"/>
    <w:rsid w:val="009E05F3"/>
    <w:rsid w:val="009F1274"/>
    <w:rsid w:val="009F3FBB"/>
    <w:rsid w:val="00A035A3"/>
    <w:rsid w:val="00A05297"/>
    <w:rsid w:val="00A27D61"/>
    <w:rsid w:val="00A32A57"/>
    <w:rsid w:val="00A441CE"/>
    <w:rsid w:val="00A45139"/>
    <w:rsid w:val="00A57558"/>
    <w:rsid w:val="00A613D9"/>
    <w:rsid w:val="00A74BE9"/>
    <w:rsid w:val="00A76369"/>
    <w:rsid w:val="00A83C9D"/>
    <w:rsid w:val="00A84333"/>
    <w:rsid w:val="00A91C25"/>
    <w:rsid w:val="00A94740"/>
    <w:rsid w:val="00AA3D69"/>
    <w:rsid w:val="00AB230C"/>
    <w:rsid w:val="00AB4C84"/>
    <w:rsid w:val="00AB5360"/>
    <w:rsid w:val="00AD1F5B"/>
    <w:rsid w:val="00AD2E8A"/>
    <w:rsid w:val="00AD4E49"/>
    <w:rsid w:val="00AE1D32"/>
    <w:rsid w:val="00AE2CE8"/>
    <w:rsid w:val="00AF12A1"/>
    <w:rsid w:val="00AF527E"/>
    <w:rsid w:val="00AF6586"/>
    <w:rsid w:val="00B034F7"/>
    <w:rsid w:val="00B11D12"/>
    <w:rsid w:val="00B134E9"/>
    <w:rsid w:val="00B14BA6"/>
    <w:rsid w:val="00B15E75"/>
    <w:rsid w:val="00B15FA5"/>
    <w:rsid w:val="00B164B6"/>
    <w:rsid w:val="00B23452"/>
    <w:rsid w:val="00B24EE5"/>
    <w:rsid w:val="00B339FC"/>
    <w:rsid w:val="00B624B3"/>
    <w:rsid w:val="00B70344"/>
    <w:rsid w:val="00B71377"/>
    <w:rsid w:val="00B80F0F"/>
    <w:rsid w:val="00B83820"/>
    <w:rsid w:val="00B92073"/>
    <w:rsid w:val="00B95D7C"/>
    <w:rsid w:val="00BA0A3C"/>
    <w:rsid w:val="00BA440E"/>
    <w:rsid w:val="00BB4D33"/>
    <w:rsid w:val="00BB60C3"/>
    <w:rsid w:val="00BB645B"/>
    <w:rsid w:val="00BB67F8"/>
    <w:rsid w:val="00BE58B8"/>
    <w:rsid w:val="00BF50E1"/>
    <w:rsid w:val="00C03D19"/>
    <w:rsid w:val="00C055F7"/>
    <w:rsid w:val="00C07701"/>
    <w:rsid w:val="00C161CB"/>
    <w:rsid w:val="00C372D2"/>
    <w:rsid w:val="00C43162"/>
    <w:rsid w:val="00C435C2"/>
    <w:rsid w:val="00C43F0D"/>
    <w:rsid w:val="00C47FB1"/>
    <w:rsid w:val="00C50442"/>
    <w:rsid w:val="00C552AE"/>
    <w:rsid w:val="00C61E41"/>
    <w:rsid w:val="00C823F1"/>
    <w:rsid w:val="00C92BBF"/>
    <w:rsid w:val="00C9469C"/>
    <w:rsid w:val="00CA1352"/>
    <w:rsid w:val="00CB3B3D"/>
    <w:rsid w:val="00CC7350"/>
    <w:rsid w:val="00D00C16"/>
    <w:rsid w:val="00D212A2"/>
    <w:rsid w:val="00D2282C"/>
    <w:rsid w:val="00D3518B"/>
    <w:rsid w:val="00D4357A"/>
    <w:rsid w:val="00D44C05"/>
    <w:rsid w:val="00D5272E"/>
    <w:rsid w:val="00D53DE5"/>
    <w:rsid w:val="00D66634"/>
    <w:rsid w:val="00D7183B"/>
    <w:rsid w:val="00D77BE7"/>
    <w:rsid w:val="00D77FD2"/>
    <w:rsid w:val="00D8050D"/>
    <w:rsid w:val="00D80EA2"/>
    <w:rsid w:val="00D83425"/>
    <w:rsid w:val="00D938E0"/>
    <w:rsid w:val="00D964A1"/>
    <w:rsid w:val="00DC0E9E"/>
    <w:rsid w:val="00DD2914"/>
    <w:rsid w:val="00DE0E16"/>
    <w:rsid w:val="00DE3691"/>
    <w:rsid w:val="00DE46B5"/>
    <w:rsid w:val="00E01956"/>
    <w:rsid w:val="00E03C43"/>
    <w:rsid w:val="00E0612D"/>
    <w:rsid w:val="00E10869"/>
    <w:rsid w:val="00E13879"/>
    <w:rsid w:val="00E20B21"/>
    <w:rsid w:val="00E21227"/>
    <w:rsid w:val="00E21E8C"/>
    <w:rsid w:val="00E2271A"/>
    <w:rsid w:val="00E25C4E"/>
    <w:rsid w:val="00E263D7"/>
    <w:rsid w:val="00E30429"/>
    <w:rsid w:val="00E351E7"/>
    <w:rsid w:val="00E37833"/>
    <w:rsid w:val="00E40D57"/>
    <w:rsid w:val="00E44C4E"/>
    <w:rsid w:val="00E46B2A"/>
    <w:rsid w:val="00E53E11"/>
    <w:rsid w:val="00E55BDD"/>
    <w:rsid w:val="00E6212C"/>
    <w:rsid w:val="00E75CFC"/>
    <w:rsid w:val="00E76DAA"/>
    <w:rsid w:val="00E772D9"/>
    <w:rsid w:val="00E87340"/>
    <w:rsid w:val="00EA4C7A"/>
    <w:rsid w:val="00EA7EDF"/>
    <w:rsid w:val="00EC1E86"/>
    <w:rsid w:val="00ED7B14"/>
    <w:rsid w:val="00EE0892"/>
    <w:rsid w:val="00EF01C0"/>
    <w:rsid w:val="00EF43DF"/>
    <w:rsid w:val="00EF6175"/>
    <w:rsid w:val="00F079A7"/>
    <w:rsid w:val="00F10935"/>
    <w:rsid w:val="00F16899"/>
    <w:rsid w:val="00F22684"/>
    <w:rsid w:val="00F25616"/>
    <w:rsid w:val="00F2675C"/>
    <w:rsid w:val="00F30DFC"/>
    <w:rsid w:val="00F31F31"/>
    <w:rsid w:val="00F343AA"/>
    <w:rsid w:val="00F61D65"/>
    <w:rsid w:val="00F63282"/>
    <w:rsid w:val="00F657FF"/>
    <w:rsid w:val="00F72670"/>
    <w:rsid w:val="00F75777"/>
    <w:rsid w:val="00F8130A"/>
    <w:rsid w:val="00F84C6D"/>
    <w:rsid w:val="00F85494"/>
    <w:rsid w:val="00F97598"/>
    <w:rsid w:val="00FA444B"/>
    <w:rsid w:val="00FB0DA4"/>
    <w:rsid w:val="00FB1B27"/>
    <w:rsid w:val="00FC74E1"/>
    <w:rsid w:val="00FD26F7"/>
    <w:rsid w:val="00FF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84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rsid w:val="00AB4C84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link w:val="Antet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GrilTabel">
    <w:name w:val="Table Grid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8">
    <w:name w:val="Table Grid 8"/>
    <w:basedOn w:val="TabelNormal"/>
    <w:rsid w:val="00AB4C84"/>
    <w:rPr>
      <w:rFonts w:ascii="Times New Roman" w:eastAsia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sol">
    <w:name w:val="footer"/>
    <w:basedOn w:val="Normal"/>
    <w:link w:val="SubsolCaracter"/>
    <w:uiPriority w:val="99"/>
    <w:unhideWhenUsed/>
    <w:rsid w:val="00AB4C8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f">
    <w:name w:val="List Paragraph"/>
    <w:basedOn w:val="Normal"/>
    <w:uiPriority w:val="34"/>
    <w:qFormat/>
    <w:rsid w:val="00070F13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15FD2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815FD2"/>
    <w:rPr>
      <w:rFonts w:ascii="Tahoma" w:eastAsia="Times New Roman" w:hAnsi="Tahoma" w:cs="Tahoma"/>
      <w:sz w:val="16"/>
      <w:szCs w:val="16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Problema 2  joc</vt:lpstr>
      <vt:lpstr>Problema 2  joc</vt:lpstr>
    </vt:vector>
  </TitlesOfParts>
  <Company>abc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2  joc</dc:title>
  <dc:creator>tucu</dc:creator>
  <cp:lastModifiedBy>we</cp:lastModifiedBy>
  <cp:revision>17</cp:revision>
  <cp:lastPrinted>2014-02-11T07:37:00Z</cp:lastPrinted>
  <dcterms:created xsi:type="dcterms:W3CDTF">2014-02-17T20:14:00Z</dcterms:created>
  <dcterms:modified xsi:type="dcterms:W3CDTF">2014-02-27T21:04:00Z</dcterms:modified>
</cp:coreProperties>
</file>