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77777777" w:rsidR="00367C05" w:rsidRPr="003A47DD" w:rsidRDefault="00367C05" w:rsidP="00427637">
      <w:pPr>
        <w:rPr>
          <w:b/>
          <w:szCs w:val="24"/>
          <w:u w:val="single"/>
        </w:rPr>
      </w:pPr>
      <w:r w:rsidRPr="003A47DD">
        <w:rPr>
          <w:b/>
          <w:szCs w:val="24"/>
          <w:u w:val="single"/>
        </w:rPr>
        <w:t xml:space="preserve">REVISED BY: </w:t>
      </w:r>
    </w:p>
    <w:p w14:paraId="167E1083" w14:textId="77777777" w:rsidR="005C02A5" w:rsidRPr="003A47DD" w:rsidRDefault="00187A5B" w:rsidP="004C2DB8">
      <w:pPr>
        <w:pStyle w:val="Titre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7069"/>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 xml:space="preserve">(For folder and </w:t>
            </w:r>
            <w:proofErr w:type="spellStart"/>
            <w:r w:rsidR="00457772" w:rsidRPr="003A47DD">
              <w:rPr>
                <w:i/>
                <w:sz w:val="20"/>
                <w:szCs w:val="20"/>
              </w:rPr>
              <w:t>P</w:t>
            </w:r>
            <w:r w:rsidR="002F4007" w:rsidRPr="003A47DD">
              <w:rPr>
                <w:i/>
                <w:sz w:val="20"/>
                <w:szCs w:val="20"/>
              </w:rPr>
              <w:t>articipa</w:t>
            </w:r>
            <w:proofErr w:type="spellEnd"/>
            <w:r w:rsidR="00457772" w:rsidRPr="003A47DD">
              <w:rPr>
                <w:i/>
                <w:sz w:val="20"/>
                <w:szCs w:val="20"/>
              </w:rPr>
              <w:t xml:space="preserve"> web</w:t>
            </w:r>
            <w:r w:rsidR="002F4007" w:rsidRPr="003A47DD">
              <w:rPr>
                <w:i/>
                <w:sz w:val="20"/>
                <w:szCs w:val="20"/>
              </w:rPr>
              <w:t>)</w:t>
            </w:r>
          </w:p>
        </w:tc>
        <w:tc>
          <w:tcPr>
            <w:tcW w:w="7069" w:type="dxa"/>
          </w:tcPr>
          <w:p w14:paraId="6EE8DB51" w14:textId="54726676" w:rsidR="005C02A5" w:rsidRPr="003A47DD" w:rsidRDefault="006E115A" w:rsidP="004643E5">
            <w:pPr>
              <w:spacing w:after="0" w:line="240" w:lineRule="auto"/>
            </w:pPr>
            <w:r>
              <w:t>REPSWITCH</w:t>
            </w:r>
          </w:p>
        </w:tc>
      </w:tr>
      <w:tr w:rsidR="006F58D1" w:rsidRPr="003A47DD" w14:paraId="7087D294" w14:textId="77777777" w:rsidTr="006F58D1">
        <w:tc>
          <w:tcPr>
            <w:tcW w:w="3227" w:type="dxa"/>
            <w:shd w:val="clear" w:color="auto" w:fill="D9D9D9"/>
          </w:tcPr>
          <w:p w14:paraId="10A86B80" w14:textId="77777777" w:rsidR="006F58D1" w:rsidRPr="003A47DD" w:rsidRDefault="00B909AE" w:rsidP="004643E5">
            <w:pPr>
              <w:spacing w:after="0" w:line="240" w:lineRule="auto"/>
              <w:rPr>
                <w:lang w:val="es-ES_tradnl"/>
              </w:rPr>
            </w:pPr>
            <w:r w:rsidRPr="003A47DD">
              <w:rPr>
                <w:lang w:val="es-ES_tradnl"/>
              </w:rPr>
              <w:t>EXPERIMENT EXTENDED NAME</w:t>
            </w:r>
          </w:p>
        </w:tc>
        <w:tc>
          <w:tcPr>
            <w:tcW w:w="7069" w:type="dxa"/>
          </w:tcPr>
          <w:p w14:paraId="2830BB22" w14:textId="05B43EDB" w:rsidR="006F58D1" w:rsidRPr="00322BCD" w:rsidRDefault="001C3912" w:rsidP="004643E5">
            <w:pPr>
              <w:spacing w:after="0" w:line="240" w:lineRule="auto"/>
            </w:pPr>
            <w:r w:rsidRPr="00322BCD">
              <w:t xml:space="preserve">Switching response modalities </w:t>
            </w:r>
            <w:r w:rsidR="006E115A" w:rsidRPr="00322BCD">
              <w:t>in picture naming</w:t>
            </w:r>
          </w:p>
        </w:tc>
      </w:tr>
      <w:tr w:rsidR="008F16A8" w:rsidRPr="003A47DD" w14:paraId="1507B1E4" w14:textId="77777777" w:rsidTr="006F58D1">
        <w:tc>
          <w:tcPr>
            <w:tcW w:w="3227" w:type="dxa"/>
            <w:shd w:val="clear" w:color="auto" w:fill="D9D9D9"/>
          </w:tcPr>
          <w:p w14:paraId="25A65FB1" w14:textId="77777777" w:rsidR="005C02A5" w:rsidRPr="003A47DD" w:rsidRDefault="008B7A09" w:rsidP="004643E5">
            <w:pPr>
              <w:spacing w:after="0" w:line="240" w:lineRule="auto"/>
              <w:rPr>
                <w:lang w:val="es-ES_tradnl"/>
              </w:rPr>
            </w:pPr>
            <w:r w:rsidRPr="003A47DD">
              <w:rPr>
                <w:lang w:val="es-ES_tradnl"/>
              </w:rPr>
              <w:t>SUBMITTER</w:t>
            </w:r>
          </w:p>
        </w:tc>
        <w:tc>
          <w:tcPr>
            <w:tcW w:w="7069" w:type="dxa"/>
          </w:tcPr>
          <w:p w14:paraId="7AB1E0BD" w14:textId="24CBB9A7" w:rsidR="005C02A5" w:rsidRPr="003A47DD" w:rsidRDefault="003B4B46" w:rsidP="004643E5">
            <w:pPr>
              <w:spacing w:after="0" w:line="240" w:lineRule="auto"/>
              <w:rPr>
                <w:lang w:val="es-ES_tradnl"/>
              </w:rPr>
            </w:pPr>
            <w:r>
              <w:rPr>
                <w:lang w:val="es-ES_tradnl"/>
              </w:rPr>
              <w:t>Aikaterini Tsaroucha</w:t>
            </w:r>
          </w:p>
        </w:tc>
      </w:tr>
      <w:tr w:rsidR="008F16A8" w:rsidRPr="003A47DD" w14:paraId="3CE42310" w14:textId="77777777" w:rsidTr="006F58D1">
        <w:tc>
          <w:tcPr>
            <w:tcW w:w="3227" w:type="dxa"/>
            <w:shd w:val="clear" w:color="auto" w:fill="D9D9D9"/>
          </w:tcPr>
          <w:p w14:paraId="63403BC9" w14:textId="77777777" w:rsidR="005C02A5" w:rsidRPr="003A47DD" w:rsidRDefault="00B909AE" w:rsidP="004643E5">
            <w:pPr>
              <w:spacing w:after="0" w:line="240" w:lineRule="auto"/>
              <w:rPr>
                <w:lang w:val="es-ES_tradnl"/>
              </w:rPr>
            </w:pPr>
            <w:r w:rsidRPr="003A47DD">
              <w:rPr>
                <w:lang w:val="es-ES_tradnl"/>
              </w:rPr>
              <w:t>OTHER RESEARCHERS INVOLVED</w:t>
            </w:r>
          </w:p>
        </w:tc>
        <w:tc>
          <w:tcPr>
            <w:tcW w:w="7069" w:type="dxa"/>
          </w:tcPr>
          <w:p w14:paraId="3242848F" w14:textId="536763E3" w:rsidR="005C02A5" w:rsidRPr="003A47DD" w:rsidRDefault="003B4B46" w:rsidP="004643E5">
            <w:pPr>
              <w:spacing w:after="0" w:line="240" w:lineRule="auto"/>
              <w:rPr>
                <w:lang w:val="es-ES_tradnl"/>
              </w:rPr>
            </w:pPr>
            <w:r>
              <w:rPr>
                <w:lang w:val="es-ES_tradnl"/>
              </w:rPr>
              <w:t xml:space="preserve">Clara Martin, Svetlana </w:t>
            </w:r>
            <w:proofErr w:type="spellStart"/>
            <w:r>
              <w:rPr>
                <w:lang w:val="es-ES_tradnl"/>
              </w:rPr>
              <w:t>Pinet</w:t>
            </w:r>
            <w:proofErr w:type="spellEnd"/>
          </w:p>
        </w:tc>
      </w:tr>
      <w:tr w:rsidR="008F16A8" w:rsidRPr="003A47DD" w14:paraId="5476D3A2" w14:textId="77777777" w:rsidTr="006F58D1">
        <w:tc>
          <w:tcPr>
            <w:tcW w:w="3227" w:type="dxa"/>
            <w:shd w:val="clear" w:color="auto" w:fill="D9D9D9"/>
          </w:tcPr>
          <w:p w14:paraId="1721F0BC" w14:textId="77777777" w:rsidR="008B7A09" w:rsidRPr="003A47DD" w:rsidRDefault="008B7A09" w:rsidP="004643E5">
            <w:pPr>
              <w:spacing w:after="0" w:line="240" w:lineRule="auto"/>
              <w:rPr>
                <w:lang w:val="es-ES_tradnl"/>
              </w:rPr>
            </w:pPr>
            <w:r w:rsidRPr="003A47DD">
              <w:rPr>
                <w:lang w:val="es-ES_tradnl"/>
              </w:rPr>
              <w:t>DATE OF SUBMISSION</w:t>
            </w:r>
          </w:p>
        </w:tc>
        <w:tc>
          <w:tcPr>
            <w:tcW w:w="7069" w:type="dxa"/>
          </w:tcPr>
          <w:p w14:paraId="0C1D208F" w14:textId="77777777" w:rsidR="005C02A5" w:rsidRPr="003A47DD" w:rsidRDefault="005C02A5" w:rsidP="004643E5">
            <w:pPr>
              <w:spacing w:after="0" w:line="240" w:lineRule="auto"/>
              <w:rPr>
                <w:lang w:val="es-ES_tradnl"/>
              </w:rPr>
            </w:pPr>
          </w:p>
        </w:tc>
      </w:tr>
      <w:tr w:rsidR="009203EF" w:rsidRPr="003A47DD" w14:paraId="4A528CC1" w14:textId="77777777" w:rsidTr="00056182">
        <w:tc>
          <w:tcPr>
            <w:tcW w:w="3227" w:type="dxa"/>
            <w:shd w:val="clear" w:color="auto" w:fill="D9D9D9"/>
          </w:tcPr>
          <w:p w14:paraId="6DA1C4D7" w14:textId="77777777" w:rsidR="009203EF" w:rsidRPr="003A47DD" w:rsidRDefault="00B909AE" w:rsidP="00056182">
            <w:pPr>
              <w:spacing w:after="0" w:line="240" w:lineRule="auto"/>
              <w:rPr>
                <w:lang w:val="es-ES_tradnl"/>
              </w:rPr>
            </w:pPr>
            <w:r w:rsidRPr="003A47DD">
              <w:rPr>
                <w:lang w:val="es-ES_tradnl"/>
              </w:rPr>
              <w:t>REQUEST TYPE</w:t>
            </w:r>
          </w:p>
        </w:tc>
        <w:tc>
          <w:tcPr>
            <w:tcW w:w="7069" w:type="dxa"/>
          </w:tcPr>
          <w:p w14:paraId="720967E2" w14:textId="77777777" w:rsidR="009203EF" w:rsidRPr="003A47DD" w:rsidRDefault="009203EF" w:rsidP="00056182">
            <w:pPr>
              <w:spacing w:after="0" w:line="240" w:lineRule="auto"/>
            </w:pPr>
            <w:r w:rsidRPr="003B4B46">
              <w:rPr>
                <w:highlight w:val="black"/>
              </w:rPr>
              <w:t>□</w:t>
            </w:r>
            <w:r w:rsidRPr="003A47DD">
              <w:t xml:space="preserve"> Real experiment      </w:t>
            </w:r>
          </w:p>
          <w:p w14:paraId="6DE34C00" w14:textId="77777777" w:rsidR="009203EF" w:rsidRPr="003A47DD" w:rsidRDefault="009203EF" w:rsidP="00056182">
            <w:pPr>
              <w:spacing w:after="0" w:line="240" w:lineRule="auto"/>
            </w:pPr>
            <w:r w:rsidRPr="003A47DD">
              <w:t xml:space="preserve">□ </w:t>
            </w:r>
            <w:r w:rsidR="0010708B" w:rsidRPr="003A47DD">
              <w:t xml:space="preserve">Pilot (more than 5 subjects) </w:t>
            </w:r>
          </w:p>
          <w:p w14:paraId="43E7826D" w14:textId="77777777" w:rsidR="009203EF" w:rsidRPr="003A47DD" w:rsidRDefault="009203EF" w:rsidP="00056182">
            <w:pPr>
              <w:spacing w:after="0" w:line="240" w:lineRule="auto"/>
            </w:pPr>
            <w:r w:rsidRPr="003A47DD">
              <w:t xml:space="preserve">□ </w:t>
            </w:r>
            <w:r w:rsidR="0010708B" w:rsidRPr="003A47DD">
              <w:t xml:space="preserve">Normative or survey </w:t>
            </w:r>
          </w:p>
          <w:p w14:paraId="23837521" w14:textId="77777777" w:rsidR="006B3213" w:rsidRPr="003A47DD" w:rsidRDefault="0010708B" w:rsidP="0010708B">
            <w:pPr>
              <w:spacing w:after="0" w:line="240" w:lineRule="auto"/>
            </w:pPr>
            <w:r w:rsidRPr="003A47DD">
              <w:t xml:space="preserve">□ </w:t>
            </w:r>
            <w:r w:rsidR="0016119E" w:rsidRPr="003A47DD">
              <w:t>Follow-up study</w:t>
            </w:r>
            <w:r w:rsidR="00D555D8" w:rsidRPr="003A47DD">
              <w:t xml:space="preserve">: </w:t>
            </w:r>
            <w:r w:rsidR="00596918" w:rsidRPr="003A47DD">
              <w:t xml:space="preserve">                                </w:t>
            </w:r>
          </w:p>
          <w:p w14:paraId="05312B30" w14:textId="77777777" w:rsidR="00AD7578" w:rsidRPr="003A47DD" w:rsidRDefault="00596918" w:rsidP="00056182">
            <w:pPr>
              <w:spacing w:after="0" w:line="240" w:lineRule="auto"/>
              <w:rPr>
                <w:sz w:val="20"/>
              </w:rPr>
            </w:pPr>
            <w:r w:rsidRPr="003A47DD">
              <w:t xml:space="preserve"> </w:t>
            </w:r>
            <w:r w:rsidRPr="003A47DD">
              <w:rPr>
                <w:sz w:val="20"/>
              </w:rPr>
              <w:t>Name</w:t>
            </w:r>
            <w:r w:rsidR="0016119E" w:rsidRPr="003A47DD">
              <w:rPr>
                <w:sz w:val="20"/>
              </w:rPr>
              <w:t xml:space="preserve"> of previous study</w:t>
            </w:r>
            <w:r w:rsidRPr="003A47DD">
              <w:rPr>
                <w:sz w:val="20"/>
              </w:rPr>
              <w:t xml:space="preserve">: ______________ </w:t>
            </w:r>
            <w:r w:rsidR="006B3213" w:rsidRPr="003A47DD">
              <w:rPr>
                <w:sz w:val="20"/>
              </w:rPr>
              <w:t xml:space="preserve">Ticket </w:t>
            </w:r>
            <w:r w:rsidRPr="003A47DD">
              <w:rPr>
                <w:sz w:val="20"/>
              </w:rPr>
              <w:t>Number: ______________</w:t>
            </w:r>
          </w:p>
        </w:tc>
      </w:tr>
      <w:tr w:rsidR="006F58D1" w:rsidRPr="003A47DD" w14:paraId="36D4836A" w14:textId="77777777" w:rsidTr="006F58D1">
        <w:tc>
          <w:tcPr>
            <w:tcW w:w="3227" w:type="dxa"/>
            <w:shd w:val="clear" w:color="auto" w:fill="D9D9D9"/>
          </w:tcPr>
          <w:p w14:paraId="5BEEAA6B" w14:textId="77777777" w:rsidR="006F58D1" w:rsidRPr="003A47DD" w:rsidRDefault="005E12AA" w:rsidP="004643E5">
            <w:pPr>
              <w:spacing w:after="0" w:line="240" w:lineRule="auto"/>
              <w:rPr>
                <w:lang w:val="es-ES_tradnl"/>
              </w:rPr>
            </w:pPr>
            <w:r w:rsidRPr="003A47DD">
              <w:rPr>
                <w:lang w:val="es-ES_tradnl"/>
              </w:rPr>
              <w:t>LOCATIO</w:t>
            </w:r>
            <w:r w:rsidR="00B909AE" w:rsidRPr="003A47DD">
              <w:rPr>
                <w:lang w:val="es-ES_tradnl"/>
              </w:rPr>
              <w:t>N</w:t>
            </w:r>
          </w:p>
        </w:tc>
        <w:tc>
          <w:tcPr>
            <w:tcW w:w="7069" w:type="dxa"/>
          </w:tcPr>
          <w:p w14:paraId="6E0CB0B2" w14:textId="77777777" w:rsidR="006F58D1" w:rsidRPr="003A47DD" w:rsidRDefault="006F58D1" w:rsidP="006F58D1">
            <w:pPr>
              <w:spacing w:after="0" w:line="240" w:lineRule="auto"/>
            </w:pPr>
            <w:r w:rsidRPr="003A47DD">
              <w:t xml:space="preserve">□ MIRAMON      </w:t>
            </w:r>
            <w:r w:rsidRPr="003B4B46">
              <w:rPr>
                <w:highlight w:val="black"/>
              </w:rPr>
              <w:t>□</w:t>
            </w:r>
            <w:r w:rsidRPr="003A47DD">
              <w:t xml:space="preserve"> KORTA     □ </w:t>
            </w:r>
            <w:r w:rsidR="008B7A09" w:rsidRPr="003A47DD">
              <w:t>MURCIA*</w:t>
            </w:r>
            <w:r w:rsidRPr="003A47DD">
              <w:t xml:space="preserve">         </w:t>
            </w:r>
            <w:r w:rsidR="006D0A0E" w:rsidRPr="003A47DD">
              <w:t>□ ONLINE</w:t>
            </w:r>
          </w:p>
          <w:p w14:paraId="77E39718" w14:textId="77777777" w:rsidR="006F58D1" w:rsidRPr="003A47DD" w:rsidRDefault="00EF6882" w:rsidP="006F58D1">
            <w:pPr>
              <w:spacing w:after="0" w:line="240" w:lineRule="auto"/>
            </w:pPr>
            <w:r w:rsidRPr="003A47DD">
              <w:t>□ OTHER: _____________</w:t>
            </w:r>
            <w:r w:rsidR="005D4634" w:rsidRPr="003A47DD">
              <w:t xml:space="preserve">  </w:t>
            </w:r>
            <w:r w:rsidRPr="003A47DD">
              <w:t xml:space="preserve"> □ MULTIPLE LOCATIONS: ______________</w:t>
            </w:r>
            <w:r w:rsidR="005D4634" w:rsidRPr="003A47DD">
              <w:t xml:space="preserve">   </w:t>
            </w:r>
          </w:p>
          <w:p w14:paraId="71286C6D" w14:textId="77777777" w:rsidR="008B7A09" w:rsidRPr="003A47DD" w:rsidRDefault="008B7A09" w:rsidP="006F58D1">
            <w:pPr>
              <w:spacing w:after="0" w:line="240" w:lineRule="auto"/>
              <w:rPr>
                <w:sz w:val="16"/>
                <w:szCs w:val="16"/>
              </w:rPr>
            </w:pPr>
            <w:r w:rsidRPr="003A47DD">
              <w:rPr>
                <w:sz w:val="16"/>
                <w:szCs w:val="16"/>
              </w:rPr>
              <w:t xml:space="preserve">* </w:t>
            </w:r>
            <w:r w:rsidR="00457772" w:rsidRPr="003A47DD">
              <w:rPr>
                <w:sz w:val="16"/>
                <w:szCs w:val="16"/>
              </w:rPr>
              <w:t xml:space="preserve">For this laboratory, </w:t>
            </w:r>
            <w:r w:rsidR="004D5718" w:rsidRPr="003A47DD">
              <w:rPr>
                <w:sz w:val="16"/>
                <w:szCs w:val="16"/>
              </w:rPr>
              <w:t>it is necessary to fill</w:t>
            </w:r>
            <w:r w:rsidR="000C2F5A" w:rsidRPr="003A47DD">
              <w:rPr>
                <w:sz w:val="16"/>
                <w:szCs w:val="16"/>
              </w:rPr>
              <w:t xml:space="preserve"> in</w:t>
            </w:r>
            <w:r w:rsidR="004D5718" w:rsidRPr="003A47DD">
              <w:rPr>
                <w:sz w:val="16"/>
                <w:szCs w:val="16"/>
              </w:rPr>
              <w:t xml:space="preserve"> the corresponding annex at the end of this document.</w:t>
            </w:r>
          </w:p>
        </w:tc>
      </w:tr>
      <w:tr w:rsidR="00F57019" w:rsidRPr="003A47DD" w14:paraId="5162FA84" w14:textId="77777777" w:rsidTr="006F58D1">
        <w:tc>
          <w:tcPr>
            <w:tcW w:w="3227" w:type="dxa"/>
            <w:shd w:val="clear" w:color="auto" w:fill="D9D9D9"/>
          </w:tcPr>
          <w:p w14:paraId="11C2500E" w14:textId="77777777" w:rsidR="00F57019" w:rsidRPr="003A47DD" w:rsidRDefault="00F57019" w:rsidP="004643E5">
            <w:pPr>
              <w:spacing w:after="0" w:line="240" w:lineRule="auto"/>
              <w:rPr>
                <w:lang w:val="es-ES_tradnl"/>
              </w:rPr>
            </w:pPr>
            <w:r w:rsidRPr="003A47DD">
              <w:rPr>
                <w:lang w:val="es-ES_tradnl"/>
              </w:rPr>
              <w:t>TEC</w:t>
            </w:r>
            <w:r w:rsidR="00B909AE" w:rsidRPr="003A47DD">
              <w:rPr>
                <w:lang w:val="es-ES_tradnl"/>
              </w:rPr>
              <w:t>HNIQUE</w:t>
            </w:r>
          </w:p>
        </w:tc>
        <w:tc>
          <w:tcPr>
            <w:tcW w:w="7069" w:type="dxa"/>
          </w:tcPr>
          <w:p w14:paraId="6685D4B1" w14:textId="77777777" w:rsidR="00F57019" w:rsidRPr="003A47DD" w:rsidRDefault="00C75750" w:rsidP="004643E5">
            <w:pPr>
              <w:spacing w:after="0" w:line="240" w:lineRule="auto"/>
            </w:pPr>
            <w:r w:rsidRPr="003B4B46">
              <w:rPr>
                <w:highlight w:val="black"/>
              </w:rPr>
              <w:t>□</w:t>
            </w:r>
            <w:r w:rsidRPr="003A47DD">
              <w:t xml:space="preserve"> Behavioral</w:t>
            </w:r>
            <w:r w:rsidR="00367C05" w:rsidRPr="003A47DD">
              <w:t xml:space="preserve">      </w:t>
            </w:r>
            <w:r w:rsidR="001F2E02" w:rsidRPr="003A47DD">
              <w:t xml:space="preserve">     □ Questionnaires/</w:t>
            </w:r>
            <w:r w:rsidR="006D0A0E" w:rsidRPr="003A47DD">
              <w:t>S</w:t>
            </w:r>
            <w:r w:rsidR="001F2E02" w:rsidRPr="003A47DD">
              <w:t>urvey</w:t>
            </w:r>
            <w:r w:rsidR="00367C05" w:rsidRPr="003A47DD">
              <w:t>/Normative</w:t>
            </w:r>
            <w:r w:rsidR="00FB4D64" w:rsidRPr="003A47DD">
              <w:t>*</w:t>
            </w:r>
            <w:r w:rsidR="00367C05" w:rsidRPr="003A47DD">
              <w:t xml:space="preserve"> </w:t>
            </w:r>
            <w:r w:rsidR="00367C05" w:rsidRPr="003A47DD">
              <w:rPr>
                <w:sz w:val="16"/>
                <w:szCs w:val="16"/>
              </w:rPr>
              <w:t>(face-to face)</w:t>
            </w:r>
          </w:p>
          <w:p w14:paraId="373D7F90" w14:textId="428A2F75" w:rsidR="006F58D1" w:rsidRPr="003A47DD" w:rsidRDefault="00C75750" w:rsidP="004643E5">
            <w:pPr>
              <w:spacing w:after="0" w:line="240" w:lineRule="auto"/>
            </w:pPr>
            <w:r w:rsidRPr="003A47DD">
              <w:t>□ Eye-Tracking</w:t>
            </w:r>
            <w:r w:rsidR="00021B30" w:rsidRPr="003A47DD">
              <w:t xml:space="preserve">            </w:t>
            </w:r>
            <w:r w:rsidR="00DF050A" w:rsidRPr="003A47DD">
              <w:t xml:space="preserve">              □ EEG           </w:t>
            </w:r>
            <w:r w:rsidR="006D0A0E" w:rsidRPr="003A47DD">
              <w:t>□ ONLINE</w:t>
            </w:r>
            <w:r w:rsidR="00C77BE2" w:rsidRPr="003A47DD">
              <w:t xml:space="preserve"> </w:t>
            </w:r>
            <w:r w:rsidR="00C77BE2" w:rsidRPr="003A47DD">
              <w:rPr>
                <w:sz w:val="16"/>
                <w:szCs w:val="16"/>
              </w:rPr>
              <w:t>(Survey/ normative/experiment)</w:t>
            </w:r>
            <w:r w:rsidR="00DF050A" w:rsidRPr="003A47DD">
              <w:t xml:space="preserve">     </w:t>
            </w:r>
          </w:p>
          <w:p w14:paraId="1B7E2520" w14:textId="21A9E073" w:rsidR="006F58D1" w:rsidRPr="003A47DD" w:rsidRDefault="00FB1567" w:rsidP="00735FC3">
            <w:pPr>
              <w:spacing w:after="0" w:line="240" w:lineRule="auto"/>
            </w:pPr>
            <w:r w:rsidRPr="003A47DD">
              <w:t>□</w:t>
            </w:r>
            <w:r w:rsidR="00C75750" w:rsidRPr="003A47DD">
              <w:t xml:space="preserve"> MEG</w:t>
            </w:r>
            <w:r w:rsidR="006F58D1" w:rsidRPr="003A47DD">
              <w:t xml:space="preserve">             </w:t>
            </w:r>
            <w:r w:rsidRPr="003A47DD">
              <w:t xml:space="preserve">       </w:t>
            </w:r>
            <w:r w:rsidR="00DF050A" w:rsidRPr="003A47DD">
              <w:t xml:space="preserve">              </w:t>
            </w:r>
            <w:r w:rsidRPr="003A47DD">
              <w:t xml:space="preserve">   </w:t>
            </w:r>
            <w:r w:rsidR="00021B30" w:rsidRPr="003A47DD">
              <w:t xml:space="preserve">  </w:t>
            </w:r>
            <w:r w:rsidRPr="003A47DD">
              <w:t xml:space="preserve"> </w:t>
            </w:r>
            <w:r w:rsidR="00DF050A" w:rsidRPr="003A47DD">
              <w:t xml:space="preserve">□ MRI         </w:t>
            </w:r>
            <w:r w:rsidR="00C77BE2" w:rsidRPr="003A47DD">
              <w:t xml:space="preserve">  </w:t>
            </w:r>
            <w:r w:rsidR="0030338A" w:rsidRPr="003A47DD">
              <w:t xml:space="preserve">□ Kinect                                        </w:t>
            </w:r>
          </w:p>
        </w:tc>
      </w:tr>
      <w:tr w:rsidR="006F58D1" w:rsidRPr="003A47DD" w14:paraId="4B57F054" w14:textId="77777777" w:rsidTr="006F58D1">
        <w:tc>
          <w:tcPr>
            <w:tcW w:w="3227" w:type="dxa"/>
            <w:shd w:val="clear" w:color="auto" w:fill="D9D9D9"/>
          </w:tcPr>
          <w:p w14:paraId="5D317524" w14:textId="77777777" w:rsidR="006F58D1" w:rsidRPr="003A47DD" w:rsidRDefault="00B909AE" w:rsidP="004643E5">
            <w:pPr>
              <w:spacing w:after="0" w:line="240" w:lineRule="auto"/>
            </w:pPr>
            <w:r w:rsidRPr="003A47DD">
              <w:t>SESSIONS</w:t>
            </w:r>
          </w:p>
        </w:tc>
        <w:tc>
          <w:tcPr>
            <w:tcW w:w="7069" w:type="dxa"/>
          </w:tcPr>
          <w:p w14:paraId="4D67C217" w14:textId="207660EC" w:rsidR="00153C60" w:rsidRPr="003A47DD" w:rsidRDefault="004E1778" w:rsidP="004643E5">
            <w:pPr>
              <w:spacing w:after="0" w:line="240" w:lineRule="auto"/>
            </w:pPr>
            <w:r w:rsidRPr="003A47DD">
              <w:t xml:space="preserve">Number of sessions: </w:t>
            </w:r>
            <w:r w:rsidR="003B4B46">
              <w:rPr>
                <w:sz w:val="20"/>
              </w:rPr>
              <w:t>1</w:t>
            </w:r>
            <w:r w:rsidR="00153C60" w:rsidRPr="003A47DD">
              <w:t xml:space="preserve">                            </w:t>
            </w:r>
          </w:p>
          <w:p w14:paraId="208DC84B" w14:textId="15BBF2C1" w:rsidR="00153C60" w:rsidRPr="003A47DD" w:rsidRDefault="004E1778" w:rsidP="004643E5">
            <w:pPr>
              <w:spacing w:after="0" w:line="240" w:lineRule="auto"/>
            </w:pPr>
            <w:r w:rsidRPr="003A47DD">
              <w:t>Duration of session</w:t>
            </w:r>
            <w:r w:rsidR="00153C60" w:rsidRPr="003A47DD">
              <w:t>s</w:t>
            </w:r>
            <w:r w:rsidRPr="003A47DD">
              <w:t>:</w:t>
            </w:r>
            <w:r w:rsidR="003B4B46">
              <w:t xml:space="preserve"> </w:t>
            </w:r>
          </w:p>
          <w:p w14:paraId="7A49BA36" w14:textId="1B99E125" w:rsidR="00153C60" w:rsidRPr="003A47DD" w:rsidRDefault="00153C60" w:rsidP="004643E5">
            <w:pPr>
              <w:spacing w:after="0" w:line="240" w:lineRule="auto"/>
              <w:rPr>
                <w:sz w:val="20"/>
                <w:lang w:val="fr-FR"/>
              </w:rPr>
            </w:pPr>
            <w:r w:rsidRPr="003A47DD">
              <w:rPr>
                <w:sz w:val="20"/>
                <w:lang w:val="fr-FR"/>
              </w:rPr>
              <w:t>Ses</w:t>
            </w:r>
            <w:r w:rsidR="005A0D0D" w:rsidRPr="003A47DD">
              <w:rPr>
                <w:sz w:val="20"/>
                <w:lang w:val="fr-FR"/>
              </w:rPr>
              <w:t xml:space="preserve">sion </w:t>
            </w:r>
            <w:proofErr w:type="gramStart"/>
            <w:r w:rsidR="005A0D0D" w:rsidRPr="003A47DD">
              <w:rPr>
                <w:sz w:val="20"/>
                <w:lang w:val="fr-FR"/>
              </w:rPr>
              <w:t>1:</w:t>
            </w:r>
            <w:proofErr w:type="gramEnd"/>
            <w:r w:rsidR="003B4B46">
              <w:rPr>
                <w:sz w:val="20"/>
                <w:lang w:val="fr-FR"/>
              </w:rPr>
              <w:t xml:space="preserve"> </w:t>
            </w:r>
            <w:r w:rsidR="00563695">
              <w:rPr>
                <w:sz w:val="20"/>
                <w:lang w:val="fr-FR"/>
              </w:rPr>
              <w:t>90</w:t>
            </w:r>
            <w:r w:rsidR="003B4B46">
              <w:rPr>
                <w:sz w:val="20"/>
                <w:lang w:val="fr-FR"/>
              </w:rPr>
              <w:t>’</w:t>
            </w:r>
            <w:r w:rsidR="005A0D0D" w:rsidRPr="003A47DD">
              <w:rPr>
                <w:sz w:val="20"/>
                <w:lang w:val="fr-FR"/>
              </w:rPr>
              <w:t xml:space="preserve">      Session 2:       Session 3:      Session 4:       Session 5:       Session 6: </w:t>
            </w:r>
          </w:p>
          <w:p w14:paraId="7979A911" w14:textId="45A85A56" w:rsidR="006F58D1" w:rsidRPr="003A47DD" w:rsidRDefault="00153C60" w:rsidP="004643E5">
            <w:pPr>
              <w:spacing w:after="0" w:line="240" w:lineRule="auto"/>
            </w:pPr>
            <w:r w:rsidRPr="003A47DD">
              <w:t>Total duration of experiment</w:t>
            </w:r>
            <w:r w:rsidR="005A0D0D" w:rsidRPr="003A47DD">
              <w:t xml:space="preserve">: </w:t>
            </w:r>
            <w:r w:rsidR="00563695">
              <w:t>90</w:t>
            </w:r>
            <w:r w:rsidR="003B4B46">
              <w:t>’</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3B4B46">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w:t>
            </w:r>
            <w:proofErr w:type="spellStart"/>
            <w:proofErr w:type="gramStart"/>
            <w:r w:rsidRPr="003A47DD">
              <w:rPr>
                <w:lang w:val="es-ES_tradnl"/>
              </w:rPr>
              <w:t>Other</w:t>
            </w:r>
            <w:proofErr w:type="spellEnd"/>
            <w:r w:rsidRPr="003A47DD">
              <w:rPr>
                <w:sz w:val="18"/>
                <w:lang w:val="es-ES_tradnl"/>
              </w:rPr>
              <w:t>(</w:t>
            </w:r>
            <w:proofErr w:type="spellStart"/>
            <w:proofErr w:type="gramEnd"/>
            <w:r w:rsidRPr="003A47DD">
              <w:rPr>
                <w:sz w:val="18"/>
                <w:lang w:val="es-ES_tradnl"/>
              </w:rPr>
              <w:t>please</w:t>
            </w:r>
            <w:proofErr w:type="spellEnd"/>
            <w:r w:rsidRPr="003A47DD">
              <w:rPr>
                <w:sz w:val="18"/>
                <w:lang w:val="es-ES_tradnl"/>
              </w:rPr>
              <w:t xml:space="preserve"> </w:t>
            </w:r>
            <w:proofErr w:type="spellStart"/>
            <w:r w:rsidRPr="003A47DD">
              <w:rPr>
                <w:sz w:val="18"/>
                <w:lang w:val="es-ES_tradnl"/>
              </w:rPr>
              <w:t>specify</w:t>
            </w:r>
            <w:proofErr w:type="spellEnd"/>
            <w:r w:rsidRPr="003A47DD">
              <w:rPr>
                <w:sz w:val="18"/>
                <w:lang w:val="es-ES_tradnl"/>
              </w:rPr>
              <w:t>)</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792EFEF4" w:rsidR="00C77BE2" w:rsidRPr="003A47DD" w:rsidRDefault="00CE1FA4" w:rsidP="00C77BE2">
            <w:pPr>
              <w:tabs>
                <w:tab w:val="left" w:pos="945"/>
              </w:tabs>
              <w:spacing w:after="0" w:line="240" w:lineRule="auto"/>
            </w:pPr>
            <w:r>
              <w:t>4</w:t>
            </w:r>
            <w:r w:rsidR="004147EF">
              <w:t>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63BA3CE2" w:rsidR="00C77BE2" w:rsidRPr="003A47DD" w:rsidRDefault="00563695" w:rsidP="00C77BE2">
            <w:pPr>
              <w:tabs>
                <w:tab w:val="left" w:pos="945"/>
              </w:tabs>
              <w:spacing w:after="0" w:line="240" w:lineRule="auto"/>
            </w:pPr>
            <w:r>
              <w:t>90minBEH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29F04ABC" w:rsidR="00C77BE2" w:rsidRPr="003A47DD" w:rsidRDefault="00CE1FA4" w:rsidP="00C77BE2">
            <w:pPr>
              <w:tabs>
                <w:tab w:val="left" w:pos="945"/>
              </w:tabs>
              <w:spacing w:after="0" w:line="240" w:lineRule="auto"/>
            </w:pPr>
            <w:r>
              <w:t>1</w:t>
            </w:r>
            <w:r w:rsidR="00712825">
              <w:t>200</w:t>
            </w:r>
            <w:r>
              <w:t xml:space="preserve"> </w:t>
            </w:r>
            <w:r w:rsidRPr="003A47DD">
              <w:rPr>
                <w:lang w:val="es-ES_tradnl"/>
              </w:rPr>
              <w:t>€</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headerReference w:type="even" r:id="rId9"/>
          <w:headerReference w:type="default" r:id="rId10"/>
          <w:footerReference w:type="even" r:id="rId11"/>
          <w:footerReference w:type="default" r:id="rId12"/>
          <w:headerReference w:type="first" r:id="rId13"/>
          <w:footerReference w:type="first" r:id="rId14"/>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3B4B46">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w:t>
      </w:r>
      <w:proofErr w:type="spellStart"/>
      <w:r w:rsidRPr="003A47DD">
        <w:rPr>
          <w:sz w:val="18"/>
          <w:szCs w:val="18"/>
        </w:rPr>
        <w:t>non EU</w:t>
      </w:r>
      <w:proofErr w:type="spellEnd"/>
      <w:r w:rsidRPr="003A47DD">
        <w:rPr>
          <w:sz w:val="18"/>
          <w:szCs w:val="18"/>
        </w:rPr>
        <w:t xml:space="preserve"> citizens, bank transfer costs may vary. Contact </w:t>
      </w:r>
      <w:proofErr w:type="spellStart"/>
      <w:r w:rsidRPr="003A47DD">
        <w:rPr>
          <w:sz w:val="18"/>
          <w:szCs w:val="18"/>
        </w:rPr>
        <w:t>Amets</w:t>
      </w:r>
      <w:proofErr w:type="spellEnd"/>
      <w:r w:rsidRPr="003A47DD">
        <w:rPr>
          <w:sz w:val="18"/>
          <w:szCs w:val="18"/>
        </w:rPr>
        <w:t xml:space="preserve"> </w:t>
      </w:r>
      <w:proofErr w:type="spellStart"/>
      <w:r w:rsidRPr="003A47DD">
        <w:rPr>
          <w:sz w:val="18"/>
          <w:szCs w:val="18"/>
        </w:rPr>
        <w:t>Esnal</w:t>
      </w:r>
      <w:proofErr w:type="spellEnd"/>
      <w:r w:rsidRPr="003A47DD">
        <w:rPr>
          <w:sz w:val="18"/>
          <w:szCs w:val="18"/>
        </w:rPr>
        <w:t xml:space="preserve"> </w:t>
      </w:r>
      <w:r w:rsidR="00FC4078" w:rsidRPr="003A47DD">
        <w:rPr>
          <w:sz w:val="18"/>
          <w:szCs w:val="18"/>
        </w:rPr>
        <w:t>(</w:t>
      </w:r>
      <w:hyperlink r:id="rId15" w:history="1">
        <w:r w:rsidR="00FC4078" w:rsidRPr="003A47DD">
          <w:rPr>
            <w:rStyle w:val="Lienhypertexte"/>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Titre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3A47DD" w:rsidRDefault="002F65B0" w:rsidP="004C2DB8">
      <w:pPr>
        <w:pBdr>
          <w:top w:val="single" w:sz="4" w:space="1" w:color="auto"/>
          <w:left w:val="single" w:sz="4" w:space="4" w:color="auto"/>
          <w:bottom w:val="single" w:sz="4" w:space="1" w:color="auto"/>
          <w:right w:val="single" w:sz="4" w:space="4" w:color="auto"/>
        </w:pBdr>
        <w:rPr>
          <w:bCs/>
        </w:rPr>
      </w:pPr>
      <w:r w:rsidRPr="003A47DD">
        <w:rPr>
          <w:b/>
        </w:rPr>
        <w:t xml:space="preserve">-  </w:t>
      </w:r>
      <w:r w:rsidR="002F4007" w:rsidRPr="003A47DD">
        <w:rPr>
          <w:b/>
        </w:rPr>
        <w:t xml:space="preserve">Extended description </w:t>
      </w:r>
      <w:r w:rsidR="00D5386D" w:rsidRPr="003A47DD">
        <w:rPr>
          <w:b/>
        </w:rPr>
        <w:t xml:space="preserve">for </w:t>
      </w:r>
      <w:r w:rsidR="002F4007" w:rsidRPr="003A47DD">
        <w:rPr>
          <w:b/>
          <w:u w:val="single"/>
        </w:rPr>
        <w:t>committees</w:t>
      </w:r>
      <w:r w:rsidR="000E556D" w:rsidRPr="003A47DD">
        <w:rPr>
          <w:b/>
          <w:u w:val="single"/>
        </w:rPr>
        <w:t xml:space="preserve"> (scientific, ethics, </w:t>
      </w:r>
      <w:r w:rsidR="0046638C" w:rsidRPr="003A47DD">
        <w:rPr>
          <w:b/>
          <w:u w:val="single"/>
        </w:rPr>
        <w:t>and lab)</w:t>
      </w:r>
      <w:r w:rsidR="002F4007" w:rsidRPr="003A47DD">
        <w:rPr>
          <w:b/>
        </w:rPr>
        <w:t xml:space="preserve">. </w:t>
      </w:r>
      <w:r w:rsidR="0046638C" w:rsidRPr="003A47DD">
        <w:rPr>
          <w:b/>
        </w:rPr>
        <w:t xml:space="preserve"> Give full details of e</w:t>
      </w:r>
      <w:r w:rsidR="00FE0EC5" w:rsidRPr="003A47DD">
        <w:rPr>
          <w:b/>
        </w:rPr>
        <w:t>xperiment design (aim, hypothesis, script descr</w:t>
      </w:r>
      <w:r w:rsidR="000E556D" w:rsidRPr="003A47DD">
        <w:rPr>
          <w:b/>
        </w:rPr>
        <w:t xml:space="preserve">iption, methods, data analysis, </w:t>
      </w:r>
      <w:r w:rsidR="00550E5A" w:rsidRPr="003A47DD">
        <w:rPr>
          <w:b/>
        </w:rPr>
        <w:t>no word limit)</w:t>
      </w:r>
      <w:r w:rsidR="000E556D" w:rsidRPr="003A47DD">
        <w:rPr>
          <w:b/>
        </w:rPr>
        <w:t xml:space="preserve">. </w:t>
      </w:r>
      <w:r w:rsidR="000E556D" w:rsidRPr="003A47DD">
        <w:rPr>
          <w:bCs/>
          <w:sz w:val="18"/>
        </w:rPr>
        <w:t xml:space="preserve">Please explain also why you think </w:t>
      </w:r>
      <w:r w:rsidR="00FA4EA6" w:rsidRPr="003A47DD">
        <w:rPr>
          <w:bCs/>
          <w:sz w:val="18"/>
        </w:rPr>
        <w:t>this sample size is appropriate (k</w:t>
      </w:r>
      <w:r w:rsidR="000E556D" w:rsidRPr="003A47DD">
        <w:rPr>
          <w:bCs/>
          <w:sz w:val="18"/>
        </w:rPr>
        <w:t>eep in mind there is no single right answer to this question, but try to explain why you believe your sample size is appropriate. If an estimate of the size of an effect is given, specify the unit of measurement too, e.g., Cohen’s d).</w:t>
      </w:r>
    </w:p>
    <w:p w14:paraId="67A1D697" w14:textId="77777777" w:rsidR="00760330" w:rsidRDefault="003B4B46" w:rsidP="00760330">
      <w:pPr>
        <w:pBdr>
          <w:top w:val="single" w:sz="4" w:space="1" w:color="auto"/>
          <w:left w:val="single" w:sz="4" w:space="4" w:color="auto"/>
          <w:bottom w:val="single" w:sz="4" w:space="1" w:color="auto"/>
          <w:right w:val="single" w:sz="4" w:space="4" w:color="auto"/>
        </w:pBdr>
        <w:rPr>
          <w:b/>
          <w:u w:val="single"/>
        </w:rPr>
      </w:pPr>
      <w:bookmarkStart w:id="0" w:name="_Hlk128044349"/>
      <w:r w:rsidRPr="00633A33">
        <w:rPr>
          <w:b/>
          <w:u w:val="single"/>
        </w:rPr>
        <w:t>Theoretical context:</w:t>
      </w:r>
    </w:p>
    <w:p w14:paraId="0664D54E" w14:textId="5A6478F0" w:rsidR="00760330" w:rsidRDefault="00760330" w:rsidP="00760330">
      <w:pPr>
        <w:pBdr>
          <w:top w:val="single" w:sz="4" w:space="1" w:color="auto"/>
          <w:left w:val="single" w:sz="4" w:space="4" w:color="auto"/>
          <w:bottom w:val="single" w:sz="4" w:space="1" w:color="auto"/>
          <w:right w:val="single" w:sz="4" w:space="4" w:color="auto"/>
        </w:pBdr>
        <w:rPr>
          <w:bCs/>
        </w:rPr>
      </w:pPr>
      <w:r>
        <w:rPr>
          <w:bCs/>
        </w:rPr>
        <w:t>Research on</w:t>
      </w:r>
      <w:r w:rsidRPr="008035E1">
        <w:rPr>
          <w:bCs/>
        </w:rPr>
        <w:t xml:space="preserve"> language production </w:t>
      </w:r>
      <w:r>
        <w:rPr>
          <w:bCs/>
        </w:rPr>
        <w:t xml:space="preserve">and particularly on </w:t>
      </w:r>
      <w:r w:rsidRPr="008035E1">
        <w:rPr>
          <w:bCs/>
        </w:rPr>
        <w:t>the influence of phonology and orthography in L1 language production has</w:t>
      </w:r>
      <w:r>
        <w:rPr>
          <w:bCs/>
        </w:rPr>
        <w:t xml:space="preserve"> </w:t>
      </w:r>
      <w:r w:rsidRPr="008035E1">
        <w:rPr>
          <w:bCs/>
        </w:rPr>
        <w:t>indicated an interplay between the oral and written output modalities.</w:t>
      </w:r>
      <w:r>
        <w:rPr>
          <w:bCs/>
        </w:rPr>
        <w:t xml:space="preserve"> </w:t>
      </w:r>
      <w:commentRangeStart w:id="1"/>
      <w:r w:rsidRPr="008035E1">
        <w:rPr>
          <w:bCs/>
        </w:rPr>
        <w:t>Output modality in picture naming refers to naming an object either by uttering the name (speaking) or by writing the name down (handwriting/typing).</w:t>
      </w:r>
      <w:r>
        <w:rPr>
          <w:bCs/>
        </w:rPr>
        <w:t xml:space="preserve"> </w:t>
      </w:r>
      <w:commentRangeEnd w:id="1"/>
      <w:r w:rsidR="00087F68">
        <w:rPr>
          <w:rStyle w:val="Marquedecommentaire"/>
        </w:rPr>
        <w:commentReference w:id="1"/>
      </w:r>
      <w:r w:rsidRPr="008035E1">
        <w:rPr>
          <w:bCs/>
        </w:rPr>
        <w:t>Evidence supports the activation of both orthographic representations during oral production (</w:t>
      </w:r>
      <w:proofErr w:type="spellStart"/>
      <w:r w:rsidRPr="008035E1">
        <w:rPr>
          <w:bCs/>
        </w:rPr>
        <w:t>Rastle</w:t>
      </w:r>
      <w:proofErr w:type="spellEnd"/>
      <w:r w:rsidRPr="008035E1">
        <w:rPr>
          <w:bCs/>
        </w:rPr>
        <w:t xml:space="preserve"> et al., 2011) and phonological representations during written production (Bonin et al., 2001). </w:t>
      </w:r>
      <w:r>
        <w:rPr>
          <w:bCs/>
        </w:rPr>
        <w:t>Furthermore, r</w:t>
      </w:r>
      <w:r w:rsidRPr="008035E1">
        <w:rPr>
          <w:bCs/>
        </w:rPr>
        <w:t>esearch on numerical</w:t>
      </w:r>
      <w:r>
        <w:rPr>
          <w:bCs/>
        </w:rPr>
        <w:t>-</w:t>
      </w:r>
      <w:r w:rsidRPr="008035E1">
        <w:rPr>
          <w:bCs/>
        </w:rPr>
        <w:t xml:space="preserve">judgement tasks that tapped on task execution and task inhibition by means of manipulating response modality (oral vs. motor) has indicated that switch costs occurred when switching from one modality to the other (Philipp &amp; Koch, 2005; Philipp &amp; Koch, 2011; Philipp et al., 2013). </w:t>
      </w:r>
      <w:r>
        <w:rPr>
          <w:bCs/>
        </w:rPr>
        <w:t xml:space="preserve">More specifically, switching between </w:t>
      </w:r>
      <w:r w:rsidR="00B80130">
        <w:rPr>
          <w:bCs/>
        </w:rPr>
        <w:t xml:space="preserve">different </w:t>
      </w:r>
      <w:r>
        <w:rPr>
          <w:bCs/>
        </w:rPr>
        <w:t xml:space="preserve">response modalities </w:t>
      </w:r>
      <w:r w:rsidR="00B80130">
        <w:rPr>
          <w:bCs/>
        </w:rPr>
        <w:t xml:space="preserve">(e.g. oral response and foot button-press) </w:t>
      </w:r>
      <w:r>
        <w:rPr>
          <w:bCs/>
        </w:rPr>
        <w:t xml:space="preserve">prompted longer response latencies and higher error rates than </w:t>
      </w:r>
      <w:r w:rsidR="00B80130">
        <w:rPr>
          <w:bCs/>
        </w:rPr>
        <w:t>did</w:t>
      </w:r>
      <w:r w:rsidR="000F47C7">
        <w:rPr>
          <w:bCs/>
        </w:rPr>
        <w:t xml:space="preserve"> </w:t>
      </w:r>
      <w:r>
        <w:rPr>
          <w:bCs/>
        </w:rPr>
        <w:t>modality repet</w:t>
      </w:r>
      <w:r w:rsidR="00B80130">
        <w:rPr>
          <w:bCs/>
        </w:rPr>
        <w:t>ition</w:t>
      </w:r>
      <w:r>
        <w:rPr>
          <w:bCs/>
        </w:rPr>
        <w:t xml:space="preserve">. </w:t>
      </w:r>
    </w:p>
    <w:p w14:paraId="53F7F46D" w14:textId="6CAA2626" w:rsidR="00760330" w:rsidRDefault="00B80130" w:rsidP="00760330">
      <w:pPr>
        <w:pBdr>
          <w:top w:val="single" w:sz="4" w:space="1" w:color="auto"/>
          <w:left w:val="single" w:sz="4" w:space="4" w:color="auto"/>
          <w:bottom w:val="single" w:sz="4" w:space="1" w:color="auto"/>
          <w:right w:val="single" w:sz="4" w:space="4" w:color="auto"/>
        </w:pBdr>
        <w:rPr>
          <w:bCs/>
        </w:rPr>
      </w:pPr>
      <w:r>
        <w:rPr>
          <w:bCs/>
        </w:rPr>
        <w:t xml:space="preserve">A similar </w:t>
      </w:r>
      <w:r w:rsidR="00760330">
        <w:rPr>
          <w:bCs/>
        </w:rPr>
        <w:t xml:space="preserve">pattern seems to arise in language switching. </w:t>
      </w:r>
      <w:r w:rsidR="00760330" w:rsidRPr="008035E1">
        <w:rPr>
          <w:bCs/>
        </w:rPr>
        <w:t xml:space="preserve">Extensive research on the cognitive underpinnings of oral production in the context of bilingualism </w:t>
      </w:r>
      <w:r w:rsidR="000C7FBB">
        <w:rPr>
          <w:bCs/>
        </w:rPr>
        <w:t>has explored</w:t>
      </w:r>
      <w:r w:rsidR="00760330" w:rsidRPr="008035E1">
        <w:rPr>
          <w:bCs/>
        </w:rPr>
        <w:t xml:space="preserve"> how bilingual and multilingual speakers manage to use one of their languages </w:t>
      </w:r>
      <w:commentRangeStart w:id="2"/>
      <w:r w:rsidR="00760330" w:rsidRPr="008035E1">
        <w:rPr>
          <w:bCs/>
        </w:rPr>
        <w:t xml:space="preserve">without (much) interference </w:t>
      </w:r>
      <w:commentRangeEnd w:id="2"/>
      <w:r w:rsidR="00087F68">
        <w:rPr>
          <w:rStyle w:val="Marquedecommentaire"/>
        </w:rPr>
        <w:commentReference w:id="2"/>
      </w:r>
      <w:r w:rsidR="00760330" w:rsidRPr="008035E1">
        <w:rPr>
          <w:bCs/>
        </w:rPr>
        <w:t>from the other language(s)</w:t>
      </w:r>
      <w:r w:rsidR="00760330">
        <w:rPr>
          <w:bCs/>
        </w:rPr>
        <w:t xml:space="preserve"> employing</w:t>
      </w:r>
      <w:r w:rsidR="00760330" w:rsidRPr="008035E1">
        <w:rPr>
          <w:bCs/>
        </w:rPr>
        <w:t xml:space="preserve"> the switching paradigm. </w:t>
      </w:r>
      <w:r w:rsidR="00AB01D1">
        <w:rPr>
          <w:bCs/>
        </w:rPr>
        <w:t>It</w:t>
      </w:r>
      <w:r w:rsidR="00760330" w:rsidRPr="008035E1">
        <w:rPr>
          <w:bCs/>
        </w:rPr>
        <w:t xml:space="preserve"> has shown that</w:t>
      </w:r>
      <w:r w:rsidR="00AB01D1">
        <w:rPr>
          <w:bCs/>
        </w:rPr>
        <w:t>,</w:t>
      </w:r>
      <w:r w:rsidR="00760330" w:rsidRPr="008035E1">
        <w:rPr>
          <w:bCs/>
        </w:rPr>
        <w:t xml:space="preserve"> when asked to name objects switching between their two languages, </w:t>
      </w:r>
      <w:commentRangeStart w:id="3"/>
      <w:r w:rsidR="00760330" w:rsidRPr="008035E1">
        <w:rPr>
          <w:bCs/>
        </w:rPr>
        <w:t xml:space="preserve">participants tended to </w:t>
      </w:r>
      <w:r w:rsidR="00760330">
        <w:rPr>
          <w:bCs/>
        </w:rPr>
        <w:t>be slower</w:t>
      </w:r>
      <w:r w:rsidR="00760330" w:rsidRPr="008035E1">
        <w:rPr>
          <w:bCs/>
        </w:rPr>
        <w:t xml:space="preserve"> in switching from their second (L2) to their first language (L1) than vice versa</w:t>
      </w:r>
      <w:commentRangeEnd w:id="3"/>
      <w:r w:rsidR="00087F68">
        <w:rPr>
          <w:rStyle w:val="Marquedecommentaire"/>
        </w:rPr>
        <w:commentReference w:id="3"/>
      </w:r>
      <w:r>
        <w:rPr>
          <w:bCs/>
        </w:rPr>
        <w:t xml:space="preserve"> </w:t>
      </w:r>
      <w:r w:rsidRPr="008035E1">
        <w:rPr>
          <w:bCs/>
        </w:rPr>
        <w:t xml:space="preserve">(Costa &amp; </w:t>
      </w:r>
      <w:proofErr w:type="spellStart"/>
      <w:r w:rsidRPr="008035E1">
        <w:rPr>
          <w:bCs/>
        </w:rPr>
        <w:t>Santesteban</w:t>
      </w:r>
      <w:proofErr w:type="spellEnd"/>
      <w:r w:rsidRPr="008035E1">
        <w:rPr>
          <w:bCs/>
        </w:rPr>
        <w:t xml:space="preserve">, 2004; </w:t>
      </w:r>
      <w:proofErr w:type="spellStart"/>
      <w:r w:rsidRPr="008035E1">
        <w:rPr>
          <w:bCs/>
        </w:rPr>
        <w:t>Filippi</w:t>
      </w:r>
      <w:proofErr w:type="spellEnd"/>
      <w:r w:rsidRPr="008035E1">
        <w:rPr>
          <w:bCs/>
        </w:rPr>
        <w:t xml:space="preserve"> et al., 2014; </w:t>
      </w:r>
      <w:proofErr w:type="spellStart"/>
      <w:r w:rsidRPr="008035E1">
        <w:rPr>
          <w:bCs/>
        </w:rPr>
        <w:t>Jevtović</w:t>
      </w:r>
      <w:proofErr w:type="spellEnd"/>
      <w:r w:rsidRPr="008035E1">
        <w:rPr>
          <w:bCs/>
        </w:rPr>
        <w:t xml:space="preserve"> et al., 2020)</w:t>
      </w:r>
      <w:r w:rsidR="00760330" w:rsidRPr="008035E1">
        <w:rPr>
          <w:bCs/>
        </w:rPr>
        <w:t xml:space="preserve">. </w:t>
      </w:r>
      <w:commentRangeStart w:id="4"/>
      <w:r>
        <w:rPr>
          <w:bCs/>
        </w:rPr>
        <w:t xml:space="preserve">The </w:t>
      </w:r>
      <w:r w:rsidR="00760330" w:rsidRPr="008035E1">
        <w:rPr>
          <w:bCs/>
        </w:rPr>
        <w:t xml:space="preserve">switch costs </w:t>
      </w:r>
      <w:r>
        <w:rPr>
          <w:bCs/>
        </w:rPr>
        <w:t xml:space="preserve">between the two languages </w:t>
      </w:r>
      <w:r w:rsidR="00AB01D1">
        <w:rPr>
          <w:bCs/>
        </w:rPr>
        <w:t>are</w:t>
      </w:r>
      <w:r w:rsidR="00760330" w:rsidRPr="008035E1">
        <w:rPr>
          <w:bCs/>
        </w:rPr>
        <w:t xml:space="preserve"> explained in terms of </w:t>
      </w:r>
      <w:r>
        <w:rPr>
          <w:bCs/>
        </w:rPr>
        <w:t xml:space="preserve">language </w:t>
      </w:r>
      <w:r w:rsidR="00760330">
        <w:rPr>
          <w:bCs/>
        </w:rPr>
        <w:t xml:space="preserve">inhibition </w:t>
      </w:r>
      <w:r>
        <w:rPr>
          <w:bCs/>
        </w:rPr>
        <w:t>during production</w:t>
      </w:r>
      <w:r w:rsidR="00A11A54">
        <w:rPr>
          <w:bCs/>
        </w:rPr>
        <w:t>.</w:t>
      </w:r>
      <w:commentRangeEnd w:id="4"/>
      <w:r w:rsidR="00087F68">
        <w:rPr>
          <w:rStyle w:val="Marquedecommentaire"/>
        </w:rPr>
        <w:commentReference w:id="4"/>
      </w:r>
      <w:r>
        <w:rPr>
          <w:bCs/>
        </w:rPr>
        <w:t xml:space="preserve"> </w:t>
      </w:r>
      <w:r w:rsidR="00A11A54">
        <w:rPr>
          <w:bCs/>
        </w:rPr>
        <w:t>T</w:t>
      </w:r>
      <w:r w:rsidR="00760330">
        <w:rPr>
          <w:bCs/>
        </w:rPr>
        <w:t>h</w:t>
      </w:r>
      <w:r w:rsidR="00AB01D1">
        <w:rPr>
          <w:bCs/>
        </w:rPr>
        <w:t>e</w:t>
      </w:r>
      <w:r w:rsidR="00760330">
        <w:rPr>
          <w:bCs/>
        </w:rPr>
        <w:t xml:space="preserve"> asymmetry</w:t>
      </w:r>
      <w:r w:rsidR="00AB01D1">
        <w:rPr>
          <w:bCs/>
        </w:rPr>
        <w:t xml:space="preserve"> in switch costs</w:t>
      </w:r>
      <w:r w:rsidR="00760330">
        <w:rPr>
          <w:bCs/>
        </w:rPr>
        <w:t xml:space="preserve"> is interpreted as a result of one language</w:t>
      </w:r>
      <w:r>
        <w:rPr>
          <w:bCs/>
        </w:rPr>
        <w:t xml:space="preserve"> (L1)</w:t>
      </w:r>
      <w:r w:rsidR="00760330">
        <w:rPr>
          <w:bCs/>
        </w:rPr>
        <w:t xml:space="preserve"> being more dominant than the other</w:t>
      </w:r>
      <w:r>
        <w:rPr>
          <w:bCs/>
        </w:rPr>
        <w:t xml:space="preserve"> (L2)</w:t>
      </w:r>
      <w:r w:rsidR="00133E31">
        <w:rPr>
          <w:bCs/>
        </w:rPr>
        <w:t>,</w:t>
      </w:r>
      <w:r w:rsidR="00A11A54">
        <w:rPr>
          <w:bCs/>
        </w:rPr>
        <w:t xml:space="preserve"> </w:t>
      </w:r>
      <w:r w:rsidR="00133E31">
        <w:rPr>
          <w:bCs/>
        </w:rPr>
        <w:t>thus rendering</w:t>
      </w:r>
      <w:r w:rsidR="00A11A54">
        <w:rPr>
          <w:bCs/>
        </w:rPr>
        <w:t xml:space="preserve"> the inhibition of the more dominant language (L</w:t>
      </w:r>
      <w:r w:rsidR="00AB01D1">
        <w:rPr>
          <w:bCs/>
        </w:rPr>
        <w:t>1</w:t>
      </w:r>
      <w:r w:rsidR="00A11A54">
        <w:rPr>
          <w:bCs/>
        </w:rPr>
        <w:t xml:space="preserve">) </w:t>
      </w:r>
      <w:r w:rsidR="00133E31">
        <w:rPr>
          <w:bCs/>
        </w:rPr>
        <w:t xml:space="preserve">as </w:t>
      </w:r>
      <w:r w:rsidR="00A11A54">
        <w:rPr>
          <w:bCs/>
        </w:rPr>
        <w:t>more effortful and costly</w:t>
      </w:r>
      <w:r w:rsidR="00760330">
        <w:rPr>
          <w:bCs/>
        </w:rPr>
        <w:t xml:space="preserve"> </w:t>
      </w:r>
      <w:r w:rsidR="00AB01D1">
        <w:rPr>
          <w:bCs/>
        </w:rPr>
        <w:t xml:space="preserve">than the inhibition of the L2 </w:t>
      </w:r>
      <w:r w:rsidR="00760330" w:rsidRPr="008035E1">
        <w:rPr>
          <w:bCs/>
        </w:rPr>
        <w:t>(</w:t>
      </w:r>
      <w:proofErr w:type="spellStart"/>
      <w:r w:rsidR="00760330" w:rsidRPr="008035E1">
        <w:rPr>
          <w:bCs/>
        </w:rPr>
        <w:t>Meuter</w:t>
      </w:r>
      <w:proofErr w:type="spellEnd"/>
      <w:r w:rsidR="00760330" w:rsidRPr="008035E1">
        <w:rPr>
          <w:bCs/>
        </w:rPr>
        <w:t xml:space="preserve"> &amp; Allport, 1999; </w:t>
      </w:r>
      <w:proofErr w:type="spellStart"/>
      <w:r w:rsidR="00760330" w:rsidRPr="008035E1">
        <w:rPr>
          <w:bCs/>
        </w:rPr>
        <w:t>Macizo</w:t>
      </w:r>
      <w:proofErr w:type="spellEnd"/>
      <w:r w:rsidR="00760330" w:rsidRPr="008035E1">
        <w:rPr>
          <w:bCs/>
        </w:rPr>
        <w:t xml:space="preserve"> et al., 2012)</w:t>
      </w:r>
      <w:r w:rsidR="00760330">
        <w:rPr>
          <w:bCs/>
        </w:rPr>
        <w:t>.</w:t>
      </w:r>
      <w:r w:rsidR="00760330" w:rsidRPr="008035E1">
        <w:rPr>
          <w:bCs/>
        </w:rPr>
        <w:t xml:space="preserve"> </w:t>
      </w:r>
    </w:p>
    <w:p w14:paraId="5224C949" w14:textId="3D076AFF" w:rsidR="00A11A54" w:rsidRDefault="00654E36" w:rsidP="004C2DB8">
      <w:pPr>
        <w:pBdr>
          <w:top w:val="single" w:sz="4" w:space="1" w:color="auto"/>
          <w:left w:val="single" w:sz="4" w:space="4" w:color="auto"/>
          <w:bottom w:val="single" w:sz="4" w:space="1" w:color="auto"/>
          <w:right w:val="single" w:sz="4" w:space="4" w:color="auto"/>
        </w:pBdr>
        <w:rPr>
          <w:bCs/>
        </w:rPr>
      </w:pPr>
      <w:r>
        <w:rPr>
          <w:bCs/>
        </w:rPr>
        <w:t>Although</w:t>
      </w:r>
      <w:r w:rsidR="00377FE9">
        <w:rPr>
          <w:bCs/>
        </w:rPr>
        <w:t xml:space="preserve"> language switching research points towards </w:t>
      </w:r>
      <w:r>
        <w:rPr>
          <w:bCs/>
        </w:rPr>
        <w:t xml:space="preserve">the </w:t>
      </w:r>
      <w:r w:rsidR="00377FE9">
        <w:rPr>
          <w:bCs/>
        </w:rPr>
        <w:t xml:space="preserve">inhibition of one language for the successful production of the other, </w:t>
      </w:r>
      <w:commentRangeStart w:id="5"/>
      <w:r w:rsidR="00377FE9">
        <w:rPr>
          <w:bCs/>
        </w:rPr>
        <w:t xml:space="preserve">response modality switching seems to be based </w:t>
      </w:r>
      <w:commentRangeEnd w:id="5"/>
      <w:r w:rsidR="00087F68">
        <w:rPr>
          <w:rStyle w:val="Marquedecommentaire"/>
        </w:rPr>
        <w:commentReference w:id="5"/>
      </w:r>
      <w:r w:rsidR="00377FE9">
        <w:rPr>
          <w:bCs/>
        </w:rPr>
        <w:t xml:space="preserve">on co-activation of representations and not on inhibition of one modality for the sake of the other since we are able to </w:t>
      </w:r>
      <w:r>
        <w:rPr>
          <w:bCs/>
        </w:rPr>
        <w:t>perform both activities (typing and speaking)</w:t>
      </w:r>
      <w:r w:rsidR="00377FE9">
        <w:rPr>
          <w:bCs/>
        </w:rPr>
        <w:t xml:space="preserve"> simultaneously. </w:t>
      </w:r>
      <w:commentRangeStart w:id="6"/>
      <w:r>
        <w:rPr>
          <w:bCs/>
        </w:rPr>
        <w:t>However</w:t>
      </w:r>
      <w:r w:rsidR="00377FE9">
        <w:rPr>
          <w:bCs/>
        </w:rPr>
        <w:t>,</w:t>
      </w:r>
      <w:r w:rsidR="00760330" w:rsidRPr="008035E1">
        <w:rPr>
          <w:bCs/>
        </w:rPr>
        <w:t xml:space="preserve"> literature </w:t>
      </w:r>
      <w:r w:rsidR="00377FE9">
        <w:rPr>
          <w:bCs/>
        </w:rPr>
        <w:t xml:space="preserve">on language production </w:t>
      </w:r>
      <w:r w:rsidR="00760330" w:rsidRPr="008035E1">
        <w:rPr>
          <w:bCs/>
        </w:rPr>
        <w:t xml:space="preserve">suggests that phonology is more dominant than orthography in terms of the activation of representations during language production (Luria, 1970; </w:t>
      </w:r>
      <w:proofErr w:type="spellStart"/>
      <w:r w:rsidR="00760330" w:rsidRPr="008035E1">
        <w:rPr>
          <w:bCs/>
        </w:rPr>
        <w:t>Scinto</w:t>
      </w:r>
      <w:proofErr w:type="spellEnd"/>
      <w:r w:rsidR="00760330" w:rsidRPr="008035E1">
        <w:rPr>
          <w:bCs/>
        </w:rPr>
        <w:t>, 1986; Miceli et al., 1997</w:t>
      </w:r>
      <w:proofErr w:type="gramStart"/>
      <w:r w:rsidR="00760330" w:rsidRPr="008035E1">
        <w:rPr>
          <w:bCs/>
        </w:rPr>
        <w:t>),</w:t>
      </w:r>
      <w:ins w:id="7" w:author="Svetlana Pinet" w:date="2023-03-07T10:08:00Z">
        <w:r w:rsidR="00087F68">
          <w:rPr>
            <w:bCs/>
          </w:rPr>
          <w:t>/</w:t>
        </w:r>
        <w:proofErr w:type="gramEnd"/>
        <w:r w:rsidR="00087F68">
          <w:rPr>
            <w:bCs/>
          </w:rPr>
          <w:t>/</w:t>
        </w:r>
      </w:ins>
      <w:r w:rsidR="00760330" w:rsidRPr="008035E1">
        <w:rPr>
          <w:bCs/>
        </w:rPr>
        <w:t xml:space="preserve"> mainly because our ability to speak in our dominant language chronologically precedes our ability to write </w:t>
      </w:r>
      <w:ins w:id="8" w:author="Svetlana Pinet" w:date="2023-03-07T10:08:00Z">
        <w:r w:rsidR="00087F68">
          <w:rPr>
            <w:bCs/>
          </w:rPr>
          <w:t>//</w:t>
        </w:r>
      </w:ins>
      <w:r w:rsidR="00760330" w:rsidRPr="008035E1">
        <w:rPr>
          <w:bCs/>
        </w:rPr>
        <w:t>and thus, orthographic representations necessarily build on phonological ones.</w:t>
      </w:r>
      <w:commentRangeEnd w:id="6"/>
      <w:r w:rsidR="00087F68">
        <w:rPr>
          <w:rStyle w:val="Marquedecommentaire"/>
        </w:rPr>
        <w:commentReference w:id="6"/>
      </w:r>
      <w:r w:rsidR="00760330" w:rsidRPr="008035E1">
        <w:rPr>
          <w:bCs/>
        </w:rPr>
        <w:t xml:space="preserve"> </w:t>
      </w:r>
    </w:p>
    <w:p w14:paraId="510EEE2B" w14:textId="42038675" w:rsidR="00760330" w:rsidRDefault="00377FE9" w:rsidP="004C2DB8">
      <w:pPr>
        <w:pBdr>
          <w:top w:val="single" w:sz="4" w:space="1" w:color="auto"/>
          <w:left w:val="single" w:sz="4" w:space="4" w:color="auto"/>
          <w:bottom w:val="single" w:sz="4" w:space="1" w:color="auto"/>
          <w:right w:val="single" w:sz="4" w:space="4" w:color="auto"/>
        </w:pBdr>
        <w:rPr>
          <w:bCs/>
        </w:rPr>
      </w:pPr>
      <w:r w:rsidRPr="008035E1">
        <w:rPr>
          <w:bCs/>
        </w:rPr>
        <w:t>Th</w:t>
      </w:r>
      <w:r>
        <w:rPr>
          <w:bCs/>
        </w:rPr>
        <w:t>ese</w:t>
      </w:r>
      <w:r w:rsidRPr="008035E1">
        <w:rPr>
          <w:bCs/>
        </w:rPr>
        <w:t xml:space="preserve"> claim</w:t>
      </w:r>
      <w:r>
        <w:rPr>
          <w:bCs/>
        </w:rPr>
        <w:t>s</w:t>
      </w:r>
      <w:r w:rsidRPr="008035E1">
        <w:rPr>
          <w:bCs/>
        </w:rPr>
        <w:t xml:space="preserve"> we will attempt to unpack in a response-modality switching experiment in which picture naming will be conducted by switching between written and spoken responses.</w:t>
      </w:r>
      <w:r>
        <w:rPr>
          <w:bCs/>
        </w:rPr>
        <w:t xml:space="preserve"> </w:t>
      </w:r>
      <w:r w:rsidR="00E1233E">
        <w:rPr>
          <w:bCs/>
        </w:rPr>
        <w:t xml:space="preserve">Taking into </w:t>
      </w:r>
      <w:r>
        <w:rPr>
          <w:bCs/>
        </w:rPr>
        <w:t>consideration the literature on the dominance of phonological over orthographic representations as well as research supporting the importance of both representations for language production</w:t>
      </w:r>
      <w:r w:rsidR="00654E36">
        <w:rPr>
          <w:bCs/>
        </w:rPr>
        <w:t xml:space="preserve"> (Bonin et al., 2001; </w:t>
      </w:r>
      <w:proofErr w:type="spellStart"/>
      <w:r w:rsidR="00654E36">
        <w:rPr>
          <w:bCs/>
        </w:rPr>
        <w:t>Rastle</w:t>
      </w:r>
      <w:proofErr w:type="spellEnd"/>
      <w:r w:rsidR="00654E36">
        <w:rPr>
          <w:bCs/>
        </w:rPr>
        <w:t xml:space="preserve"> et al., 2011)</w:t>
      </w:r>
      <w:r w:rsidR="00E1233E">
        <w:rPr>
          <w:bCs/>
        </w:rPr>
        <w:t xml:space="preserve">, we expect to observe </w:t>
      </w:r>
      <w:r>
        <w:rPr>
          <w:bCs/>
        </w:rPr>
        <w:t xml:space="preserve">switch costs between oral and written naming. We also expect these switch costs to be </w:t>
      </w:r>
      <w:r>
        <w:rPr>
          <w:bCs/>
        </w:rPr>
        <w:lastRenderedPageBreak/>
        <w:t>asymmetrical</w:t>
      </w:r>
      <w:r w:rsidR="00654E36">
        <w:rPr>
          <w:bCs/>
        </w:rPr>
        <w:t>.</w:t>
      </w:r>
      <w:r>
        <w:rPr>
          <w:bCs/>
        </w:rPr>
        <w:t xml:space="preserve"> In other words, </w:t>
      </w:r>
      <w:r w:rsidR="00A11A54">
        <w:rPr>
          <w:bCs/>
        </w:rPr>
        <w:t xml:space="preserve">we should observe </w:t>
      </w:r>
      <w:commentRangeStart w:id="9"/>
      <w:r w:rsidR="00A11A54">
        <w:rPr>
          <w:bCs/>
        </w:rPr>
        <w:t xml:space="preserve">an </w:t>
      </w:r>
      <w:r w:rsidR="00E1233E">
        <w:rPr>
          <w:bCs/>
        </w:rPr>
        <w:t>asymmetrical activation of phonological and orthographic representations when switching between response modalities</w:t>
      </w:r>
      <w:commentRangeEnd w:id="9"/>
      <w:r w:rsidR="00087F68">
        <w:rPr>
          <w:rStyle w:val="Marquedecommentaire"/>
        </w:rPr>
        <w:commentReference w:id="9"/>
      </w:r>
      <w:r w:rsidR="00E1233E">
        <w:rPr>
          <w:bCs/>
        </w:rPr>
        <w:t xml:space="preserve">. </w:t>
      </w:r>
      <w:r w:rsidR="00760330" w:rsidRPr="008035E1">
        <w:rPr>
          <w:bCs/>
        </w:rPr>
        <w:t xml:space="preserve">We will also test </w:t>
      </w:r>
      <w:r w:rsidR="00654E36">
        <w:rPr>
          <w:bCs/>
        </w:rPr>
        <w:t xml:space="preserve">response </w:t>
      </w:r>
      <w:r w:rsidR="00760330" w:rsidRPr="008035E1">
        <w:rPr>
          <w:bCs/>
        </w:rPr>
        <w:t>modality switch in terms of typing and speaking instead of handwriting and speaking (Wong &amp; Maurer, 2021), taking into consideration the fact that typing is pervasive in replacing handwriting as the preferred way of written communication (</w:t>
      </w:r>
      <w:proofErr w:type="spellStart"/>
      <w:r w:rsidR="00760330" w:rsidRPr="008035E1">
        <w:rPr>
          <w:bCs/>
        </w:rPr>
        <w:t>Pinet</w:t>
      </w:r>
      <w:proofErr w:type="spellEnd"/>
      <w:r w:rsidR="00760330" w:rsidRPr="008035E1">
        <w:rPr>
          <w:bCs/>
        </w:rPr>
        <w:t xml:space="preserve"> et al., 2016; </w:t>
      </w:r>
      <w:proofErr w:type="spellStart"/>
      <w:r w:rsidR="00760330" w:rsidRPr="008035E1">
        <w:rPr>
          <w:bCs/>
        </w:rPr>
        <w:t>Pinet</w:t>
      </w:r>
      <w:proofErr w:type="spellEnd"/>
      <w:r w:rsidR="00760330" w:rsidRPr="008035E1">
        <w:rPr>
          <w:bCs/>
        </w:rPr>
        <w:t xml:space="preserve"> et al., 2022). </w:t>
      </w:r>
    </w:p>
    <w:p w14:paraId="7D644CCA" w14:textId="77777777" w:rsidR="00A11A54" w:rsidRPr="00776FB5" w:rsidRDefault="00A11A54" w:rsidP="004C2DB8">
      <w:pPr>
        <w:pBdr>
          <w:top w:val="single" w:sz="4" w:space="1" w:color="auto"/>
          <w:left w:val="single" w:sz="4" w:space="4" w:color="auto"/>
          <w:bottom w:val="single" w:sz="4" w:space="1" w:color="auto"/>
          <w:right w:val="single" w:sz="4" w:space="4" w:color="auto"/>
        </w:pBdr>
        <w:rPr>
          <w:bCs/>
        </w:rPr>
      </w:pPr>
    </w:p>
    <w:p w14:paraId="4294CFE6" w14:textId="06B2AB01" w:rsidR="003B4B46" w:rsidRPr="00633A33" w:rsidRDefault="003B4B46"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Objective:</w:t>
      </w:r>
    </w:p>
    <w:p w14:paraId="12CD77AF" w14:textId="0BE2D0E1" w:rsidR="001C3912" w:rsidRDefault="005846E3" w:rsidP="004C2DB8">
      <w:pPr>
        <w:pBdr>
          <w:top w:val="single" w:sz="4" w:space="1" w:color="auto"/>
          <w:left w:val="single" w:sz="4" w:space="4" w:color="auto"/>
          <w:bottom w:val="single" w:sz="4" w:space="1" w:color="auto"/>
          <w:right w:val="single" w:sz="4" w:space="4" w:color="auto"/>
        </w:pBdr>
        <w:rPr>
          <w:b/>
        </w:rPr>
      </w:pPr>
      <w:r>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w:t>
      </w:r>
      <w:r w:rsidR="00CF4F19" w:rsidRPr="00A11A54">
        <w:t>(a)</w:t>
      </w:r>
      <w:r w:rsidRPr="00A11A54">
        <w:t>symmetrical</w:t>
      </w:r>
      <w:r>
        <w:t xml:space="preserve"> in native speakers of </w:t>
      </w:r>
      <w:r w:rsidR="00DF74AA">
        <w:t>Spanish</w:t>
      </w:r>
      <w:r>
        <w:t xml:space="preserve">. </w:t>
      </w:r>
      <w:r w:rsidR="002348F1">
        <w:t xml:space="preserve">To </w:t>
      </w:r>
      <w:r w:rsidR="00DF74AA">
        <w:t>that aim</w:t>
      </w:r>
      <w:r w:rsidR="002348F1">
        <w:t>,</w:t>
      </w:r>
      <w:r w:rsidR="001C3912">
        <w:t xml:space="preserve"> </w:t>
      </w:r>
      <w:r w:rsidR="002348F1">
        <w:t>we will ask</w:t>
      </w:r>
      <w:r w:rsidR="001C3912">
        <w:t xml:space="preserve"> participants to switch</w:t>
      </w:r>
      <w:r w:rsidR="003A1A01">
        <w:t xml:space="preserve"> between</w:t>
      </w:r>
      <w:r w:rsidR="001C3912">
        <w:t xml:space="preserve"> response modalit</w:t>
      </w:r>
      <w:r w:rsidR="003A1A01">
        <w:t>ies</w:t>
      </w:r>
      <w:r w:rsidR="001C3912">
        <w:t>, namely speaking and typing</w:t>
      </w:r>
      <w:r w:rsidR="00FE5EA8">
        <w:t>, in a picture naming task</w:t>
      </w:r>
      <w:r w:rsidR="001C3912">
        <w:t xml:space="preserve">. </w:t>
      </w:r>
    </w:p>
    <w:p w14:paraId="32B7BD72" w14:textId="77777777" w:rsidR="00CF4F19" w:rsidRDefault="00CF4F19" w:rsidP="004C2DB8">
      <w:pPr>
        <w:pBdr>
          <w:top w:val="single" w:sz="4" w:space="1" w:color="auto"/>
          <w:left w:val="single" w:sz="4" w:space="4" w:color="auto"/>
          <w:bottom w:val="single" w:sz="4" w:space="1" w:color="auto"/>
          <w:right w:val="single" w:sz="4" w:space="4" w:color="auto"/>
        </w:pBdr>
        <w:rPr>
          <w:b/>
          <w:u w:val="single"/>
        </w:rPr>
      </w:pPr>
    </w:p>
    <w:p w14:paraId="10166CD7" w14:textId="29155702" w:rsidR="003B4B46" w:rsidRPr="00633A33" w:rsidRDefault="003B4B46"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Main hypotheses:</w:t>
      </w:r>
    </w:p>
    <w:p w14:paraId="3A113215" w14:textId="5DAA4996" w:rsidR="007B1931" w:rsidRDefault="00A11A54" w:rsidP="004C2DB8">
      <w:pPr>
        <w:pBdr>
          <w:top w:val="single" w:sz="4" w:space="1" w:color="auto"/>
          <w:left w:val="single" w:sz="4" w:space="4" w:color="auto"/>
          <w:bottom w:val="single" w:sz="4" w:space="1" w:color="auto"/>
          <w:right w:val="single" w:sz="4" w:space="4" w:color="auto"/>
        </w:pBdr>
      </w:pPr>
      <w:r>
        <w:t>1</w:t>
      </w:r>
      <w:r w:rsidR="007B1931">
        <w:t xml:space="preserve">. </w:t>
      </w:r>
      <w:r w:rsidR="003379D4">
        <w:t>Response latencie</w:t>
      </w:r>
      <w:r w:rsidR="00654E36">
        <w:t xml:space="preserve">s for same-item naming </w:t>
      </w:r>
      <w:r w:rsidR="007B1931">
        <w:t>are</w:t>
      </w:r>
      <w:r w:rsidR="003379D4">
        <w:t xml:space="preserve"> </w:t>
      </w:r>
      <w:r w:rsidR="007B1931">
        <w:t xml:space="preserve">expected to be overall quicker between repeat trials </w:t>
      </w:r>
      <w:r w:rsidR="00654E36">
        <w:t xml:space="preserve">(same modality: type-type / speak-speak) </w:t>
      </w:r>
      <w:r w:rsidR="007B1931">
        <w:t>than between switch trials</w:t>
      </w:r>
      <w:r w:rsidR="00654E36">
        <w:t xml:space="preserve"> (same item, different modality)</w:t>
      </w:r>
      <w:r w:rsidR="00971440">
        <w:t>,</w:t>
      </w:r>
      <w:r w:rsidR="003379D4">
        <w:t xml:space="preserve"> irrespective of modality (typing, speaking)</w:t>
      </w:r>
      <w:r w:rsidR="0065226A">
        <w:t xml:space="preserve"> (Figure 1)</w:t>
      </w:r>
      <w:r w:rsidR="007B1931">
        <w:t>.</w:t>
      </w:r>
    </w:p>
    <w:p w14:paraId="0A1972FF" w14:textId="0B8D0CA9" w:rsidR="00033891" w:rsidRDefault="00A11A54" w:rsidP="004C2DB8">
      <w:pPr>
        <w:pBdr>
          <w:top w:val="single" w:sz="4" w:space="1" w:color="auto"/>
          <w:left w:val="single" w:sz="4" w:space="4" w:color="auto"/>
          <w:bottom w:val="single" w:sz="4" w:space="1" w:color="auto"/>
          <w:right w:val="single" w:sz="4" w:space="4" w:color="auto"/>
        </w:pBdr>
      </w:pPr>
      <w:r>
        <w:t>2</w:t>
      </w:r>
      <w:r w:rsidR="007B1931">
        <w:t xml:space="preserve">. </w:t>
      </w:r>
      <w:r w:rsidR="00033891">
        <w:t>If phonology is strongly co-activated when typing</w:t>
      </w:r>
      <w:ins w:id="10" w:author="Svetlana Pinet" w:date="2023-03-07T10:23:00Z">
        <w:r w:rsidR="00E01EEF">
          <w:t xml:space="preserve"> and orthography weakly co-activated when speaking</w:t>
        </w:r>
      </w:ins>
      <w:r w:rsidR="00033891">
        <w:t xml:space="preserve">, larger switch costs to </w:t>
      </w:r>
      <w:r w:rsidR="00F61102">
        <w:t>t</w:t>
      </w:r>
      <w:r w:rsidR="00033891">
        <w:t xml:space="preserve">yping than to </w:t>
      </w:r>
      <w:r w:rsidR="00F61102">
        <w:t>s</w:t>
      </w:r>
      <w:r w:rsidR="00033891">
        <w:t xml:space="preserve">peaking (for the same item) are expected. If orthography is also strongly co-activated when speaking, we do not expect larger switch costs to </w:t>
      </w:r>
      <w:r w:rsidR="00BD7850">
        <w:t>s</w:t>
      </w:r>
      <w:r w:rsidR="00033891">
        <w:t xml:space="preserve">peaking than those to </w:t>
      </w:r>
      <w:r w:rsidR="00BD7850">
        <w:t>t</w:t>
      </w:r>
      <w:r w:rsidR="00033891">
        <w:t>yping</w:t>
      </w:r>
      <w:r w:rsidR="00AE3AC1">
        <w:t xml:space="preserve"> (</w:t>
      </w:r>
      <w:r w:rsidR="00F360C2">
        <w:t>Figure</w:t>
      </w:r>
      <w:r w:rsidR="00AE3AC1">
        <w:t xml:space="preserve"> 1)</w:t>
      </w:r>
      <w:r w:rsidR="00033891">
        <w:t>.</w:t>
      </w:r>
    </w:p>
    <w:p w14:paraId="5FF85D43" w14:textId="5BC16D64" w:rsidR="00E92A66" w:rsidRDefault="00A11A54" w:rsidP="00E92A66">
      <w:pPr>
        <w:pBdr>
          <w:top w:val="single" w:sz="4" w:space="1" w:color="auto"/>
          <w:left w:val="single" w:sz="4" w:space="4" w:color="auto"/>
          <w:bottom w:val="single" w:sz="4" w:space="1" w:color="auto"/>
          <w:right w:val="single" w:sz="4" w:space="4" w:color="auto"/>
        </w:pBdr>
      </w:pPr>
      <w:r>
        <w:t>2</w:t>
      </w:r>
      <w:r w:rsidR="00033891">
        <w:t xml:space="preserve">.2. If phonology </w:t>
      </w:r>
      <w:r w:rsidR="007B1931">
        <w:t xml:space="preserve">is weakly co-activated in typing </w:t>
      </w:r>
      <w:r w:rsidR="00033891">
        <w:t xml:space="preserve">and orthography </w:t>
      </w:r>
      <w:r w:rsidR="007B1931">
        <w:t>is</w:t>
      </w:r>
      <w:r w:rsidR="00033891">
        <w:t xml:space="preserve"> weakly co-activated in </w:t>
      </w:r>
      <w:r w:rsidR="00F61102">
        <w:t>s</w:t>
      </w:r>
      <w:r w:rsidR="00033891">
        <w:t>peaking, the costs in these two processes should be equal and</w:t>
      </w:r>
      <w:r w:rsidR="00394B37">
        <w:t xml:space="preserve"> the switch costs that will occur</w:t>
      </w:r>
      <w:r w:rsidR="00033891">
        <w:t xml:space="preserve"> very big</w:t>
      </w:r>
      <w:r w:rsidR="00AE3AC1">
        <w:t xml:space="preserve"> (</w:t>
      </w:r>
      <w:r w:rsidR="00F360C2">
        <w:t>Figure</w:t>
      </w:r>
      <w:r w:rsidR="00AE3AC1">
        <w:t xml:space="preserve"> </w:t>
      </w:r>
      <w:r>
        <w:t>2</w:t>
      </w:r>
      <w:r w:rsidR="00AE3AC1">
        <w:t>)</w:t>
      </w:r>
      <w:r w:rsidR="00033891">
        <w:t>.</w:t>
      </w:r>
    </w:p>
    <w:p w14:paraId="2CBCF191" w14:textId="6C0E8091" w:rsidR="00E92A66" w:rsidRPr="00A11A54" w:rsidRDefault="00A11A54" w:rsidP="00AE3AC1">
      <w:pPr>
        <w:pBdr>
          <w:top w:val="single" w:sz="4" w:space="1" w:color="auto"/>
          <w:left w:val="single" w:sz="4" w:space="4" w:color="auto"/>
          <w:bottom w:val="single" w:sz="4" w:space="1" w:color="auto"/>
          <w:right w:val="single" w:sz="4" w:space="4" w:color="auto"/>
        </w:pBdr>
      </w:pPr>
      <w:r>
        <w:t xml:space="preserve">3. </w:t>
      </w:r>
      <w:r w:rsidR="00654E36">
        <w:t>Response d</w:t>
      </w:r>
      <w:r>
        <w:t xml:space="preserve">urations are expected to be shorter in repeat </w:t>
      </w:r>
      <w:r w:rsidR="00330B3E">
        <w:t>trials</w:t>
      </w:r>
      <w:r>
        <w:t xml:space="preserve">. In filler trials where participants should name different items but within the same modality, durations should not be much longer than in repeat trials. Durations in switch trials should be the longest. This pattern is expected to be the same both for typing and for speaking. </w:t>
      </w:r>
    </w:p>
    <w:p w14:paraId="31431DBF" w14:textId="77E91D5B" w:rsidR="00AE3AC1" w:rsidRDefault="0065226A" w:rsidP="00AE3AC1">
      <w:pPr>
        <w:pBdr>
          <w:top w:val="single" w:sz="4" w:space="1" w:color="auto"/>
          <w:left w:val="single" w:sz="4" w:space="4" w:color="auto"/>
          <w:bottom w:val="single" w:sz="4" w:space="1" w:color="auto"/>
          <w:right w:val="single" w:sz="4" w:space="4" w:color="auto"/>
        </w:pBdr>
        <w:jc w:val="center"/>
      </w:pPr>
      <w:commentRangeStart w:id="11"/>
      <w:r>
        <w:rPr>
          <w:noProof/>
        </w:rPr>
        <w:lastRenderedPageBreak/>
        <w:drawing>
          <wp:inline distT="0" distB="0" distL="0" distR="0" wp14:anchorId="451817E1" wp14:editId="482B3DBF">
            <wp:extent cx="6400800" cy="327660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20">
                      <a:extLst>
                        <a:ext uri="{28A0092B-C50C-407E-A947-70E740481C1C}">
                          <a14:useLocalDpi xmlns:a14="http://schemas.microsoft.com/office/drawing/2010/main" val="0"/>
                        </a:ext>
                      </a:extLst>
                    </a:blip>
                    <a:srcRect t="2116" b="6878"/>
                    <a:stretch/>
                  </pic:blipFill>
                  <pic:spPr bwMode="auto">
                    <a:xfrm>
                      <a:off x="0" y="0"/>
                      <a:ext cx="6400800" cy="3276600"/>
                    </a:xfrm>
                    <a:prstGeom prst="rect">
                      <a:avLst/>
                    </a:prstGeom>
                    <a:ln>
                      <a:noFill/>
                    </a:ln>
                    <a:extLst>
                      <a:ext uri="{53640926-AAD7-44D8-BBD7-CCE9431645EC}">
                        <a14:shadowObscured xmlns:a14="http://schemas.microsoft.com/office/drawing/2010/main"/>
                      </a:ext>
                    </a:extLst>
                  </pic:spPr>
                </pic:pic>
              </a:graphicData>
            </a:graphic>
          </wp:inline>
        </w:drawing>
      </w:r>
      <w:commentRangeEnd w:id="11"/>
      <w:r w:rsidR="008F34AF">
        <w:rPr>
          <w:rStyle w:val="Marquedecommentaire"/>
        </w:rPr>
        <w:commentReference w:id="11"/>
      </w:r>
    </w:p>
    <w:p w14:paraId="01ACA958" w14:textId="639F661B" w:rsidR="00AE3AC1" w:rsidRDefault="004539B4" w:rsidP="00AE3AC1">
      <w:pPr>
        <w:pBdr>
          <w:top w:val="single" w:sz="4" w:space="1" w:color="auto"/>
          <w:left w:val="single" w:sz="4" w:space="4" w:color="auto"/>
          <w:bottom w:val="single" w:sz="4" w:space="1" w:color="auto"/>
          <w:right w:val="single" w:sz="4" w:space="4" w:color="auto"/>
        </w:pBdr>
        <w:jc w:val="center"/>
      </w:pPr>
      <w:r>
        <w:rPr>
          <w:b/>
          <w:bCs/>
        </w:rPr>
        <w:t>Figure</w:t>
      </w:r>
      <w:r w:rsidR="00AE3AC1">
        <w:rPr>
          <w:b/>
          <w:bCs/>
        </w:rPr>
        <w:t xml:space="preserve"> 1.</w:t>
      </w:r>
      <w:r w:rsidR="00AE3AC1">
        <w:t xml:space="preserve"> Strong co-activation of phonology in typing </w:t>
      </w:r>
      <w:commentRangeStart w:id="12"/>
      <w:r w:rsidR="00AE3AC1">
        <w:t xml:space="preserve">and of orthography </w:t>
      </w:r>
      <w:commentRangeEnd w:id="12"/>
      <w:r w:rsidR="008F34AF">
        <w:rPr>
          <w:rStyle w:val="Marquedecommentaire"/>
        </w:rPr>
        <w:commentReference w:id="12"/>
      </w:r>
      <w:r w:rsidR="00AE3AC1">
        <w:t xml:space="preserve">in speaking </w:t>
      </w:r>
      <w:r w:rsidR="0065226A">
        <w:t xml:space="preserve">should </w:t>
      </w:r>
      <w:r w:rsidR="00AE3AC1">
        <w:t>lead to larger switch costs in switching from speaking to typing.</w:t>
      </w:r>
    </w:p>
    <w:p w14:paraId="2CFCFE89" w14:textId="0C71D90A" w:rsidR="00AE3AC1" w:rsidRDefault="00AE3AC1" w:rsidP="0065226A">
      <w:pPr>
        <w:pBdr>
          <w:top w:val="single" w:sz="4" w:space="1" w:color="auto"/>
          <w:left w:val="single" w:sz="4" w:space="4" w:color="auto"/>
          <w:bottom w:val="single" w:sz="4" w:space="1" w:color="auto"/>
          <w:right w:val="single" w:sz="4" w:space="4" w:color="auto"/>
        </w:pBdr>
      </w:pPr>
    </w:p>
    <w:p w14:paraId="06A00AF6" w14:textId="44D126EE" w:rsidR="00E350C5" w:rsidRDefault="00E350C5" w:rsidP="0065226A">
      <w:pPr>
        <w:pBdr>
          <w:top w:val="single" w:sz="4" w:space="1" w:color="auto"/>
          <w:left w:val="single" w:sz="4" w:space="4" w:color="auto"/>
          <w:bottom w:val="single" w:sz="4" w:space="1" w:color="auto"/>
          <w:right w:val="single" w:sz="4" w:space="4" w:color="auto"/>
        </w:pBdr>
      </w:pPr>
    </w:p>
    <w:p w14:paraId="6C492A7B" w14:textId="659A4C41" w:rsidR="00A16DCA" w:rsidRPr="007B1931" w:rsidRDefault="00A16DCA" w:rsidP="00A16DCA">
      <w:pPr>
        <w:pBdr>
          <w:top w:val="single" w:sz="4" w:space="1" w:color="auto"/>
          <w:left w:val="single" w:sz="4" w:space="4" w:color="auto"/>
          <w:bottom w:val="single" w:sz="4" w:space="1" w:color="auto"/>
          <w:right w:val="single" w:sz="4" w:space="4" w:color="auto"/>
        </w:pBdr>
        <w:jc w:val="center"/>
      </w:pPr>
      <w:r>
        <w:rPr>
          <w:b/>
          <w:bCs/>
        </w:rPr>
        <w:t xml:space="preserve">Figure 2. </w:t>
      </w:r>
      <w:r>
        <w:t>Equally weak co-activation of phonology in typing and of orthography in speaking leads to equally big switch costs when switching either from speaking to typing or vice versa.</w:t>
      </w:r>
    </w:p>
    <w:p w14:paraId="199E2995" w14:textId="77777777" w:rsidR="00E350C5" w:rsidRDefault="00E350C5" w:rsidP="0065226A">
      <w:pPr>
        <w:pBdr>
          <w:top w:val="single" w:sz="4" w:space="1" w:color="auto"/>
          <w:left w:val="single" w:sz="4" w:space="4" w:color="auto"/>
          <w:bottom w:val="single" w:sz="4" w:space="1" w:color="auto"/>
          <w:right w:val="single" w:sz="4" w:space="4" w:color="auto"/>
        </w:pBdr>
      </w:pPr>
    </w:p>
    <w:p w14:paraId="2F1E4FDA" w14:textId="77777777" w:rsidR="00633A33" w:rsidRDefault="003B4B46" w:rsidP="00DF74AA">
      <w:pPr>
        <w:pBdr>
          <w:top w:val="single" w:sz="4" w:space="1" w:color="auto"/>
          <w:left w:val="single" w:sz="4" w:space="4" w:color="auto"/>
          <w:bottom w:val="single" w:sz="4" w:space="1" w:color="auto"/>
          <w:right w:val="single" w:sz="4" w:space="4" w:color="auto"/>
        </w:pBdr>
        <w:rPr>
          <w:b/>
        </w:rPr>
      </w:pPr>
      <w:r w:rsidRPr="00633A33">
        <w:rPr>
          <w:b/>
          <w:u w:val="single"/>
        </w:rPr>
        <w:t>Participants:</w:t>
      </w:r>
      <w:r w:rsidR="00FE5EA8">
        <w:rPr>
          <w:b/>
        </w:rPr>
        <w:t xml:space="preserve"> </w:t>
      </w:r>
    </w:p>
    <w:p w14:paraId="36E39A6F" w14:textId="5485E13A" w:rsidR="00DF74AA" w:rsidRDefault="00DF74AA" w:rsidP="00DF74AA">
      <w:pPr>
        <w:pBdr>
          <w:top w:val="single" w:sz="4" w:space="1" w:color="auto"/>
          <w:left w:val="single" w:sz="4" w:space="4" w:color="auto"/>
          <w:bottom w:val="single" w:sz="4" w:space="1" w:color="auto"/>
          <w:right w:val="single" w:sz="4" w:space="4" w:color="auto"/>
        </w:pBdr>
        <w:rPr>
          <w:bCs/>
        </w:rPr>
      </w:pPr>
      <w:r>
        <w:rPr>
          <w:bCs/>
        </w:rPr>
        <w:t>Forty-</w:t>
      </w:r>
      <w:r w:rsidR="000C47B2">
        <w:rPr>
          <w:bCs/>
        </w:rPr>
        <w:t>eight</w:t>
      </w:r>
      <w:r w:rsidR="00FE5EA8">
        <w:rPr>
          <w:bCs/>
        </w:rPr>
        <w:t xml:space="preserve"> native speakers of Spanish</w:t>
      </w:r>
      <w:r w:rsidR="00CD36B2">
        <w:rPr>
          <w:bCs/>
        </w:rPr>
        <w:t xml:space="preserve"> </w:t>
      </w:r>
      <w:r w:rsidR="00FE5EA8">
        <w:rPr>
          <w:bCs/>
        </w:rPr>
        <w:t xml:space="preserve">will be recruited. </w:t>
      </w:r>
      <w:r w:rsidR="00AB3287">
        <w:rPr>
          <w:bCs/>
        </w:rPr>
        <w:t xml:space="preserve">We will attempt to keep knowledge of </w:t>
      </w:r>
      <w:r>
        <w:rPr>
          <w:bCs/>
        </w:rPr>
        <w:t xml:space="preserve">further languages, such as Basque and </w:t>
      </w:r>
      <w:r w:rsidR="00AB3287">
        <w:rPr>
          <w:bCs/>
        </w:rPr>
        <w:t>English</w:t>
      </w:r>
      <w:r>
        <w:rPr>
          <w:bCs/>
        </w:rPr>
        <w:t>,</w:t>
      </w:r>
      <w:r w:rsidR="00AB3287">
        <w:rPr>
          <w:bCs/>
        </w:rPr>
        <w:t xml:space="preserve"> </w:t>
      </w:r>
      <w:r>
        <w:rPr>
          <w:bCs/>
        </w:rPr>
        <w:t>a</w:t>
      </w:r>
      <w:r w:rsidR="00AB3287">
        <w:rPr>
          <w:bCs/>
        </w:rPr>
        <w:t xml:space="preserve">t a low level. </w:t>
      </w:r>
      <w:r w:rsidR="00FE5EA8">
        <w:rPr>
          <w:bCs/>
        </w:rPr>
        <w:t>The number of participants is based on existing literature on task</w:t>
      </w:r>
      <w:r>
        <w:rPr>
          <w:bCs/>
        </w:rPr>
        <w:t>/modality</w:t>
      </w:r>
      <w:r w:rsidR="00FE5EA8">
        <w:rPr>
          <w:bCs/>
        </w:rPr>
        <w:t xml:space="preserve"> </w:t>
      </w:r>
      <w:r w:rsidR="000C47B2">
        <w:rPr>
          <w:bCs/>
        </w:rPr>
        <w:t xml:space="preserve">and language </w:t>
      </w:r>
      <w:r w:rsidR="00FE5EA8">
        <w:rPr>
          <w:bCs/>
        </w:rPr>
        <w:t>switching (</w:t>
      </w:r>
      <w:r w:rsidR="000C47B2">
        <w:rPr>
          <w:bCs/>
        </w:rPr>
        <w:t xml:space="preserve">Philipp &amp; Koch, 2011; </w:t>
      </w:r>
      <w:proofErr w:type="spellStart"/>
      <w:r w:rsidR="000C47B2">
        <w:rPr>
          <w:bCs/>
        </w:rPr>
        <w:t>Schaeffner</w:t>
      </w:r>
      <w:proofErr w:type="spellEnd"/>
      <w:r w:rsidR="000C47B2">
        <w:rPr>
          <w:bCs/>
        </w:rPr>
        <w:t xml:space="preserve"> et al., 2017; Frances et al., 2021; Wong &amp; Maurer, 2021</w:t>
      </w:r>
      <w:r w:rsidR="00FE5EA8">
        <w:rPr>
          <w:bCs/>
        </w:rPr>
        <w:t>).</w:t>
      </w:r>
    </w:p>
    <w:p w14:paraId="0F249462" w14:textId="77777777" w:rsidR="00633A33" w:rsidRDefault="00633A33" w:rsidP="00DF74AA">
      <w:pPr>
        <w:pBdr>
          <w:top w:val="single" w:sz="4" w:space="1" w:color="auto"/>
          <w:left w:val="single" w:sz="4" w:space="4" w:color="auto"/>
          <w:bottom w:val="single" w:sz="4" w:space="1" w:color="auto"/>
          <w:right w:val="single" w:sz="4" w:space="4" w:color="auto"/>
        </w:pBdr>
        <w:rPr>
          <w:b/>
        </w:rPr>
      </w:pPr>
    </w:p>
    <w:p w14:paraId="0CB0E03B" w14:textId="77777777" w:rsidR="00633A33" w:rsidRDefault="003B4B46" w:rsidP="00DF74AA">
      <w:pPr>
        <w:pBdr>
          <w:top w:val="single" w:sz="4" w:space="1" w:color="auto"/>
          <w:left w:val="single" w:sz="4" w:space="4" w:color="auto"/>
          <w:bottom w:val="single" w:sz="4" w:space="1" w:color="auto"/>
          <w:right w:val="single" w:sz="4" w:space="4" w:color="auto"/>
        </w:pBdr>
        <w:rPr>
          <w:b/>
        </w:rPr>
      </w:pPr>
      <w:r w:rsidRPr="00633A33">
        <w:rPr>
          <w:b/>
          <w:u w:val="single"/>
        </w:rPr>
        <w:t>Stimuli:</w:t>
      </w:r>
      <w:r w:rsidR="00267611">
        <w:rPr>
          <w:b/>
        </w:rPr>
        <w:t xml:space="preserve"> </w:t>
      </w:r>
    </w:p>
    <w:p w14:paraId="3CE5C17C" w14:textId="38EA399C" w:rsidR="003B4B46" w:rsidRPr="00DF74AA" w:rsidRDefault="00267611" w:rsidP="00DF74AA">
      <w:pPr>
        <w:pBdr>
          <w:top w:val="single" w:sz="4" w:space="1" w:color="auto"/>
          <w:left w:val="single" w:sz="4" w:space="4" w:color="auto"/>
          <w:bottom w:val="single" w:sz="4" w:space="1" w:color="auto"/>
          <w:right w:val="single" w:sz="4" w:space="4" w:color="auto"/>
        </w:pBdr>
        <w:rPr>
          <w:bCs/>
        </w:rPr>
      </w:pPr>
      <w:r w:rsidRPr="00B03031">
        <w:rPr>
          <w:b/>
          <w:i/>
          <w:iCs/>
        </w:rPr>
        <w:t>N</w:t>
      </w:r>
      <w:r>
        <w:rPr>
          <w:bCs/>
        </w:rPr>
        <w:t xml:space="preserve"> di- and trisyllabic Spanish nouns and single and disyllabic English nouns will be employed. The stimuli are matched in terms of grapheme and phoneme length, number of syllables, and logarithmic frequency. </w:t>
      </w:r>
      <w:r w:rsidR="00B03031">
        <w:rPr>
          <w:bCs/>
        </w:rPr>
        <w:t xml:space="preserve">Inverse phonological and orthographic similarity are also controlled for with stimuli between languages having low to medium phonological and orthographic similarity to avoid cognate effects in language production. </w:t>
      </w:r>
      <w:r>
        <w:rPr>
          <w:bCs/>
        </w:rPr>
        <w:t xml:space="preserve">The </w:t>
      </w:r>
      <w:r>
        <w:rPr>
          <w:bCs/>
        </w:rPr>
        <w:lastRenderedPageBreak/>
        <w:t>respective images are controlled for imageability, visual complexity</w:t>
      </w:r>
      <w:r w:rsidR="0059430E">
        <w:rPr>
          <w:bCs/>
        </w:rPr>
        <w:t>,</w:t>
      </w:r>
      <w:r>
        <w:rPr>
          <w:bCs/>
        </w:rPr>
        <w:t xml:space="preserve"> and name agreement measures.</w:t>
      </w:r>
      <w:r w:rsidR="00DF74AA">
        <w:rPr>
          <w:bCs/>
        </w:rPr>
        <w:t xml:space="preserve"> </w:t>
      </w:r>
      <w:r w:rsidR="00DF74AA" w:rsidRPr="0098688A">
        <w:rPr>
          <w:bCs/>
        </w:rPr>
        <w:t>.</w:t>
      </w:r>
      <w:r w:rsidR="00DF74AA">
        <w:rPr>
          <w:bCs/>
        </w:rPr>
        <w:t xml:space="preserve"> -- make sure there is no feedback or feedforward inconsistency in the Spanish stimuli</w:t>
      </w:r>
    </w:p>
    <w:p w14:paraId="3AF6C43F" w14:textId="77777777" w:rsidR="00633A33" w:rsidRDefault="00633A33" w:rsidP="004C2DB8">
      <w:pPr>
        <w:pBdr>
          <w:top w:val="single" w:sz="4" w:space="1" w:color="auto"/>
          <w:left w:val="single" w:sz="4" w:space="4" w:color="auto"/>
          <w:bottom w:val="single" w:sz="4" w:space="1" w:color="auto"/>
          <w:right w:val="single" w:sz="4" w:space="4" w:color="auto"/>
        </w:pBdr>
        <w:rPr>
          <w:b/>
        </w:rPr>
      </w:pPr>
    </w:p>
    <w:p w14:paraId="27EC35DA" w14:textId="5501A3D3" w:rsidR="003B4B46" w:rsidRPr="00633A33" w:rsidRDefault="003B4B46" w:rsidP="004C2DB8">
      <w:pPr>
        <w:pBdr>
          <w:top w:val="single" w:sz="4" w:space="1" w:color="auto"/>
          <w:left w:val="single" w:sz="4" w:space="4" w:color="auto"/>
          <w:bottom w:val="single" w:sz="4" w:space="1" w:color="auto"/>
          <w:right w:val="single" w:sz="4" w:space="4" w:color="auto"/>
        </w:pBdr>
        <w:rPr>
          <w:bCs/>
          <w:u w:val="single"/>
        </w:rPr>
      </w:pPr>
      <w:r w:rsidRPr="00633A33">
        <w:rPr>
          <w:b/>
          <w:u w:val="single"/>
        </w:rPr>
        <w:t>Design:</w:t>
      </w:r>
      <w:r w:rsidR="00404FD2" w:rsidRPr="00633A33">
        <w:rPr>
          <w:b/>
          <w:u w:val="single"/>
        </w:rPr>
        <w:t xml:space="preserve"> </w:t>
      </w:r>
    </w:p>
    <w:p w14:paraId="7846F084" w14:textId="2BD657B2" w:rsidR="00633A33" w:rsidRPr="00FD2E51" w:rsidRDefault="001F1C0A" w:rsidP="004C2DB8">
      <w:pPr>
        <w:pBdr>
          <w:top w:val="single" w:sz="4" w:space="1" w:color="auto"/>
          <w:left w:val="single" w:sz="4" w:space="4" w:color="auto"/>
          <w:bottom w:val="single" w:sz="4" w:space="1" w:color="auto"/>
          <w:right w:val="single" w:sz="4" w:space="4" w:color="auto"/>
        </w:pBdr>
        <w:rPr>
          <w:bCs/>
        </w:rPr>
      </w:pPr>
      <w:r>
        <w:rPr>
          <w:bCs/>
        </w:rPr>
        <w:t xml:space="preserve">The picture naming task will involve response modality switch, whereby the participants’ task will be </w:t>
      </w:r>
      <w:r w:rsidR="00FD2E51">
        <w:rPr>
          <w:bCs/>
        </w:rPr>
        <w:t xml:space="preserve">asked </w:t>
      </w:r>
      <w:r>
        <w:rPr>
          <w:bCs/>
        </w:rPr>
        <w:t xml:space="preserve">to attend to the colour cue in each trial and accordingly name a picture either by typing or by speaking. </w:t>
      </w:r>
      <w:r w:rsidR="00FD2E51">
        <w:rPr>
          <w:bCs/>
        </w:rPr>
        <w:t>Typing and speaking trials will either follow one another or interchange, so that participants will see repeat trials (two typing/speaking trials) or switch trials (one trial per response modality). There will also be filler trials (same modality but different items) to ensure that participants do not predict the order of modality switch and/or item appearance. Modality sequence (repeat vs. switch) and response modality (typing vs. speaking) will be within-subjects independent variables. Reaction times (typing), speech onset time (SOT</w:t>
      </w:r>
      <w:r w:rsidR="005022D0">
        <w:rPr>
          <w:bCs/>
        </w:rPr>
        <w:t>, speaking</w:t>
      </w:r>
      <w:r w:rsidR="00FD2E51">
        <w:rPr>
          <w:bCs/>
        </w:rPr>
        <w:t>)</w:t>
      </w:r>
      <w:r w:rsidR="005022D0">
        <w:rPr>
          <w:bCs/>
        </w:rPr>
        <w:t>, accuracy in percentage, and durations (both for typing and for speaking) will be the dependent variables.</w:t>
      </w:r>
    </w:p>
    <w:p w14:paraId="00F1D96A" w14:textId="77777777" w:rsidR="001F1C0A" w:rsidRDefault="001F1C0A" w:rsidP="004C2DB8">
      <w:pPr>
        <w:pBdr>
          <w:top w:val="single" w:sz="4" w:space="1" w:color="auto"/>
          <w:left w:val="single" w:sz="4" w:space="4" w:color="auto"/>
          <w:bottom w:val="single" w:sz="4" w:space="1" w:color="auto"/>
          <w:right w:val="single" w:sz="4" w:space="4" w:color="auto"/>
        </w:pBdr>
        <w:rPr>
          <w:b/>
        </w:rPr>
      </w:pPr>
    </w:p>
    <w:p w14:paraId="4F34F009" w14:textId="77777777" w:rsidR="00633A33" w:rsidRDefault="003B4B46" w:rsidP="004C2DB8">
      <w:pPr>
        <w:pBdr>
          <w:top w:val="single" w:sz="4" w:space="1" w:color="auto"/>
          <w:left w:val="single" w:sz="4" w:space="4" w:color="auto"/>
          <w:bottom w:val="single" w:sz="4" w:space="1" w:color="auto"/>
          <w:right w:val="single" w:sz="4" w:space="4" w:color="auto"/>
        </w:pBdr>
        <w:rPr>
          <w:b/>
        </w:rPr>
      </w:pPr>
      <w:r w:rsidRPr="00633A33">
        <w:rPr>
          <w:b/>
          <w:u w:val="single"/>
        </w:rPr>
        <w:t>Procedure:</w:t>
      </w:r>
      <w:r w:rsidR="00404FD2">
        <w:rPr>
          <w:b/>
        </w:rPr>
        <w:t xml:space="preserve"> </w:t>
      </w:r>
    </w:p>
    <w:p w14:paraId="3F52DC76" w14:textId="25AC4804" w:rsidR="00C3518C" w:rsidRPr="00DF74AA" w:rsidRDefault="00C3518C" w:rsidP="004C2DB8">
      <w:pPr>
        <w:pBdr>
          <w:top w:val="single" w:sz="4" w:space="1" w:color="auto"/>
          <w:left w:val="single" w:sz="4" w:space="4" w:color="auto"/>
          <w:bottom w:val="single" w:sz="4" w:space="1" w:color="auto"/>
          <w:right w:val="single" w:sz="4" w:space="4" w:color="auto"/>
        </w:pBdr>
        <w:rPr>
          <w:bCs/>
        </w:rPr>
      </w:pPr>
      <w:r>
        <w:rPr>
          <w:bCs/>
        </w:rPr>
        <w:t xml:space="preserve">The experiment consists of </w:t>
      </w:r>
      <w:r w:rsidR="00667074">
        <w:rPr>
          <w:bCs/>
        </w:rPr>
        <w:t>one</w:t>
      </w:r>
      <w:r>
        <w:rPr>
          <w:bCs/>
        </w:rPr>
        <w:t xml:space="preserve"> session</w:t>
      </w:r>
      <w:r w:rsidR="00667074">
        <w:rPr>
          <w:bCs/>
        </w:rPr>
        <w:t xml:space="preserve"> </w:t>
      </w:r>
      <w:r w:rsidR="00DF74AA">
        <w:rPr>
          <w:bCs/>
        </w:rPr>
        <w:t>and</w:t>
      </w:r>
      <w:r w:rsidR="00667074">
        <w:rPr>
          <w:bCs/>
        </w:rPr>
        <w:t xml:space="preserve"> will begin with a familiarisation phase</w:t>
      </w:r>
      <w:r>
        <w:rPr>
          <w:bCs/>
        </w:rPr>
        <w:t xml:space="preserve">. </w:t>
      </w:r>
      <w:r w:rsidR="00667074">
        <w:rPr>
          <w:bCs/>
        </w:rPr>
        <w:t>In t</w:t>
      </w:r>
      <w:r w:rsidR="00DF74AA">
        <w:rPr>
          <w:bCs/>
        </w:rPr>
        <w:t>he familiarisation</w:t>
      </w:r>
      <w:r w:rsidR="00667074">
        <w:rPr>
          <w:bCs/>
        </w:rPr>
        <w:t xml:space="preserve"> </w:t>
      </w:r>
      <w:r>
        <w:rPr>
          <w:bCs/>
        </w:rPr>
        <w:t>phase</w:t>
      </w:r>
      <w:r w:rsidR="00667074">
        <w:rPr>
          <w:bCs/>
        </w:rPr>
        <w:t>,</w:t>
      </w:r>
      <w:r>
        <w:rPr>
          <w:bCs/>
        </w:rPr>
        <w:t xml:space="preserve"> </w:t>
      </w:r>
      <w:r w:rsidR="00DF74AA">
        <w:rPr>
          <w:bCs/>
        </w:rPr>
        <w:t xml:space="preserve">participants will </w:t>
      </w:r>
      <w:r w:rsidR="00977F31">
        <w:rPr>
          <w:bCs/>
        </w:rPr>
        <w:t xml:space="preserve">be </w:t>
      </w:r>
      <w:r w:rsidR="00C429A1">
        <w:rPr>
          <w:bCs/>
        </w:rPr>
        <w:t xml:space="preserve">presented with a randomised </w:t>
      </w:r>
      <w:r w:rsidR="00977F31">
        <w:rPr>
          <w:bCs/>
        </w:rPr>
        <w:t xml:space="preserve">sequence </w:t>
      </w:r>
      <w:r w:rsidR="00C429A1">
        <w:rPr>
          <w:bCs/>
        </w:rPr>
        <w:t>of the target pictures and they will be asked to name each object. Feedback will be provided when a different word tha</w:t>
      </w:r>
      <w:r w:rsidR="00977F31">
        <w:rPr>
          <w:bCs/>
        </w:rPr>
        <w:t>n</w:t>
      </w:r>
      <w:r w:rsidR="00C429A1">
        <w:rPr>
          <w:bCs/>
        </w:rPr>
        <w:t xml:space="preserve"> the one expected is used. </w:t>
      </w:r>
      <w:r w:rsidR="00DF74AA">
        <w:rPr>
          <w:bCs/>
        </w:rPr>
        <w:t>A</w:t>
      </w:r>
      <w:r w:rsidR="001E4F7C">
        <w:rPr>
          <w:bCs/>
        </w:rPr>
        <w:t xml:space="preserve"> picture naming task</w:t>
      </w:r>
      <w:r w:rsidR="00DF74AA">
        <w:rPr>
          <w:bCs/>
        </w:rPr>
        <w:t xml:space="preserve"> constitutes the main experimental task. The participants</w:t>
      </w:r>
      <w:r w:rsidR="001E4F7C">
        <w:rPr>
          <w:bCs/>
        </w:rPr>
        <w:t xml:space="preserve"> will be asked to either type or utter the name of the object presented </w:t>
      </w:r>
      <w:r w:rsidR="00CA4B1C">
        <w:rPr>
          <w:bCs/>
        </w:rPr>
        <w:t>o</w:t>
      </w:r>
      <w:r w:rsidR="001E4F7C">
        <w:rPr>
          <w:bCs/>
        </w:rPr>
        <w:t xml:space="preserve">n the screen. </w:t>
      </w:r>
      <w:r w:rsidR="00977F31">
        <w:rPr>
          <w:bCs/>
        </w:rPr>
        <w:t xml:space="preserve">They will view a set of pictures with different colour backgrounds and they will be informed that colour A required this word to be typed, while colour B requires for this word to be uttered. Colour-modality associations will be counter-balanced between participants. Participants will be trained on the color-modality association before starting the main experimental trials. </w:t>
      </w:r>
      <w:r w:rsidR="001E4F7C">
        <w:rPr>
          <w:bCs/>
        </w:rPr>
        <w:t xml:space="preserve">The task will consist of one block </w:t>
      </w:r>
      <w:r w:rsidR="00447AD7">
        <w:rPr>
          <w:bCs/>
        </w:rPr>
        <w:t xml:space="preserve">with </w:t>
      </w:r>
      <w:r w:rsidR="00C429A1">
        <w:rPr>
          <w:bCs/>
        </w:rPr>
        <w:t>a</w:t>
      </w:r>
      <w:r w:rsidR="00447AD7">
        <w:rPr>
          <w:bCs/>
        </w:rPr>
        <w:t xml:space="preserve"> break</w:t>
      </w:r>
      <w:r w:rsidR="00C429A1">
        <w:rPr>
          <w:bCs/>
        </w:rPr>
        <w:t xml:space="preserve"> every X trials</w:t>
      </w:r>
      <w:r w:rsidR="00DF74AA">
        <w:rPr>
          <w:bCs/>
        </w:rPr>
        <w:t xml:space="preserve"> (t</w:t>
      </w:r>
      <w:r w:rsidR="00447AD7">
        <w:rPr>
          <w:bCs/>
        </w:rPr>
        <w:t>his will depend on how many trials we will end up with)</w:t>
      </w:r>
      <w:r w:rsidR="001E4F7C">
        <w:rPr>
          <w:bCs/>
        </w:rPr>
        <w:t xml:space="preserve">. </w:t>
      </w:r>
    </w:p>
    <w:p w14:paraId="12003131" w14:textId="04B77237" w:rsidR="001E4F7C" w:rsidRPr="001E4F7C" w:rsidRDefault="001E4F7C" w:rsidP="004C2DB8">
      <w:pPr>
        <w:pBdr>
          <w:top w:val="single" w:sz="4" w:space="1" w:color="auto"/>
          <w:left w:val="single" w:sz="4" w:space="4" w:color="auto"/>
          <w:bottom w:val="single" w:sz="4" w:space="1" w:color="auto"/>
          <w:right w:val="single" w:sz="4" w:space="4" w:color="auto"/>
        </w:pBdr>
        <w:rPr>
          <w:bCs/>
        </w:rPr>
      </w:pPr>
      <w:r w:rsidRPr="001E4F7C">
        <w:rPr>
          <w:bCs/>
          <w:i/>
          <w:iCs/>
        </w:rPr>
        <w:t>Output measures:</w:t>
      </w:r>
      <w:r>
        <w:rPr>
          <w:bCs/>
          <w:i/>
          <w:iCs/>
        </w:rPr>
        <w:t xml:space="preserve"> </w:t>
      </w:r>
      <w:r>
        <w:rPr>
          <w:bCs/>
        </w:rPr>
        <w:t xml:space="preserve">SOT for speaking, onset latencies in RT for </w:t>
      </w:r>
      <w:r w:rsidR="00CA4B1C">
        <w:rPr>
          <w:bCs/>
        </w:rPr>
        <w:t>typing</w:t>
      </w:r>
      <w:r>
        <w:rPr>
          <w:bCs/>
        </w:rPr>
        <w:t>, accuracy</w:t>
      </w:r>
      <w:r w:rsidR="00CA4B1C">
        <w:rPr>
          <w:bCs/>
        </w:rPr>
        <w:t>, durations (for both speaking and typing)</w:t>
      </w:r>
    </w:p>
    <w:p w14:paraId="723CC10E" w14:textId="77777777" w:rsidR="00971440" w:rsidRDefault="00971440" w:rsidP="004C2DB8">
      <w:pPr>
        <w:pBdr>
          <w:top w:val="single" w:sz="4" w:space="1" w:color="auto"/>
          <w:left w:val="single" w:sz="4" w:space="4" w:color="auto"/>
          <w:bottom w:val="single" w:sz="4" w:space="1" w:color="auto"/>
          <w:right w:val="single" w:sz="4" w:space="4" w:color="auto"/>
        </w:pBdr>
        <w:rPr>
          <w:b/>
          <w:u w:val="single"/>
        </w:rPr>
      </w:pPr>
    </w:p>
    <w:p w14:paraId="0BBE9074" w14:textId="2656FD36" w:rsidR="007D3B70" w:rsidRPr="00633A33" w:rsidRDefault="007D3B70"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Relevance:</w:t>
      </w:r>
    </w:p>
    <w:p w14:paraId="3A566C28" w14:textId="257200FE" w:rsidR="000C1708" w:rsidRPr="00B53DEB" w:rsidRDefault="00F0653F" w:rsidP="004C2DB8">
      <w:pPr>
        <w:pBdr>
          <w:top w:val="single" w:sz="4" w:space="1" w:color="auto"/>
          <w:left w:val="single" w:sz="4" w:space="4" w:color="auto"/>
          <w:bottom w:val="single" w:sz="4" w:space="1" w:color="auto"/>
          <w:right w:val="single" w:sz="4" w:space="4" w:color="auto"/>
        </w:pBdr>
        <w:rPr>
          <w:bCs/>
        </w:rPr>
      </w:pPr>
      <w:r w:rsidRPr="00005474">
        <w:rPr>
          <w:bCs/>
        </w:rPr>
        <w:t>The present study will enhance knowledge regarding the interaction of spoken and written output modalities</w:t>
      </w:r>
      <w:r w:rsidR="00DF74AA" w:rsidRPr="00005474">
        <w:rPr>
          <w:bCs/>
        </w:rPr>
        <w:t xml:space="preserve"> in language production</w:t>
      </w:r>
      <w:r w:rsidR="00005474">
        <w:rPr>
          <w:bCs/>
        </w:rPr>
        <w:t>, by informing</w:t>
      </w:r>
      <w:r w:rsidRPr="00005474">
        <w:rPr>
          <w:bCs/>
        </w:rPr>
        <w:t xml:space="preserve"> further on the interplay between phonological and orthographic representations and their activation during speaking and writing. </w:t>
      </w:r>
      <w:r w:rsidR="00005474">
        <w:rPr>
          <w:bCs/>
        </w:rPr>
        <w:t xml:space="preserve">The pragmatic </w:t>
      </w:r>
      <w:r w:rsidR="00B53DEB">
        <w:rPr>
          <w:bCs/>
        </w:rPr>
        <w:t xml:space="preserve">implications of this research cannot also be overlooked since </w:t>
      </w:r>
      <w:r w:rsidR="00633A33">
        <w:rPr>
          <w:bCs/>
        </w:rPr>
        <w:t>typing and speaking</w:t>
      </w:r>
      <w:r w:rsidR="00B53DEB">
        <w:rPr>
          <w:bCs/>
        </w:rPr>
        <w:t xml:space="preserve"> </w:t>
      </w:r>
      <w:r w:rsidR="00633A33">
        <w:rPr>
          <w:bCs/>
        </w:rPr>
        <w:t>are both</w:t>
      </w:r>
      <w:r w:rsidR="00B53DEB">
        <w:rPr>
          <w:bCs/>
        </w:rPr>
        <w:t xml:space="preserve"> basic part</w:t>
      </w:r>
      <w:r w:rsidR="00633A33">
        <w:rPr>
          <w:bCs/>
        </w:rPr>
        <w:t>s</w:t>
      </w:r>
      <w:r w:rsidR="00B53DEB">
        <w:rPr>
          <w:bCs/>
        </w:rPr>
        <w:t xml:space="preserve"> of everyday life and by extension of communication. It is thus important to gain more insight in the dynamics of our two widely employed ways of communicating.</w:t>
      </w:r>
    </w:p>
    <w:p w14:paraId="4DE81FB5" w14:textId="4B1619A6" w:rsidR="007D3B70" w:rsidRPr="007D3B70" w:rsidRDefault="007D3B70" w:rsidP="004C2DB8">
      <w:pPr>
        <w:pBdr>
          <w:top w:val="single" w:sz="4" w:space="1" w:color="auto"/>
          <w:left w:val="single" w:sz="4" w:space="4" w:color="auto"/>
          <w:bottom w:val="single" w:sz="4" w:space="1" w:color="auto"/>
          <w:right w:val="single" w:sz="4" w:space="4" w:color="auto"/>
        </w:pBdr>
        <w:rPr>
          <w:bCs/>
        </w:rPr>
      </w:pPr>
      <w:r>
        <w:rPr>
          <w:bCs/>
        </w:rPr>
        <w:t>REFERENCES:</w:t>
      </w:r>
    </w:p>
    <w:bookmarkEnd w:id="0"/>
    <w:p w14:paraId="7D8095CF" w14:textId="5A6F6C97" w:rsidR="00EA13C3" w:rsidRPr="00651915"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lastRenderedPageBreak/>
        <w:t xml:space="preserve">Bonin, P., </w:t>
      </w:r>
      <w:proofErr w:type="spellStart"/>
      <w:r w:rsidRPr="00651915">
        <w:rPr>
          <w:rFonts w:asciiTheme="minorHAnsi" w:hAnsiTheme="minorHAnsi" w:cstheme="minorHAnsi"/>
          <w:color w:val="222222"/>
          <w:shd w:val="clear" w:color="auto" w:fill="FFFFFF"/>
        </w:rPr>
        <w:t>Peereman</w:t>
      </w:r>
      <w:proofErr w:type="spellEnd"/>
      <w:r w:rsidRPr="00651915">
        <w:rPr>
          <w:rFonts w:asciiTheme="minorHAnsi" w:hAnsiTheme="minorHAnsi" w:cstheme="minorHAnsi"/>
          <w:color w:val="222222"/>
          <w:shd w:val="clear" w:color="auto" w:fill="FFFFFF"/>
        </w:rPr>
        <w:t>, R., &amp; Fayol, M. (2001). Do Phonological Codes Constrain the Selection of Orthographic Codes in Written Picture Naming? Journal of Memory and Language, 45(4), 688-720.</w:t>
      </w:r>
    </w:p>
    <w:p w14:paraId="7FA5B245" w14:textId="0BFBF3D6"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 xml:space="preserve">Costa, A., &amp; </w:t>
      </w:r>
      <w:proofErr w:type="spellStart"/>
      <w:r w:rsidRPr="00651915">
        <w:rPr>
          <w:rFonts w:asciiTheme="minorHAnsi" w:hAnsiTheme="minorHAnsi" w:cstheme="minorHAnsi"/>
          <w:color w:val="222222"/>
          <w:shd w:val="clear" w:color="auto" w:fill="FFFFFF"/>
        </w:rPr>
        <w:t>Santesteban</w:t>
      </w:r>
      <w:proofErr w:type="spellEnd"/>
      <w:r w:rsidRPr="00651915">
        <w:rPr>
          <w:rFonts w:asciiTheme="minorHAnsi" w:hAnsiTheme="minorHAnsi" w:cstheme="minorHAnsi"/>
          <w:color w:val="222222"/>
          <w:shd w:val="clear" w:color="auto" w:fill="FFFFFF"/>
        </w:rPr>
        <w:t>, M. (2004). Lexical access in bilingual speech production: Evidence from language switching in highly proficient bilinguals and L2 learners. </w:t>
      </w:r>
      <w:r w:rsidRPr="00651915">
        <w:rPr>
          <w:rFonts w:asciiTheme="minorHAnsi" w:hAnsiTheme="minorHAnsi" w:cstheme="minorHAnsi"/>
          <w:i/>
          <w:iCs/>
          <w:color w:val="222222"/>
          <w:shd w:val="clear" w:color="auto" w:fill="FFFFFF"/>
        </w:rPr>
        <w:t>Journal of memory and Language</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50</w:t>
      </w:r>
      <w:r w:rsidRPr="00651915">
        <w:rPr>
          <w:rFonts w:asciiTheme="minorHAnsi" w:hAnsiTheme="minorHAnsi" w:cstheme="minorHAnsi"/>
          <w:color w:val="222222"/>
          <w:shd w:val="clear" w:color="auto" w:fill="FFFFFF"/>
        </w:rPr>
        <w:t>(4), 491-511.</w:t>
      </w:r>
    </w:p>
    <w:p w14:paraId="5BC60B9E" w14:textId="1FD128B1" w:rsid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Filippi</w:t>
      </w:r>
      <w:proofErr w:type="spellEnd"/>
      <w:r w:rsidRPr="00651915">
        <w:rPr>
          <w:rFonts w:asciiTheme="minorHAnsi" w:hAnsiTheme="minorHAnsi" w:cstheme="minorHAnsi"/>
          <w:color w:val="222222"/>
          <w:shd w:val="clear" w:color="auto" w:fill="FFFFFF"/>
        </w:rPr>
        <w:t xml:space="preserve">, R., </w:t>
      </w:r>
      <w:proofErr w:type="spellStart"/>
      <w:r w:rsidRPr="00651915">
        <w:rPr>
          <w:rFonts w:asciiTheme="minorHAnsi" w:hAnsiTheme="minorHAnsi" w:cstheme="minorHAnsi"/>
          <w:color w:val="222222"/>
          <w:shd w:val="clear" w:color="auto" w:fill="FFFFFF"/>
        </w:rPr>
        <w:t>Karaminis</w:t>
      </w:r>
      <w:proofErr w:type="spellEnd"/>
      <w:r w:rsidRPr="00651915">
        <w:rPr>
          <w:rFonts w:asciiTheme="minorHAnsi" w:hAnsiTheme="minorHAnsi" w:cstheme="minorHAnsi"/>
          <w:color w:val="222222"/>
          <w:shd w:val="clear" w:color="auto" w:fill="FFFFFF"/>
        </w:rPr>
        <w:t>, T., &amp; Thomas, M. S. (2014). Language switching in bilingual production: Empirical data and computational modelling. </w:t>
      </w:r>
      <w:r w:rsidRPr="00651915">
        <w:rPr>
          <w:rFonts w:asciiTheme="minorHAnsi" w:hAnsiTheme="minorHAnsi" w:cstheme="minorHAnsi"/>
          <w:i/>
          <w:iCs/>
          <w:color w:val="222222"/>
          <w:shd w:val="clear" w:color="auto" w:fill="FFFFFF"/>
        </w:rPr>
        <w:t>Bilingualism: Language and Cognition</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17</w:t>
      </w:r>
      <w:r w:rsidRPr="00651915">
        <w:rPr>
          <w:rFonts w:asciiTheme="minorHAnsi" w:hAnsiTheme="minorHAnsi" w:cstheme="minorHAnsi"/>
          <w:color w:val="222222"/>
          <w:shd w:val="clear" w:color="auto" w:fill="FFFFFF"/>
        </w:rPr>
        <w:t>(2), 294-315.</w:t>
      </w:r>
    </w:p>
    <w:p w14:paraId="3612C1C7" w14:textId="717CA4AD" w:rsidR="006F2885" w:rsidRPr="00087F68" w:rsidRDefault="006F288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z w:val="24"/>
          <w:szCs w:val="24"/>
          <w:shd w:val="clear" w:color="auto" w:fill="FFFFFF"/>
          <w:lang w:val="fr-FR"/>
        </w:rPr>
      </w:pPr>
      <w:r w:rsidRPr="006F2885">
        <w:rPr>
          <w:rFonts w:asciiTheme="minorHAnsi" w:hAnsiTheme="minorHAnsi" w:cstheme="minorHAnsi"/>
          <w:color w:val="222222"/>
          <w:shd w:val="clear" w:color="auto" w:fill="FFFFFF"/>
        </w:rPr>
        <w:t>Frances, C., Navarra-</w:t>
      </w:r>
      <w:proofErr w:type="spellStart"/>
      <w:r w:rsidRPr="006F2885">
        <w:rPr>
          <w:rFonts w:asciiTheme="minorHAnsi" w:hAnsiTheme="minorHAnsi" w:cstheme="minorHAnsi"/>
          <w:color w:val="222222"/>
          <w:shd w:val="clear" w:color="auto" w:fill="FFFFFF"/>
        </w:rPr>
        <w:t>Barindelli</w:t>
      </w:r>
      <w:proofErr w:type="spellEnd"/>
      <w:r w:rsidRPr="006F2885">
        <w:rPr>
          <w:rFonts w:asciiTheme="minorHAnsi" w:hAnsiTheme="minorHAnsi" w:cstheme="minorHAnsi"/>
          <w:color w:val="222222"/>
          <w:shd w:val="clear" w:color="auto" w:fill="FFFFFF"/>
        </w:rPr>
        <w:t>, E., &amp; Martin, C. D. (2021). Inhibitory and facilitatory effects of phonological and orthographic similarity on L2 word recognition across modalities in bilinguals. </w:t>
      </w:r>
      <w:r w:rsidRPr="00087F68">
        <w:rPr>
          <w:rFonts w:asciiTheme="minorHAnsi" w:hAnsiTheme="minorHAnsi" w:cstheme="minorHAnsi"/>
          <w:i/>
          <w:iCs/>
          <w:color w:val="222222"/>
          <w:shd w:val="clear" w:color="auto" w:fill="FFFFFF"/>
          <w:lang w:val="fr-FR"/>
        </w:rPr>
        <w:t>Scientific reports</w:t>
      </w:r>
      <w:r w:rsidRPr="00087F68">
        <w:rPr>
          <w:rFonts w:asciiTheme="minorHAnsi" w:hAnsiTheme="minorHAnsi" w:cstheme="minorHAnsi"/>
          <w:color w:val="222222"/>
          <w:shd w:val="clear" w:color="auto" w:fill="FFFFFF"/>
          <w:lang w:val="fr-FR"/>
        </w:rPr>
        <w:t>, </w:t>
      </w:r>
      <w:r w:rsidRPr="00087F68">
        <w:rPr>
          <w:rFonts w:asciiTheme="minorHAnsi" w:hAnsiTheme="minorHAnsi" w:cstheme="minorHAnsi"/>
          <w:i/>
          <w:iCs/>
          <w:color w:val="222222"/>
          <w:shd w:val="clear" w:color="auto" w:fill="FFFFFF"/>
          <w:lang w:val="fr-FR"/>
        </w:rPr>
        <w:t>11</w:t>
      </w:r>
      <w:r w:rsidRPr="00087F68">
        <w:rPr>
          <w:rFonts w:asciiTheme="minorHAnsi" w:hAnsiTheme="minorHAnsi" w:cstheme="minorHAnsi"/>
          <w:color w:val="222222"/>
          <w:shd w:val="clear" w:color="auto" w:fill="FFFFFF"/>
          <w:lang w:val="fr-FR"/>
        </w:rPr>
        <w:t>(1), 12812.</w:t>
      </w:r>
    </w:p>
    <w:p w14:paraId="70519DA9" w14:textId="33470C57" w:rsidR="00505B52" w:rsidRPr="00505B52" w:rsidRDefault="00505B52"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z w:val="24"/>
          <w:szCs w:val="24"/>
          <w:shd w:val="clear" w:color="auto" w:fill="FFFFFF"/>
        </w:rPr>
      </w:pPr>
      <w:proofErr w:type="spellStart"/>
      <w:r w:rsidRPr="00087F68">
        <w:rPr>
          <w:rFonts w:asciiTheme="minorHAnsi" w:hAnsiTheme="minorHAnsi" w:cstheme="minorHAnsi"/>
          <w:color w:val="222222"/>
          <w:shd w:val="clear" w:color="auto" w:fill="FFFFFF"/>
          <w:lang w:val="fr-FR"/>
        </w:rPr>
        <w:t>Jevtović</w:t>
      </w:r>
      <w:proofErr w:type="spellEnd"/>
      <w:r w:rsidRPr="00087F68">
        <w:rPr>
          <w:rFonts w:asciiTheme="minorHAnsi" w:hAnsiTheme="minorHAnsi" w:cstheme="minorHAnsi"/>
          <w:color w:val="222222"/>
          <w:shd w:val="clear" w:color="auto" w:fill="FFFFFF"/>
          <w:lang w:val="fr-FR"/>
        </w:rPr>
        <w:t xml:space="preserve">, M., </w:t>
      </w:r>
      <w:proofErr w:type="spellStart"/>
      <w:r w:rsidRPr="00087F68">
        <w:rPr>
          <w:rFonts w:asciiTheme="minorHAnsi" w:hAnsiTheme="minorHAnsi" w:cstheme="minorHAnsi"/>
          <w:color w:val="222222"/>
          <w:shd w:val="clear" w:color="auto" w:fill="FFFFFF"/>
          <w:lang w:val="fr-FR"/>
        </w:rPr>
        <w:t>Duñabeitia</w:t>
      </w:r>
      <w:proofErr w:type="spellEnd"/>
      <w:r w:rsidRPr="00087F68">
        <w:rPr>
          <w:rFonts w:asciiTheme="minorHAnsi" w:hAnsiTheme="minorHAnsi" w:cstheme="minorHAnsi"/>
          <w:color w:val="222222"/>
          <w:shd w:val="clear" w:color="auto" w:fill="FFFFFF"/>
          <w:lang w:val="fr-FR"/>
        </w:rPr>
        <w:t xml:space="preserve">, J. A., &amp; de </w:t>
      </w:r>
      <w:proofErr w:type="spellStart"/>
      <w:r w:rsidRPr="00087F68">
        <w:rPr>
          <w:rFonts w:asciiTheme="minorHAnsi" w:hAnsiTheme="minorHAnsi" w:cstheme="minorHAnsi"/>
          <w:color w:val="222222"/>
          <w:shd w:val="clear" w:color="auto" w:fill="FFFFFF"/>
          <w:lang w:val="fr-FR"/>
        </w:rPr>
        <w:t>Bruin</w:t>
      </w:r>
      <w:proofErr w:type="spellEnd"/>
      <w:r w:rsidRPr="00087F68">
        <w:rPr>
          <w:rFonts w:asciiTheme="minorHAnsi" w:hAnsiTheme="minorHAnsi" w:cstheme="minorHAnsi"/>
          <w:color w:val="222222"/>
          <w:shd w:val="clear" w:color="auto" w:fill="FFFFFF"/>
          <w:lang w:val="fr-FR"/>
        </w:rPr>
        <w:t xml:space="preserve">, A. (2020). </w:t>
      </w:r>
      <w:r w:rsidRPr="00505B52">
        <w:rPr>
          <w:rFonts w:asciiTheme="minorHAnsi" w:hAnsiTheme="minorHAnsi" w:cstheme="minorHAnsi"/>
          <w:color w:val="222222"/>
          <w:shd w:val="clear" w:color="auto" w:fill="FFFFFF"/>
        </w:rPr>
        <w:t>How do bilinguals switch between languages in different interactional contexts? A comparison between voluntary and mandatory language switching. </w:t>
      </w:r>
      <w:r w:rsidRPr="00505B52">
        <w:rPr>
          <w:rFonts w:asciiTheme="minorHAnsi" w:hAnsiTheme="minorHAnsi" w:cstheme="minorHAnsi"/>
          <w:i/>
          <w:iCs/>
          <w:color w:val="222222"/>
          <w:shd w:val="clear" w:color="auto" w:fill="FFFFFF"/>
        </w:rPr>
        <w:t>Bilingualism: Language and Cognition</w:t>
      </w:r>
      <w:r w:rsidRPr="00505B52">
        <w:rPr>
          <w:rFonts w:asciiTheme="minorHAnsi" w:hAnsiTheme="minorHAnsi" w:cstheme="minorHAnsi"/>
          <w:color w:val="222222"/>
          <w:shd w:val="clear" w:color="auto" w:fill="FFFFFF"/>
        </w:rPr>
        <w:t>, </w:t>
      </w:r>
      <w:r w:rsidRPr="00505B52">
        <w:rPr>
          <w:rFonts w:asciiTheme="minorHAnsi" w:hAnsiTheme="minorHAnsi" w:cstheme="minorHAnsi"/>
          <w:i/>
          <w:iCs/>
          <w:color w:val="222222"/>
          <w:shd w:val="clear" w:color="auto" w:fill="FFFFFF"/>
        </w:rPr>
        <w:t>23</w:t>
      </w:r>
      <w:r w:rsidRPr="00505B52">
        <w:rPr>
          <w:rFonts w:asciiTheme="minorHAnsi" w:hAnsiTheme="minorHAnsi" w:cstheme="minorHAnsi"/>
          <w:color w:val="222222"/>
          <w:shd w:val="clear" w:color="auto" w:fill="FFFFFF"/>
        </w:rPr>
        <w:t>(2), 401-413.</w:t>
      </w:r>
    </w:p>
    <w:p w14:paraId="09F587C3" w14:textId="6FCF8624" w:rsidR="004C2DB8" w:rsidRPr="00651915"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Luria, A. R. (1970). </w:t>
      </w:r>
      <w:r w:rsidRPr="00651915">
        <w:rPr>
          <w:rFonts w:asciiTheme="minorHAnsi" w:hAnsiTheme="minorHAnsi" w:cstheme="minorHAnsi"/>
          <w:i/>
          <w:iCs/>
          <w:color w:val="222222"/>
          <w:shd w:val="clear" w:color="auto" w:fill="FFFFFF"/>
        </w:rPr>
        <w:t>Traumatic aphasia: Its syndromes, psychology and treatment</w:t>
      </w:r>
      <w:r w:rsidRPr="00651915">
        <w:rPr>
          <w:rFonts w:asciiTheme="minorHAnsi" w:hAnsiTheme="minorHAnsi" w:cstheme="minorHAnsi"/>
          <w:color w:val="222222"/>
          <w:shd w:val="clear" w:color="auto" w:fill="FFFFFF"/>
        </w:rPr>
        <w:t> (No. 5). Walter de Gruyter.</w:t>
      </w:r>
    </w:p>
    <w:p w14:paraId="075A051F" w14:textId="7B2A205B"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Macizo</w:t>
      </w:r>
      <w:proofErr w:type="spellEnd"/>
      <w:r w:rsidRPr="00651915">
        <w:rPr>
          <w:rFonts w:asciiTheme="minorHAnsi" w:hAnsiTheme="minorHAnsi" w:cstheme="minorHAnsi"/>
          <w:color w:val="222222"/>
          <w:shd w:val="clear" w:color="auto" w:fill="FFFFFF"/>
        </w:rPr>
        <w:t xml:space="preserve">, P., Bajo, T., &amp; </w:t>
      </w:r>
      <w:proofErr w:type="spellStart"/>
      <w:r w:rsidRPr="00651915">
        <w:rPr>
          <w:rFonts w:asciiTheme="minorHAnsi" w:hAnsiTheme="minorHAnsi" w:cstheme="minorHAnsi"/>
          <w:color w:val="222222"/>
          <w:shd w:val="clear" w:color="auto" w:fill="FFFFFF"/>
        </w:rPr>
        <w:t>Paolieri</w:t>
      </w:r>
      <w:proofErr w:type="spellEnd"/>
      <w:r w:rsidRPr="00651915">
        <w:rPr>
          <w:rFonts w:asciiTheme="minorHAnsi" w:hAnsiTheme="minorHAnsi" w:cstheme="minorHAnsi"/>
          <w:color w:val="222222"/>
          <w:shd w:val="clear" w:color="auto" w:fill="FFFFFF"/>
        </w:rPr>
        <w:t>, D. (2012). Language switching and language competition. </w:t>
      </w:r>
      <w:r w:rsidRPr="00651915">
        <w:rPr>
          <w:rFonts w:asciiTheme="minorHAnsi" w:hAnsiTheme="minorHAnsi" w:cstheme="minorHAnsi"/>
          <w:i/>
          <w:iCs/>
          <w:color w:val="222222"/>
          <w:shd w:val="clear" w:color="auto" w:fill="FFFFFF"/>
        </w:rPr>
        <w:t>Second Language Research</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28</w:t>
      </w:r>
      <w:r w:rsidRPr="00651915">
        <w:rPr>
          <w:rFonts w:asciiTheme="minorHAnsi" w:hAnsiTheme="minorHAnsi" w:cstheme="minorHAnsi"/>
          <w:color w:val="222222"/>
          <w:shd w:val="clear" w:color="auto" w:fill="FFFFFF"/>
        </w:rPr>
        <w:t>(2), 131-149.</w:t>
      </w:r>
    </w:p>
    <w:p w14:paraId="113170F3" w14:textId="27440480" w:rsidR="00EA13C3" w:rsidRPr="00651915"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BD7850">
        <w:rPr>
          <w:rFonts w:asciiTheme="minorHAnsi" w:hAnsiTheme="minorHAnsi" w:cstheme="minorHAnsi"/>
          <w:color w:val="222222"/>
          <w:shd w:val="clear" w:color="auto" w:fill="FFFFFF"/>
        </w:rPr>
        <w:t>Meuter</w:t>
      </w:r>
      <w:proofErr w:type="spellEnd"/>
      <w:r w:rsidRPr="00BD7850">
        <w:rPr>
          <w:rFonts w:asciiTheme="minorHAnsi" w:hAnsiTheme="minorHAnsi" w:cstheme="minorHAnsi"/>
          <w:color w:val="222222"/>
          <w:shd w:val="clear" w:color="auto" w:fill="FFFFFF"/>
        </w:rPr>
        <w:t xml:space="preserve">, R.F.I. &amp; Allport, A. (1999). </w:t>
      </w:r>
      <w:r w:rsidRPr="00651915">
        <w:rPr>
          <w:rFonts w:asciiTheme="minorHAnsi" w:hAnsiTheme="minorHAnsi" w:cstheme="minorHAnsi"/>
          <w:color w:val="222222"/>
          <w:shd w:val="clear" w:color="auto" w:fill="FFFFFF"/>
        </w:rPr>
        <w:t>Bilingual language-switching in naming: asymmetrical costs of language selection. Journal of Memory and Language, 40, 25-40.</w:t>
      </w:r>
    </w:p>
    <w:p w14:paraId="776D7225" w14:textId="03A4C578"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 xml:space="preserve">Miceli, G., </w:t>
      </w:r>
      <w:proofErr w:type="spellStart"/>
      <w:r w:rsidRPr="00651915">
        <w:rPr>
          <w:rFonts w:asciiTheme="minorHAnsi" w:hAnsiTheme="minorHAnsi" w:cstheme="minorHAnsi"/>
          <w:color w:val="222222"/>
          <w:shd w:val="clear" w:color="auto" w:fill="FFFFFF"/>
        </w:rPr>
        <w:t>Benvegnù</w:t>
      </w:r>
      <w:proofErr w:type="spellEnd"/>
      <w:r w:rsidRPr="00651915">
        <w:rPr>
          <w:rFonts w:asciiTheme="minorHAnsi" w:hAnsiTheme="minorHAnsi" w:cstheme="minorHAnsi"/>
          <w:color w:val="222222"/>
          <w:shd w:val="clear" w:color="auto" w:fill="FFFFFF"/>
        </w:rPr>
        <w:t xml:space="preserve">, B., </w:t>
      </w:r>
      <w:proofErr w:type="spellStart"/>
      <w:r w:rsidRPr="00651915">
        <w:rPr>
          <w:rFonts w:asciiTheme="minorHAnsi" w:hAnsiTheme="minorHAnsi" w:cstheme="minorHAnsi"/>
          <w:color w:val="222222"/>
          <w:shd w:val="clear" w:color="auto" w:fill="FFFFFF"/>
        </w:rPr>
        <w:t>Capasso</w:t>
      </w:r>
      <w:proofErr w:type="spellEnd"/>
      <w:r w:rsidRPr="00651915">
        <w:rPr>
          <w:rFonts w:asciiTheme="minorHAnsi" w:hAnsiTheme="minorHAnsi" w:cstheme="minorHAnsi"/>
          <w:color w:val="222222"/>
          <w:shd w:val="clear" w:color="auto" w:fill="FFFFFF"/>
        </w:rPr>
        <w:t xml:space="preserve">, R., &amp; </w:t>
      </w:r>
      <w:proofErr w:type="spellStart"/>
      <w:r w:rsidRPr="00651915">
        <w:rPr>
          <w:rFonts w:asciiTheme="minorHAnsi" w:hAnsiTheme="minorHAnsi" w:cstheme="minorHAnsi"/>
          <w:color w:val="222222"/>
          <w:shd w:val="clear" w:color="auto" w:fill="FFFFFF"/>
        </w:rPr>
        <w:t>Caramazza</w:t>
      </w:r>
      <w:proofErr w:type="spellEnd"/>
      <w:r w:rsidRPr="00651915">
        <w:rPr>
          <w:rFonts w:asciiTheme="minorHAnsi" w:hAnsiTheme="minorHAnsi" w:cstheme="minorHAnsi"/>
          <w:color w:val="222222"/>
          <w:shd w:val="clear" w:color="auto" w:fill="FFFFFF"/>
        </w:rPr>
        <w:t>, A. (1997). The independence of phonological and orthographic lexical forms: Evidence from aphasia. </w:t>
      </w:r>
      <w:r w:rsidRPr="00651915">
        <w:rPr>
          <w:rFonts w:asciiTheme="minorHAnsi" w:hAnsiTheme="minorHAnsi" w:cstheme="minorHAnsi"/>
          <w:i/>
          <w:iCs/>
          <w:color w:val="222222"/>
          <w:shd w:val="clear" w:color="auto" w:fill="FFFFFF"/>
        </w:rPr>
        <w:t>Cognitive Neuropsychology</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14</w:t>
      </w:r>
      <w:r w:rsidRPr="00651915">
        <w:rPr>
          <w:rFonts w:asciiTheme="minorHAnsi" w:hAnsiTheme="minorHAnsi" w:cstheme="minorHAnsi"/>
          <w:color w:val="222222"/>
          <w:shd w:val="clear" w:color="auto" w:fill="FFFFFF"/>
        </w:rPr>
        <w:t>(1), 35-69.</w:t>
      </w:r>
    </w:p>
    <w:p w14:paraId="63383C52" w14:textId="40F7FFF8"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Philipp, A. M., &amp; Koch, I. (2005). </w:t>
      </w:r>
      <w:r w:rsidRPr="00651915">
        <w:rPr>
          <w:rFonts w:asciiTheme="minorHAnsi" w:hAnsiTheme="minorHAnsi" w:cstheme="minorHAnsi"/>
          <w:color w:val="222222"/>
          <w:shd w:val="clear" w:color="auto" w:fill="FFFFFF"/>
        </w:rPr>
        <w:t>Switching of response modalities. </w:t>
      </w:r>
      <w:r w:rsidRPr="00651915">
        <w:rPr>
          <w:rFonts w:asciiTheme="minorHAnsi" w:hAnsiTheme="minorHAnsi" w:cstheme="minorHAnsi"/>
          <w:i/>
          <w:iCs/>
          <w:color w:val="222222"/>
          <w:shd w:val="clear" w:color="auto" w:fill="FFFFFF"/>
        </w:rPr>
        <w:t>The Quarterly Journal of Experimental Psychology Section A</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58</w:t>
      </w:r>
      <w:r w:rsidRPr="00651915">
        <w:rPr>
          <w:rFonts w:asciiTheme="minorHAnsi" w:hAnsiTheme="minorHAnsi" w:cstheme="minorHAnsi"/>
          <w:color w:val="222222"/>
          <w:shd w:val="clear" w:color="auto" w:fill="FFFFFF"/>
        </w:rPr>
        <w:t>(7), 1325-1338.</w:t>
      </w:r>
    </w:p>
    <w:p w14:paraId="0523A284" w14:textId="22464644"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Philipp, A. M., &amp; Koch, I. (2011). </w:t>
      </w:r>
      <w:r w:rsidRPr="00651915">
        <w:rPr>
          <w:rFonts w:asciiTheme="minorHAnsi" w:hAnsiTheme="minorHAnsi" w:cstheme="minorHAnsi"/>
          <w:color w:val="222222"/>
          <w:shd w:val="clear" w:color="auto" w:fill="FFFFFF"/>
        </w:rPr>
        <w:t>The role of response modalities in cognitive task representations. </w:t>
      </w:r>
      <w:r w:rsidRPr="00651915">
        <w:rPr>
          <w:rFonts w:asciiTheme="minorHAnsi" w:hAnsiTheme="minorHAnsi" w:cstheme="minorHAnsi"/>
          <w:i/>
          <w:iCs/>
          <w:color w:val="222222"/>
          <w:shd w:val="clear" w:color="auto" w:fill="FFFFFF"/>
        </w:rPr>
        <w:t>Advances in Cognitive Psychology</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7</w:t>
      </w:r>
      <w:r w:rsidRPr="00651915">
        <w:rPr>
          <w:rFonts w:asciiTheme="minorHAnsi" w:hAnsiTheme="minorHAnsi" w:cstheme="minorHAnsi"/>
          <w:color w:val="222222"/>
          <w:shd w:val="clear" w:color="auto" w:fill="FFFFFF"/>
        </w:rPr>
        <w:t>, 31.</w:t>
      </w:r>
    </w:p>
    <w:p w14:paraId="7D026655" w14:textId="01B493B4"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Philipp, A. M., Weidner, R., Koch, I., &amp; Fink, G. R. (2013). </w:t>
      </w:r>
      <w:r w:rsidRPr="00651915">
        <w:rPr>
          <w:rFonts w:asciiTheme="minorHAnsi" w:hAnsiTheme="minorHAnsi" w:cstheme="minorHAnsi"/>
          <w:color w:val="222222"/>
          <w:shd w:val="clear" w:color="auto" w:fill="FFFFFF"/>
        </w:rPr>
        <w:t>Differential roles of inferior frontal and inferior parietal cortex in task switching: Evidence from stimulus‐categorization switching and response‐modality switching. </w:t>
      </w:r>
      <w:r w:rsidRPr="00651915">
        <w:rPr>
          <w:rFonts w:asciiTheme="minorHAnsi" w:hAnsiTheme="minorHAnsi" w:cstheme="minorHAnsi"/>
          <w:i/>
          <w:iCs/>
          <w:color w:val="222222"/>
          <w:shd w:val="clear" w:color="auto" w:fill="FFFFFF"/>
        </w:rPr>
        <w:t>Human brain mapping</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34</w:t>
      </w:r>
      <w:r w:rsidRPr="00651915">
        <w:rPr>
          <w:rFonts w:asciiTheme="minorHAnsi" w:hAnsiTheme="minorHAnsi" w:cstheme="minorHAnsi"/>
          <w:color w:val="222222"/>
          <w:shd w:val="clear" w:color="auto" w:fill="FFFFFF"/>
        </w:rPr>
        <w:t>(8), 1910-1920.</w:t>
      </w:r>
    </w:p>
    <w:p w14:paraId="07930F39" w14:textId="67A8D892"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BD7850">
        <w:rPr>
          <w:rFonts w:asciiTheme="minorHAnsi" w:hAnsiTheme="minorHAnsi" w:cstheme="minorHAnsi"/>
          <w:color w:val="222222"/>
          <w:shd w:val="clear" w:color="auto" w:fill="FFFFFF"/>
        </w:rPr>
        <w:t>Pinet</w:t>
      </w:r>
      <w:proofErr w:type="spellEnd"/>
      <w:r w:rsidRPr="00BD7850">
        <w:rPr>
          <w:rFonts w:asciiTheme="minorHAnsi" w:hAnsiTheme="minorHAnsi" w:cstheme="minorHAnsi"/>
          <w:color w:val="222222"/>
          <w:shd w:val="clear" w:color="auto" w:fill="FFFFFF"/>
        </w:rPr>
        <w:t xml:space="preserve">, S., Ziegler, J. C., &amp; </w:t>
      </w:r>
      <w:proofErr w:type="spellStart"/>
      <w:r w:rsidRPr="00BD7850">
        <w:rPr>
          <w:rFonts w:asciiTheme="minorHAnsi" w:hAnsiTheme="minorHAnsi" w:cstheme="minorHAnsi"/>
          <w:color w:val="222222"/>
          <w:shd w:val="clear" w:color="auto" w:fill="FFFFFF"/>
        </w:rPr>
        <w:t>Alario</w:t>
      </w:r>
      <w:proofErr w:type="spellEnd"/>
      <w:r w:rsidRPr="00BD7850">
        <w:rPr>
          <w:rFonts w:asciiTheme="minorHAnsi" w:hAnsiTheme="minorHAnsi" w:cstheme="minorHAnsi"/>
          <w:color w:val="222222"/>
          <w:shd w:val="clear" w:color="auto" w:fill="FFFFFF"/>
        </w:rPr>
        <w:t xml:space="preserve">, F. X. (2016). </w:t>
      </w:r>
      <w:r w:rsidRPr="00651915">
        <w:rPr>
          <w:rFonts w:asciiTheme="minorHAnsi" w:hAnsiTheme="minorHAnsi" w:cstheme="minorHAnsi"/>
          <w:color w:val="222222"/>
          <w:shd w:val="clear" w:color="auto" w:fill="FFFFFF"/>
        </w:rPr>
        <w:t>Typing is writing: Linguistic properties modulate typing execution. </w:t>
      </w:r>
      <w:r w:rsidRPr="00651915">
        <w:rPr>
          <w:rFonts w:asciiTheme="minorHAnsi" w:hAnsiTheme="minorHAnsi" w:cstheme="minorHAnsi"/>
          <w:i/>
          <w:iCs/>
          <w:color w:val="222222"/>
          <w:shd w:val="clear" w:color="auto" w:fill="FFFFFF"/>
        </w:rPr>
        <w:t>Psychonomic bulletin &amp; review</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23</w:t>
      </w:r>
      <w:r w:rsidRPr="00651915">
        <w:rPr>
          <w:rFonts w:asciiTheme="minorHAnsi" w:hAnsiTheme="minorHAnsi" w:cstheme="minorHAnsi"/>
          <w:color w:val="222222"/>
          <w:shd w:val="clear" w:color="auto" w:fill="FFFFFF"/>
        </w:rPr>
        <w:t>, 1898-1906.</w:t>
      </w:r>
    </w:p>
    <w:p w14:paraId="53894D2D" w14:textId="6EE2F7F3"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Pinet</w:t>
      </w:r>
      <w:proofErr w:type="spellEnd"/>
      <w:r w:rsidRPr="00651915">
        <w:rPr>
          <w:rFonts w:asciiTheme="minorHAnsi" w:hAnsiTheme="minorHAnsi" w:cstheme="minorHAnsi"/>
          <w:color w:val="222222"/>
          <w:shd w:val="clear" w:color="auto" w:fill="FFFFFF"/>
        </w:rPr>
        <w:t xml:space="preserve">, S., Zielinski, C., </w:t>
      </w:r>
      <w:proofErr w:type="spellStart"/>
      <w:r w:rsidRPr="00651915">
        <w:rPr>
          <w:rFonts w:asciiTheme="minorHAnsi" w:hAnsiTheme="minorHAnsi" w:cstheme="minorHAnsi"/>
          <w:color w:val="222222"/>
          <w:shd w:val="clear" w:color="auto" w:fill="FFFFFF"/>
        </w:rPr>
        <w:t>Alario</w:t>
      </w:r>
      <w:proofErr w:type="spellEnd"/>
      <w:r w:rsidRPr="00651915">
        <w:rPr>
          <w:rFonts w:asciiTheme="minorHAnsi" w:hAnsiTheme="minorHAnsi" w:cstheme="minorHAnsi"/>
          <w:color w:val="222222"/>
          <w:shd w:val="clear" w:color="auto" w:fill="FFFFFF"/>
        </w:rPr>
        <w:t xml:space="preserve">, F., &amp; </w:t>
      </w:r>
      <w:proofErr w:type="spellStart"/>
      <w:r w:rsidRPr="00651915">
        <w:rPr>
          <w:rFonts w:asciiTheme="minorHAnsi" w:hAnsiTheme="minorHAnsi" w:cstheme="minorHAnsi"/>
          <w:color w:val="222222"/>
          <w:shd w:val="clear" w:color="auto" w:fill="FFFFFF"/>
        </w:rPr>
        <w:t>Longcamp</w:t>
      </w:r>
      <w:proofErr w:type="spellEnd"/>
      <w:r w:rsidRPr="00651915">
        <w:rPr>
          <w:rFonts w:asciiTheme="minorHAnsi" w:hAnsiTheme="minorHAnsi" w:cstheme="minorHAnsi"/>
          <w:color w:val="222222"/>
          <w:shd w:val="clear" w:color="auto" w:fill="FFFFFF"/>
        </w:rPr>
        <w:t>, M. (2022). Typing expertise in a large student population. </w:t>
      </w:r>
      <w:r w:rsidRPr="00651915">
        <w:rPr>
          <w:rFonts w:asciiTheme="minorHAnsi" w:hAnsiTheme="minorHAnsi" w:cstheme="minorHAnsi"/>
          <w:i/>
          <w:iCs/>
          <w:color w:val="222222"/>
          <w:shd w:val="clear" w:color="auto" w:fill="FFFFFF"/>
        </w:rPr>
        <w:t>Cognitive Research: Principles and Implications</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7</w:t>
      </w:r>
      <w:r w:rsidRPr="00651915">
        <w:rPr>
          <w:rFonts w:asciiTheme="minorHAnsi" w:hAnsiTheme="minorHAnsi" w:cstheme="minorHAnsi"/>
          <w:color w:val="222222"/>
          <w:shd w:val="clear" w:color="auto" w:fill="FFFFFF"/>
        </w:rPr>
        <w:t>(1), 1-19.</w:t>
      </w:r>
    </w:p>
    <w:p w14:paraId="419FF083" w14:textId="53A07247" w:rsidR="00EA13C3"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Rastle</w:t>
      </w:r>
      <w:proofErr w:type="spellEnd"/>
      <w:r w:rsidRPr="00651915">
        <w:rPr>
          <w:rFonts w:asciiTheme="minorHAnsi" w:hAnsiTheme="minorHAnsi" w:cstheme="minorHAnsi"/>
          <w:color w:val="222222"/>
          <w:shd w:val="clear" w:color="auto" w:fill="FFFFFF"/>
        </w:rPr>
        <w:t xml:space="preserve">, K., Mc </w:t>
      </w:r>
      <w:proofErr w:type="spellStart"/>
      <w:r w:rsidRPr="00651915">
        <w:rPr>
          <w:rFonts w:asciiTheme="minorHAnsi" w:hAnsiTheme="minorHAnsi" w:cstheme="minorHAnsi"/>
          <w:color w:val="222222"/>
          <w:shd w:val="clear" w:color="auto" w:fill="FFFFFF"/>
        </w:rPr>
        <w:t>Cormick</w:t>
      </w:r>
      <w:proofErr w:type="spellEnd"/>
      <w:r w:rsidRPr="00651915">
        <w:rPr>
          <w:rFonts w:asciiTheme="minorHAnsi" w:hAnsiTheme="minorHAnsi" w:cstheme="minorHAnsi"/>
          <w:color w:val="222222"/>
          <w:shd w:val="clear" w:color="auto" w:fill="FFFFFF"/>
        </w:rPr>
        <w:t xml:space="preserve">, S.F., Bayliss, L. &amp; Davis, C.J. (2011). Orthography influences the perception and production of speech. J Exp Psychol: Learn Mem </w:t>
      </w:r>
      <w:proofErr w:type="spellStart"/>
      <w:r w:rsidRPr="00651915">
        <w:rPr>
          <w:rFonts w:asciiTheme="minorHAnsi" w:hAnsiTheme="minorHAnsi" w:cstheme="minorHAnsi"/>
          <w:color w:val="222222"/>
          <w:shd w:val="clear" w:color="auto" w:fill="FFFFFF"/>
        </w:rPr>
        <w:t>Cogn</w:t>
      </w:r>
      <w:proofErr w:type="spellEnd"/>
      <w:r w:rsidRPr="00651915">
        <w:rPr>
          <w:rFonts w:asciiTheme="minorHAnsi" w:hAnsiTheme="minorHAnsi" w:cstheme="minorHAnsi"/>
          <w:color w:val="222222"/>
          <w:shd w:val="clear" w:color="auto" w:fill="FFFFFF"/>
        </w:rPr>
        <w:t>, 37(6), 1588-1594.</w:t>
      </w:r>
    </w:p>
    <w:p w14:paraId="4D4CF724" w14:textId="64B90EB8" w:rsidR="00B1637E" w:rsidRPr="00B1637E" w:rsidRDefault="00B1637E"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z w:val="24"/>
          <w:szCs w:val="24"/>
          <w:shd w:val="clear" w:color="auto" w:fill="FFFFFF"/>
        </w:rPr>
      </w:pPr>
      <w:proofErr w:type="spellStart"/>
      <w:r w:rsidRPr="00F05015">
        <w:rPr>
          <w:rFonts w:asciiTheme="minorHAnsi" w:hAnsiTheme="minorHAnsi" w:cstheme="minorHAnsi"/>
          <w:color w:val="222222"/>
          <w:shd w:val="clear" w:color="auto" w:fill="FFFFFF"/>
        </w:rPr>
        <w:lastRenderedPageBreak/>
        <w:t>Schaeffner</w:t>
      </w:r>
      <w:proofErr w:type="spellEnd"/>
      <w:r w:rsidRPr="00F05015">
        <w:rPr>
          <w:rFonts w:asciiTheme="minorHAnsi" w:hAnsiTheme="minorHAnsi" w:cstheme="minorHAnsi"/>
          <w:color w:val="222222"/>
          <w:shd w:val="clear" w:color="auto" w:fill="FFFFFF"/>
        </w:rPr>
        <w:t xml:space="preserve">, S., </w:t>
      </w:r>
      <w:proofErr w:type="spellStart"/>
      <w:r w:rsidRPr="00F05015">
        <w:rPr>
          <w:rFonts w:asciiTheme="minorHAnsi" w:hAnsiTheme="minorHAnsi" w:cstheme="minorHAnsi"/>
          <w:color w:val="222222"/>
          <w:shd w:val="clear" w:color="auto" w:fill="FFFFFF"/>
        </w:rPr>
        <w:t>Fibla</w:t>
      </w:r>
      <w:proofErr w:type="spellEnd"/>
      <w:r w:rsidRPr="00F05015">
        <w:rPr>
          <w:rFonts w:asciiTheme="minorHAnsi" w:hAnsiTheme="minorHAnsi" w:cstheme="minorHAnsi"/>
          <w:color w:val="222222"/>
          <w:shd w:val="clear" w:color="auto" w:fill="FFFFFF"/>
        </w:rPr>
        <w:t xml:space="preserve">, L., &amp; Philipp, A. M. (2017). </w:t>
      </w:r>
      <w:r w:rsidRPr="00B1637E">
        <w:rPr>
          <w:rFonts w:asciiTheme="minorHAnsi" w:hAnsiTheme="minorHAnsi" w:cstheme="minorHAnsi"/>
          <w:color w:val="222222"/>
          <w:shd w:val="clear" w:color="auto" w:fill="FFFFFF"/>
        </w:rPr>
        <w:t>Bimodal language switching: New insights from signing and typing. </w:t>
      </w:r>
      <w:r w:rsidRPr="00B1637E">
        <w:rPr>
          <w:rFonts w:asciiTheme="minorHAnsi" w:hAnsiTheme="minorHAnsi" w:cstheme="minorHAnsi"/>
          <w:i/>
          <w:iCs/>
          <w:color w:val="222222"/>
          <w:shd w:val="clear" w:color="auto" w:fill="FFFFFF"/>
        </w:rPr>
        <w:t>Journal of Memory and Language</w:t>
      </w:r>
      <w:r w:rsidRPr="00B1637E">
        <w:rPr>
          <w:rFonts w:asciiTheme="minorHAnsi" w:hAnsiTheme="minorHAnsi" w:cstheme="minorHAnsi"/>
          <w:color w:val="222222"/>
          <w:shd w:val="clear" w:color="auto" w:fill="FFFFFF"/>
        </w:rPr>
        <w:t>, </w:t>
      </w:r>
      <w:r w:rsidRPr="00B1637E">
        <w:rPr>
          <w:rFonts w:asciiTheme="minorHAnsi" w:hAnsiTheme="minorHAnsi" w:cstheme="minorHAnsi"/>
          <w:i/>
          <w:iCs/>
          <w:color w:val="222222"/>
          <w:shd w:val="clear" w:color="auto" w:fill="FFFFFF"/>
        </w:rPr>
        <w:t>94</w:t>
      </w:r>
      <w:r w:rsidRPr="00B1637E">
        <w:rPr>
          <w:rFonts w:asciiTheme="minorHAnsi" w:hAnsiTheme="minorHAnsi" w:cstheme="minorHAnsi"/>
          <w:color w:val="222222"/>
          <w:shd w:val="clear" w:color="auto" w:fill="FFFFFF"/>
        </w:rPr>
        <w:t>, 1-14.</w:t>
      </w:r>
    </w:p>
    <w:p w14:paraId="240F1AA7" w14:textId="326981D5" w:rsidR="00F6255F" w:rsidRPr="00651915"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Scinto</w:t>
      </w:r>
      <w:proofErr w:type="spellEnd"/>
      <w:r w:rsidRPr="00651915">
        <w:rPr>
          <w:rFonts w:asciiTheme="minorHAnsi" w:hAnsiTheme="minorHAnsi" w:cstheme="minorHAnsi"/>
          <w:color w:val="222222"/>
          <w:shd w:val="clear" w:color="auto" w:fill="FFFFFF"/>
        </w:rPr>
        <w:t>, L. F. (1986). </w:t>
      </w:r>
      <w:r w:rsidRPr="00651915">
        <w:rPr>
          <w:rFonts w:asciiTheme="minorHAnsi" w:hAnsiTheme="minorHAnsi" w:cstheme="minorHAnsi"/>
          <w:i/>
          <w:iCs/>
          <w:color w:val="222222"/>
          <w:shd w:val="clear" w:color="auto" w:fill="FFFFFF"/>
        </w:rPr>
        <w:t>Written language and psychological development</w:t>
      </w:r>
      <w:r w:rsidRPr="00651915">
        <w:rPr>
          <w:rFonts w:asciiTheme="minorHAnsi" w:hAnsiTheme="minorHAnsi" w:cstheme="minorHAnsi"/>
          <w:color w:val="222222"/>
          <w:shd w:val="clear" w:color="auto" w:fill="FFFFFF"/>
        </w:rPr>
        <w:t>. Academic Press, Inc.</w:t>
      </w:r>
    </w:p>
    <w:p w14:paraId="14A690EA" w14:textId="5085BAC3"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Wong, W. L., &amp; Maurer, U. (2021). The effects of input and output modalities on language switching between Chinese and English. </w:t>
      </w:r>
      <w:r w:rsidRPr="00651915">
        <w:rPr>
          <w:rFonts w:asciiTheme="minorHAnsi" w:hAnsiTheme="minorHAnsi" w:cstheme="minorHAnsi"/>
          <w:i/>
          <w:iCs/>
          <w:color w:val="222222"/>
          <w:shd w:val="clear" w:color="auto" w:fill="FFFFFF"/>
        </w:rPr>
        <w:t>Bilingualism: Language and Cognition</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24</w:t>
      </w:r>
      <w:r w:rsidRPr="00651915">
        <w:rPr>
          <w:rFonts w:asciiTheme="minorHAnsi" w:hAnsiTheme="minorHAnsi" w:cstheme="minorHAnsi"/>
          <w:color w:val="222222"/>
          <w:shd w:val="clear" w:color="auto" w:fill="FFFFFF"/>
        </w:rPr>
        <w:t>(4), 719-729.</w:t>
      </w:r>
    </w:p>
    <w:p w14:paraId="03715D38" w14:textId="77777777" w:rsidR="003D72D1" w:rsidRPr="003A47DD" w:rsidRDefault="004C2DB8" w:rsidP="004C2DB8">
      <w:pPr>
        <w:pStyle w:val="Titre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E259F6">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E259F6">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proofErr w:type="spellStart"/>
            <w:r w:rsidR="00631CEE" w:rsidRPr="003A47DD">
              <w:rPr>
                <w:sz w:val="16"/>
                <w:szCs w:val="16"/>
              </w:rPr>
              <w:t>Miramó</w:t>
            </w:r>
            <w:r w:rsidR="00335AD5" w:rsidRPr="003A47DD">
              <w:rPr>
                <w:sz w:val="16"/>
                <w:szCs w:val="16"/>
              </w:rPr>
              <w:t>n</w:t>
            </w:r>
            <w:proofErr w:type="spellEnd"/>
            <w:r w:rsidR="00335AD5" w:rsidRPr="003A47DD">
              <w:rPr>
                <w:sz w:val="16"/>
                <w:szCs w:val="16"/>
              </w:rPr>
              <w:t xml:space="preserve">, Korta)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0C2B6FD9" w14:textId="46CB8AD5" w:rsidR="003E5566" w:rsidRPr="003A47DD" w:rsidRDefault="00DF6B12" w:rsidP="00DF6B12">
            <w:pPr>
              <w:tabs>
                <w:tab w:val="left" w:pos="945"/>
              </w:tabs>
              <w:spacing w:after="0" w:line="240" w:lineRule="auto"/>
              <w:rPr>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p>
          <w:p w14:paraId="796E7F3E" w14:textId="77777777" w:rsidR="00FE0EC5" w:rsidRPr="003A47DD" w:rsidRDefault="00FE0EC5" w:rsidP="00AA3747">
            <w:pPr>
              <w:tabs>
                <w:tab w:val="left" w:pos="945"/>
              </w:tabs>
              <w:spacing w:after="0" w:line="240" w:lineRule="auto"/>
            </w:pP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Titre1"/>
        <w:rPr>
          <w:rFonts w:asciiTheme="minorHAnsi" w:hAnsiTheme="minorHAnsi"/>
        </w:rPr>
      </w:pPr>
      <w:r w:rsidRPr="003A47DD">
        <w:rPr>
          <w:rFonts w:asciiTheme="minorHAnsi" w:hAnsiTheme="minorHAnsi"/>
        </w:rPr>
        <w:t>D) ETHICS FORM AND PARTICIPANTS RECRUITMENT</w:t>
      </w:r>
    </w:p>
    <w:tbl>
      <w:tblPr>
        <w:tblStyle w:val="Grilledutableau"/>
        <w:tblW w:w="0" w:type="auto"/>
        <w:tblLook w:val="04A0" w:firstRow="1" w:lastRow="0" w:firstColumn="1" w:lastColumn="0" w:noHBand="0" w:noVBand="1"/>
      </w:tblPr>
      <w:tblGrid>
        <w:gridCol w:w="1022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E259F6">
              <w:rPr>
                <w:rFonts w:ascii="Calibri" w:hAnsi="Calibri" w:cs="Calibri"/>
                <w:color w:val="000000"/>
                <w:sz w:val="22"/>
                <w:highlight w:val="black"/>
              </w:rPr>
              <w:t>□</w:t>
            </w:r>
            <w:r w:rsidRPr="00D05BA5">
              <w:rPr>
                <w:rFonts w:ascii="Calibri" w:hAnsi="Calibri" w:cs="Calibri"/>
                <w:color w:val="000000"/>
                <w:sz w:val="22"/>
              </w:rPr>
              <w:t xml:space="preserve"> BCBL </w:t>
            </w:r>
            <w:proofErr w:type="spellStart"/>
            <w:r w:rsidRPr="00D05BA5">
              <w:rPr>
                <w:rFonts w:ascii="Calibri" w:hAnsi="Calibri" w:cs="Calibri"/>
                <w:color w:val="000000"/>
                <w:sz w:val="22"/>
              </w:rPr>
              <w:t>Participa</w:t>
            </w:r>
            <w:proofErr w:type="spellEnd"/>
            <w:r w:rsidRPr="00D05BA5">
              <w:rPr>
                <w:rFonts w:ascii="Calibri" w:hAnsi="Calibri" w:cs="Calibri"/>
                <w:color w:val="000000"/>
                <w:sz w:val="22"/>
              </w:rPr>
              <w:t xml:space="preserve">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w:t>
            </w:r>
            <w:proofErr w:type="spellStart"/>
            <w:r w:rsidR="00C77BE2" w:rsidRPr="00D05BA5">
              <w:rPr>
                <w:sz w:val="18"/>
                <w:szCs w:val="20"/>
              </w:rPr>
              <w:t>Oihana</w:t>
            </w:r>
            <w:proofErr w:type="spellEnd"/>
            <w:r w:rsidR="00C77BE2" w:rsidRPr="00D05BA5">
              <w:rPr>
                <w:sz w:val="18"/>
                <w:szCs w:val="20"/>
              </w:rPr>
              <w:t xml:space="preserve"> </w:t>
            </w:r>
            <w:proofErr w:type="spellStart"/>
            <w:r w:rsidR="00C77BE2" w:rsidRPr="00D05BA5">
              <w:rPr>
                <w:sz w:val="18"/>
                <w:szCs w:val="20"/>
              </w:rPr>
              <w:t>Vadillo</w:t>
            </w:r>
            <w:proofErr w:type="spellEnd"/>
            <w:r w:rsidR="00C77BE2" w:rsidRPr="00D05BA5">
              <w:rPr>
                <w:sz w:val="18"/>
                <w:szCs w:val="20"/>
              </w:rPr>
              <w:t xml:space="preserve"> </w:t>
            </w:r>
            <w:r w:rsidRPr="00D05BA5">
              <w:rPr>
                <w:sz w:val="18"/>
                <w:szCs w:val="20"/>
              </w:rPr>
              <w:t>(</w:t>
            </w:r>
            <w:hyperlink r:id="rId21" w:history="1">
              <w:r w:rsidRPr="00D05BA5">
                <w:rPr>
                  <w:rStyle w:val="Lienhypertexte"/>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lastRenderedPageBreak/>
              <w:t xml:space="preserve">□ Yes      </w:t>
            </w:r>
            <w:r w:rsidRPr="00E259F6">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you will receive support from an external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for testing your participants, provide full contact details for the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E259F6">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E259F6">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E259F6">
              <w:rPr>
                <w:rFonts w:ascii="Calibri" w:hAnsi="Calibri" w:cs="Calibri"/>
                <w:color w:val="000000"/>
                <w:sz w:val="22"/>
                <w:highlight w:val="black"/>
              </w:rPr>
              <w:t>□</w:t>
            </w:r>
            <w:r w:rsidRPr="003A47DD">
              <w:rPr>
                <w:rFonts w:ascii="Calibri" w:hAnsi="Calibri" w:cs="Calibri"/>
                <w:b/>
                <w:bCs/>
                <w:color w:val="000000"/>
                <w:sz w:val="22"/>
              </w:rPr>
              <w:t xml:space="preserve"> Yes      □ No    </w:t>
            </w:r>
          </w:p>
          <w:p w14:paraId="32119CC1"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Will the study require filling any questionnaires other than the standard BCBL ones (i.e., language background on </w:t>
            </w:r>
            <w:proofErr w:type="spellStart"/>
            <w:r w:rsidRPr="003A47DD">
              <w:rPr>
                <w:rFonts w:ascii="Calibri" w:hAnsi="Calibri" w:cs="Calibri"/>
                <w:color w:val="000000"/>
                <w:sz w:val="22"/>
              </w:rPr>
              <w:t>Participa</w:t>
            </w:r>
            <w:proofErr w:type="spellEnd"/>
            <w:r w:rsidRPr="003A47DD">
              <w:rPr>
                <w:rFonts w:ascii="Calibri" w:hAnsi="Calibri" w:cs="Calibri"/>
                <w:color w:val="000000"/>
                <w:sz w:val="22"/>
              </w:rPr>
              <w:t xml:space="preserve">, BEST, etc.)? If so, please specify and attach a copy of each:   </w:t>
            </w:r>
            <w:r w:rsidRPr="00667074">
              <w:rPr>
                <w:rFonts w:ascii="Calibri" w:hAnsi="Calibri" w:cs="Calibri"/>
                <w:b/>
                <w:bCs/>
                <w:sz w:val="22"/>
                <w:highlight w:val="black"/>
              </w:rPr>
              <w:t>□</w:t>
            </w:r>
            <w:r w:rsidRPr="003A47DD">
              <w:rPr>
                <w:rFonts w:ascii="Calibri" w:hAnsi="Calibri" w:cs="Calibri"/>
                <w:b/>
                <w:bCs/>
                <w:color w:val="000000"/>
                <w:sz w:val="22"/>
              </w:rPr>
              <w:t xml:space="preserve"> Yes      </w:t>
            </w:r>
            <w:r w:rsidRPr="003A47DD">
              <w:rPr>
                <w:rFonts w:ascii="Calibri" w:hAnsi="Calibri" w:cs="Calibri"/>
                <w:color w:val="000000"/>
                <w:sz w:val="22"/>
              </w:rPr>
              <w:t>□</w:t>
            </w:r>
            <w:r w:rsidRPr="003A47DD">
              <w:rPr>
                <w:rFonts w:ascii="Calibri" w:hAnsi="Calibri" w:cs="Calibri"/>
                <w:b/>
                <w:bCs/>
                <w:color w:val="000000"/>
                <w:sz w:val="22"/>
              </w:rPr>
              <w:t xml:space="preserve"> No    </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E259F6">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w:t>
            </w:r>
            <w:proofErr w:type="spellStart"/>
            <w:r w:rsidRPr="003A47DD">
              <w:rPr>
                <w:b/>
                <w:sz w:val="18"/>
              </w:rPr>
              <w:t>Ainhoa</w:t>
            </w:r>
            <w:proofErr w:type="spellEnd"/>
            <w:r w:rsidRPr="003A47DD">
              <w:rPr>
                <w:b/>
                <w:sz w:val="18"/>
              </w:rPr>
              <w:t xml:space="preserve"> </w:t>
            </w:r>
            <w:proofErr w:type="spellStart"/>
            <w:r w:rsidRPr="003A47DD">
              <w:rPr>
                <w:b/>
                <w:sz w:val="18"/>
              </w:rPr>
              <w:t>Eguiguren</w:t>
            </w:r>
            <w:proofErr w:type="spellEnd"/>
            <w:r w:rsidRPr="003A47DD">
              <w:rPr>
                <w:b/>
                <w:sz w:val="18"/>
              </w:rPr>
              <w:t xml:space="preserve">  </w:t>
            </w:r>
            <w:r w:rsidR="009F1864" w:rsidRPr="003A47DD">
              <w:rPr>
                <w:b/>
                <w:sz w:val="18"/>
              </w:rPr>
              <w:t>(</w:t>
            </w:r>
            <w:hyperlink r:id="rId22" w:history="1">
              <w:r w:rsidRPr="003A47DD">
                <w:rPr>
                  <w:rStyle w:val="Lienhypertexte"/>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Titre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77777777" w:rsidR="002E312A" w:rsidRPr="003A47DD" w:rsidRDefault="002E312A" w:rsidP="004643E5">
            <w:pPr>
              <w:tabs>
                <w:tab w:val="left" w:pos="945"/>
              </w:tabs>
              <w:spacing w:after="0" w:line="240" w:lineRule="auto"/>
              <w:rPr>
                <w:b/>
              </w:rPr>
            </w:pPr>
          </w:p>
          <w:p w14:paraId="289746FA" w14:textId="77777777" w:rsidR="002E312A" w:rsidRPr="003A47DD" w:rsidRDefault="002E312A" w:rsidP="004643E5">
            <w:pPr>
              <w:tabs>
                <w:tab w:val="left" w:pos="945"/>
              </w:tabs>
              <w:spacing w:after="0" w:line="240" w:lineRule="auto"/>
              <w:rPr>
                <w:b/>
              </w:rPr>
            </w:pPr>
          </w:p>
          <w:p w14:paraId="4E8A9BD1" w14:textId="77777777" w:rsidR="002E312A" w:rsidRPr="003A47DD" w:rsidRDefault="002E312A" w:rsidP="004643E5">
            <w:pPr>
              <w:tabs>
                <w:tab w:val="left" w:pos="945"/>
              </w:tabs>
              <w:spacing w:after="0" w:line="240" w:lineRule="auto"/>
              <w:rPr>
                <w:b/>
              </w:rPr>
            </w:pPr>
          </w:p>
          <w:p w14:paraId="36888734" w14:textId="77777777" w:rsidR="002E312A" w:rsidRPr="003A47DD" w:rsidRDefault="002E312A" w:rsidP="004643E5">
            <w:pPr>
              <w:tabs>
                <w:tab w:val="left" w:pos="945"/>
              </w:tabs>
              <w:spacing w:after="0" w:line="240" w:lineRule="auto"/>
              <w:rPr>
                <w:b/>
              </w:rPr>
            </w:pPr>
          </w:p>
          <w:p w14:paraId="2EB7AD69" w14:textId="77777777" w:rsidR="002E312A" w:rsidRPr="003A47DD" w:rsidRDefault="002E312A" w:rsidP="004643E5">
            <w:pPr>
              <w:tabs>
                <w:tab w:val="left" w:pos="945"/>
              </w:tabs>
              <w:spacing w:after="0" w:line="240" w:lineRule="auto"/>
              <w:rPr>
                <w:b/>
              </w:rPr>
            </w:pPr>
          </w:p>
          <w:p w14:paraId="57844E9D" w14:textId="77777777" w:rsidR="002E312A" w:rsidRPr="003A47DD" w:rsidRDefault="002E312A" w:rsidP="004643E5">
            <w:pPr>
              <w:tabs>
                <w:tab w:val="left" w:pos="945"/>
              </w:tabs>
              <w:spacing w:after="0" w:line="240" w:lineRule="auto"/>
              <w:rPr>
                <w:b/>
              </w:rPr>
            </w:pPr>
          </w:p>
          <w:p w14:paraId="09C8C317" w14:textId="77777777" w:rsidR="002E312A" w:rsidRPr="003A47DD" w:rsidRDefault="002E312A" w:rsidP="004643E5">
            <w:pPr>
              <w:tabs>
                <w:tab w:val="left" w:pos="945"/>
              </w:tabs>
              <w:spacing w:after="0" w:line="240" w:lineRule="auto"/>
              <w:rPr>
                <w:b/>
              </w:rPr>
            </w:pPr>
          </w:p>
          <w:p w14:paraId="75F10BF7" w14:textId="77777777" w:rsidR="00B13EF0" w:rsidRPr="003A47DD" w:rsidRDefault="00B13EF0" w:rsidP="004643E5">
            <w:pPr>
              <w:tabs>
                <w:tab w:val="left" w:pos="945"/>
              </w:tabs>
              <w:spacing w:after="0" w:line="240" w:lineRule="auto"/>
            </w:pPr>
          </w:p>
          <w:p w14:paraId="5A47D18B" w14:textId="77777777" w:rsidR="00425F72" w:rsidRPr="003A47DD" w:rsidRDefault="00425F72" w:rsidP="004643E5">
            <w:pPr>
              <w:tabs>
                <w:tab w:val="left" w:pos="945"/>
              </w:tabs>
              <w:spacing w:after="0" w:line="240" w:lineRule="auto"/>
            </w:pPr>
          </w:p>
          <w:p w14:paraId="103E98B7" w14:textId="77777777" w:rsidR="00425F72" w:rsidRPr="003A47DD" w:rsidRDefault="00425F72" w:rsidP="004643E5">
            <w:pPr>
              <w:tabs>
                <w:tab w:val="left" w:pos="945"/>
              </w:tabs>
              <w:spacing w:after="0" w:line="240" w:lineRule="auto"/>
            </w:pPr>
          </w:p>
          <w:p w14:paraId="4C756871" w14:textId="77777777" w:rsidR="00425F72" w:rsidRPr="003A47DD" w:rsidRDefault="00425F72" w:rsidP="004643E5">
            <w:pPr>
              <w:tabs>
                <w:tab w:val="left" w:pos="945"/>
              </w:tabs>
              <w:spacing w:after="0" w:line="240" w:lineRule="auto"/>
            </w:pPr>
          </w:p>
          <w:p w14:paraId="4F348739" w14:textId="77777777" w:rsidR="00B13EF0" w:rsidRPr="003A47DD" w:rsidRDefault="00B13EF0" w:rsidP="004643E5">
            <w:pPr>
              <w:tabs>
                <w:tab w:val="left" w:pos="945"/>
              </w:tabs>
              <w:spacing w:after="0" w:line="240" w:lineRule="auto"/>
            </w:pPr>
          </w:p>
        </w:tc>
      </w:tr>
    </w:tbl>
    <w:p w14:paraId="51B347FE" w14:textId="77777777" w:rsidR="00114DF3" w:rsidRPr="003A47DD" w:rsidRDefault="00E3779A" w:rsidP="00E3779A">
      <w:pPr>
        <w:pStyle w:val="Titre1"/>
        <w:rPr>
          <w:rFonts w:asciiTheme="minorHAnsi" w:hAnsiTheme="minorHAnsi"/>
        </w:rPr>
      </w:pPr>
      <w:r w:rsidRPr="003A47DD">
        <w:rPr>
          <w:rFonts w:asciiTheme="minorHAnsi" w:hAnsiTheme="minorHAnsi"/>
        </w:rPr>
        <w:lastRenderedPageBreak/>
        <w:t>F) INFORMATION FOR PARTICIPANTS</w:t>
      </w:r>
    </w:p>
    <w:tbl>
      <w:tblPr>
        <w:tblStyle w:val="Grilledutableau"/>
        <w:tblW w:w="0" w:type="auto"/>
        <w:tblLook w:val="04A0" w:firstRow="1" w:lastRow="0" w:firstColumn="1" w:lastColumn="0" w:noHBand="0" w:noVBand="1"/>
      </w:tblPr>
      <w:tblGrid>
        <w:gridCol w:w="10220"/>
      </w:tblGrid>
      <w:tr w:rsidR="002D5C9D" w:rsidRPr="003A47DD" w14:paraId="4F705207" w14:textId="77777777" w:rsidTr="002D5C9D">
        <w:tc>
          <w:tcPr>
            <w:tcW w:w="10220" w:type="dxa"/>
          </w:tcPr>
          <w:p w14:paraId="65DDC5E5" w14:textId="77777777" w:rsidR="00C87F4A" w:rsidRPr="003A47DD" w:rsidRDefault="00C87F4A" w:rsidP="002D5C9D">
            <w:r w:rsidRPr="003A47DD">
              <w:t xml:space="preserve">For support with translations, contact </w:t>
            </w:r>
            <w:proofErr w:type="spellStart"/>
            <w:r w:rsidRPr="003A47DD">
              <w:t>Ainhoa</w:t>
            </w:r>
            <w:proofErr w:type="spellEnd"/>
            <w:r w:rsidRPr="003A47DD">
              <w:t xml:space="preserve"> </w:t>
            </w:r>
            <w:proofErr w:type="spellStart"/>
            <w:r w:rsidRPr="003A47DD">
              <w:t>Eguiguren</w:t>
            </w:r>
            <w:proofErr w:type="spellEnd"/>
            <w:r w:rsidRPr="003A47DD">
              <w:t xml:space="preserve"> (</w:t>
            </w:r>
            <w:hyperlink r:id="rId23" w:history="1">
              <w:r w:rsidR="00CF05F0" w:rsidRPr="003A47DD">
                <w:rPr>
                  <w:rStyle w:val="Lienhypertexte"/>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3A47DD">
              <w:rPr>
                <w:b/>
              </w:rPr>
              <w:t xml:space="preserve">ANNOUNCEMENT OF THE EXPERIMENT that will </w:t>
            </w:r>
            <w:r w:rsidR="00910B89" w:rsidRPr="003A47DD">
              <w:rPr>
                <w:b/>
              </w:rPr>
              <w:t xml:space="preserve">appear on the </w:t>
            </w:r>
            <w:proofErr w:type="spellStart"/>
            <w:r w:rsidR="00910B89" w:rsidRPr="003A47DD">
              <w:rPr>
                <w:b/>
              </w:rPr>
              <w:t>Participa</w:t>
            </w:r>
            <w:proofErr w:type="spellEnd"/>
            <w:r w:rsidR="00910B89" w:rsidRPr="003A47DD">
              <w:rPr>
                <w:b/>
              </w:rPr>
              <w:t xml:space="preserve">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 xml:space="preserve">xperiments in </w:t>
            </w:r>
            <w:proofErr w:type="spellStart"/>
            <w:r w:rsidR="00631CEE" w:rsidRPr="003A47DD">
              <w:rPr>
                <w:sz w:val="20"/>
              </w:rPr>
              <w:t>Miramó</w:t>
            </w:r>
            <w:r w:rsidR="00747D47" w:rsidRPr="003A47DD">
              <w:rPr>
                <w:sz w:val="20"/>
              </w:rPr>
              <w:t>n</w:t>
            </w:r>
            <w:proofErr w:type="spellEnd"/>
            <w:r w:rsidR="00747D47" w:rsidRPr="003A47DD">
              <w:rPr>
                <w:sz w:val="20"/>
              </w:rPr>
              <w:t xml:space="preserve"> and</w:t>
            </w:r>
            <w:r w:rsidR="00CD77DF" w:rsidRPr="003A47DD">
              <w:rPr>
                <w:sz w:val="20"/>
              </w:rPr>
              <w:t xml:space="preserve"> </w:t>
            </w:r>
            <w:proofErr w:type="spellStart"/>
            <w:r w:rsidR="00CD77DF" w:rsidRPr="003A47DD">
              <w:rPr>
                <w:sz w:val="20"/>
              </w:rPr>
              <w:t>Korta</w:t>
            </w:r>
            <w:proofErr w:type="spellEnd"/>
            <w:r w:rsidR="00CD77DF" w:rsidRPr="003A47DD">
              <w:rPr>
                <w:sz w:val="20"/>
              </w:rPr>
              <w:t>,</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w:t>
            </w:r>
            <w:proofErr w:type="spellStart"/>
            <w:r w:rsidR="00AF7273" w:rsidRPr="003A47DD">
              <w:rPr>
                <w:sz w:val="20"/>
              </w:rPr>
              <w:t>Participa</w:t>
            </w:r>
            <w:proofErr w:type="spellEnd"/>
            <w:r w:rsidR="00AF7273" w:rsidRPr="003A47DD">
              <w:rPr>
                <w:sz w:val="20"/>
              </w:rPr>
              <w:t xml:space="preserve"> websi</w:t>
            </w:r>
            <w:r w:rsidR="00DE56F0" w:rsidRPr="003A47DD">
              <w:rPr>
                <w:sz w:val="20"/>
              </w:rPr>
              <w:t xml:space="preserve">te or advertising purposes. </w:t>
            </w:r>
          </w:p>
          <w:p w14:paraId="35104908" w14:textId="6551978C" w:rsidR="00306B3B" w:rsidRPr="003A47DD" w:rsidRDefault="00BF23E2" w:rsidP="00CF05F0">
            <w:pPr>
              <w:rPr>
                <w:b/>
                <w:i/>
                <w:sz w:val="20"/>
              </w:rPr>
            </w:pPr>
            <w:r w:rsidRPr="003A47DD">
              <w:rPr>
                <w:b/>
                <w:i/>
                <w:sz w:val="20"/>
              </w:rPr>
              <w:t xml:space="preserve">English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A405C9" w:rsidRPr="003A47DD">
              <w:rPr>
                <w:rFonts w:asciiTheme="minorHAnsi" w:hAnsiTheme="minorHAnsi"/>
                <w:b/>
                <w:sz w:val="18"/>
              </w:rPr>
              <w:t xml:space="preserve">   </w:t>
            </w:r>
          </w:p>
          <w:p w14:paraId="013B4A90" w14:textId="062FD47E" w:rsidR="00790820" w:rsidRPr="003A47DD" w:rsidRDefault="00CF05F0" w:rsidP="00CF05F0">
            <w:pPr>
              <w:rPr>
                <w:b/>
                <w:i/>
                <w:sz w:val="20"/>
              </w:rPr>
            </w:pPr>
            <w:r w:rsidRPr="003A47DD">
              <w:rPr>
                <w:b/>
                <w:i/>
                <w:sz w:val="20"/>
              </w:rPr>
              <w:t>Spanish</w:t>
            </w:r>
            <w:r w:rsidR="00A6686C" w:rsidRPr="003A47DD">
              <w:rPr>
                <w:b/>
                <w:i/>
                <w:sz w:val="20"/>
              </w:rPr>
              <w:t xml:space="preserve"> version</w:t>
            </w:r>
            <w:r w:rsidR="00631CEE" w:rsidRPr="003A47DD">
              <w:rPr>
                <w:b/>
                <w:i/>
                <w:sz w:val="14"/>
                <w:szCs w:val="16"/>
              </w:rPr>
              <w:t xml:space="preserve">: </w:t>
            </w:r>
            <w:r w:rsidR="00631CEE" w:rsidRPr="003A47DD">
              <w:rPr>
                <w:rFonts w:asciiTheme="minorHAnsi" w:hAnsiTheme="minorHAnsi" w:cs="Helvetica"/>
                <w:b/>
                <w:sz w:val="18"/>
              </w:rPr>
              <w:t xml:space="preserve">□ </w:t>
            </w:r>
            <w:r w:rsidR="00631CEE" w:rsidRPr="003A47DD">
              <w:rPr>
                <w:rFonts w:asciiTheme="minorHAnsi" w:hAnsiTheme="minorHAnsi"/>
                <w:sz w:val="18"/>
              </w:rPr>
              <w:t>Not required</w:t>
            </w:r>
            <w:r w:rsidR="00631CEE" w:rsidRPr="003A47DD">
              <w:rPr>
                <w:rFonts w:asciiTheme="minorHAnsi" w:hAnsiTheme="minorHAnsi"/>
                <w:b/>
                <w:sz w:val="18"/>
              </w:rPr>
              <w:t xml:space="preserve">   </w:t>
            </w:r>
          </w:p>
          <w:p w14:paraId="11664AD4" w14:textId="73F79833" w:rsidR="006E2D05" w:rsidRPr="003A47DD" w:rsidRDefault="00CF05F0" w:rsidP="00CF05F0">
            <w:pPr>
              <w:rPr>
                <w:b/>
                <w:i/>
                <w:sz w:val="20"/>
              </w:rPr>
            </w:pPr>
            <w:r w:rsidRPr="003A47DD">
              <w:rPr>
                <w:b/>
                <w:i/>
                <w:sz w:val="20"/>
              </w:rPr>
              <w:t>Basque</w:t>
            </w:r>
            <w:r w:rsidR="00A6686C" w:rsidRPr="003A47DD">
              <w:rPr>
                <w:b/>
                <w:i/>
                <w:sz w:val="20"/>
              </w:rPr>
              <w:t xml:space="preserve">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481FEA" w:rsidRPr="003A47DD">
              <w:rPr>
                <w:rFonts w:asciiTheme="minorHAnsi" w:hAnsiTheme="minorHAnsi"/>
                <w:b/>
                <w:sz w:val="18"/>
              </w:rPr>
              <w:t xml:space="preserve"> </w:t>
            </w:r>
          </w:p>
          <w:p w14:paraId="1C5168E1" w14:textId="77777777" w:rsidR="00790820" w:rsidRPr="003A47DD" w:rsidRDefault="00446CA6" w:rsidP="002D5C9D">
            <w:pPr>
              <w:rPr>
                <w:b/>
              </w:rPr>
            </w:pPr>
            <w:r w:rsidRPr="003A47DD">
              <w:rPr>
                <w:b/>
              </w:rPr>
              <w:t xml:space="preserve">* </w:t>
            </w:r>
            <w:r w:rsidR="00790820" w:rsidRPr="003A47DD">
              <w:rPr>
                <w:b/>
              </w:rPr>
              <w:t xml:space="preserve">OBSERVATIONS for </w:t>
            </w:r>
            <w:proofErr w:type="spellStart"/>
            <w:r w:rsidR="00790820" w:rsidRPr="003A47DD">
              <w:rPr>
                <w:b/>
              </w:rPr>
              <w:t>Participa</w:t>
            </w:r>
            <w:proofErr w:type="spellEnd"/>
            <w:r w:rsidR="00790820" w:rsidRPr="003A47DD">
              <w:rPr>
                <w:b/>
              </w:rPr>
              <w:t xml:space="preserve"> website (optional</w:t>
            </w:r>
            <w:r w:rsidR="00FA0C34" w:rsidRPr="003A47DD">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 xml:space="preserve">For experiments in </w:t>
            </w:r>
            <w:proofErr w:type="spellStart"/>
            <w:r w:rsidR="00E05DAB" w:rsidRPr="003A47DD">
              <w:rPr>
                <w:sz w:val="20"/>
              </w:rPr>
              <w:t>Miramón</w:t>
            </w:r>
            <w:proofErr w:type="spellEnd"/>
            <w:r w:rsidR="00E05DAB" w:rsidRPr="003A47DD">
              <w:rPr>
                <w:sz w:val="20"/>
              </w:rPr>
              <w:t xml:space="preserve"> and </w:t>
            </w:r>
            <w:proofErr w:type="spellStart"/>
            <w:r w:rsidR="00E05DAB" w:rsidRPr="003A47DD">
              <w:rPr>
                <w:sz w:val="20"/>
              </w:rPr>
              <w:t>Korta</w:t>
            </w:r>
            <w:proofErr w:type="spellEnd"/>
            <w:r w:rsidR="00E05DAB" w:rsidRPr="003A47DD">
              <w:rPr>
                <w:sz w:val="20"/>
              </w:rPr>
              <w:t>, unless the participant profile is specifically almost monolingual, this text needs to get translated into Spanish</w:t>
            </w:r>
            <w:r w:rsidR="00D92050" w:rsidRPr="003A47DD">
              <w:rPr>
                <w:sz w:val="20"/>
              </w:rPr>
              <w:t xml:space="preserve">/Basque/English </w:t>
            </w:r>
            <w:r w:rsidR="00E05DAB" w:rsidRPr="003A47DD">
              <w:rPr>
                <w:sz w:val="20"/>
              </w:rPr>
              <w:t xml:space="preserve">for </w:t>
            </w:r>
            <w:proofErr w:type="spellStart"/>
            <w:r w:rsidR="00E05DAB" w:rsidRPr="003A47DD">
              <w:rPr>
                <w:sz w:val="20"/>
              </w:rPr>
              <w:t>Participa</w:t>
            </w:r>
            <w:proofErr w:type="spellEnd"/>
            <w:r w:rsidR="00E05DAB" w:rsidRPr="003A47DD">
              <w:rPr>
                <w:sz w:val="20"/>
              </w:rPr>
              <w:t xml:space="preserve"> website or advertising purposes.</w:t>
            </w:r>
          </w:p>
          <w:p w14:paraId="7C24B07E" w14:textId="77777777" w:rsidR="009D030F" w:rsidRPr="003A47DD" w:rsidRDefault="003E12C6"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A314C9D" w14:textId="77777777" w:rsidR="003E12C6" w:rsidRPr="003A47DD" w:rsidRDefault="003E12C6" w:rsidP="00FA0C34">
            <w:pPr>
              <w:rPr>
                <w:b/>
                <w:i/>
                <w:sz w:val="20"/>
              </w:rPr>
            </w:pPr>
          </w:p>
          <w:p w14:paraId="5B421FC6" w14:textId="12C9E013" w:rsidR="009D030F" w:rsidRPr="003A47DD" w:rsidRDefault="00FA0C34"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98C9711" w14:textId="77777777" w:rsidR="00FA0C34" w:rsidRPr="003A47DD" w:rsidRDefault="00FA0C34" w:rsidP="00FA0C34">
            <w:pPr>
              <w:rPr>
                <w:b/>
                <w:i/>
                <w:sz w:val="20"/>
              </w:rPr>
            </w:pPr>
          </w:p>
          <w:p w14:paraId="06EC045A" w14:textId="6F49DDEB" w:rsidR="00F648EF" w:rsidRPr="003A47DD" w:rsidRDefault="00FA0C34" w:rsidP="002D5C9D">
            <w:pPr>
              <w:rPr>
                <w:rFonts w:asciiTheme="minorHAnsi" w:hAnsiTheme="minorHAnsi"/>
                <w:b/>
                <w:sz w:val="18"/>
              </w:rPr>
            </w:pPr>
            <w:r w:rsidRPr="003A47DD">
              <w:rPr>
                <w:b/>
                <w:i/>
                <w:sz w:val="20"/>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FD37D20" w14:textId="77777777" w:rsidR="008A0C31" w:rsidRPr="003A47DD" w:rsidRDefault="008A0C31" w:rsidP="002D5C9D">
            <w:pPr>
              <w:rPr>
                <w:rFonts w:asciiTheme="minorHAnsi" w:hAnsiTheme="minorHAnsi"/>
                <w:b/>
                <w:sz w:val="18"/>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77777777" w:rsidR="00061054" w:rsidRPr="003A47DD" w:rsidRDefault="00451E5E" w:rsidP="002D5C9D">
            <w:pPr>
              <w:rPr>
                <w:sz w:val="20"/>
              </w:rPr>
            </w:pPr>
            <w:r w:rsidRPr="00E259F6">
              <w:rPr>
                <w:highlight w:val="black"/>
              </w:rPr>
              <w:t>□</w:t>
            </w:r>
            <w:r w:rsidRPr="003A47DD">
              <w:t xml:space="preserve">  </w:t>
            </w:r>
            <w:r w:rsidR="009F09DC" w:rsidRPr="003A47DD">
              <w:rPr>
                <w:sz w:val="20"/>
              </w:rPr>
              <w:t xml:space="preserve">appear </w:t>
            </w:r>
            <w:r w:rsidR="00061054" w:rsidRPr="003A47DD">
              <w:rPr>
                <w:sz w:val="20"/>
              </w:rPr>
              <w:t xml:space="preserve">on-screen    LANGUAGE FOR INSTRUCTIONS ON SCREEN:____________________________ </w:t>
            </w:r>
          </w:p>
          <w:p w14:paraId="6972446C" w14:textId="77777777" w:rsidR="009F09DC" w:rsidRPr="003A47DD" w:rsidRDefault="00451E5E" w:rsidP="002D5C9D">
            <w:pPr>
              <w:rPr>
                <w:sz w:val="20"/>
              </w:rPr>
            </w:pPr>
            <w:r w:rsidRPr="00E259F6">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INSTRUCTIONS:__________________________</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5FB7DA12" w14:textId="77777777" w:rsidR="006E2D05" w:rsidRPr="003A47DD" w:rsidRDefault="006E2D05" w:rsidP="006E2D05">
            <w:pPr>
              <w:rPr>
                <w:b/>
                <w:i/>
              </w:rPr>
            </w:pPr>
          </w:p>
          <w:p w14:paraId="7BB33F2F" w14:textId="268BF313" w:rsidR="009D030F" w:rsidRPr="003A47DD" w:rsidRDefault="002C29CB"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6"/>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484E1B7A" w14:textId="77777777" w:rsidR="002C29CB" w:rsidRPr="003A47DD" w:rsidRDefault="002C29CB" w:rsidP="002C29CB">
            <w:pPr>
              <w:rPr>
                <w:b/>
                <w:i/>
              </w:rPr>
            </w:pPr>
          </w:p>
          <w:p w14:paraId="0B74C5ED" w14:textId="77777777" w:rsidR="009D030F" w:rsidRPr="003A47DD" w:rsidRDefault="002C29CB" w:rsidP="009D030F">
            <w:pPr>
              <w:rPr>
                <w:rFonts w:asciiTheme="minorHAnsi" w:hAnsiTheme="minorHAnsi"/>
                <w:b/>
                <w:sz w:val="18"/>
              </w:rPr>
            </w:pPr>
            <w:r w:rsidRPr="003A47DD">
              <w:rPr>
                <w:b/>
                <w:i/>
                <w:sz w:val="20"/>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3A47DD">
              <w:rPr>
                <w:b/>
              </w:rPr>
              <w:t xml:space="preserve">DEBRIEFING FOR PARTICIPANTS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 xml:space="preserve">For experiments in </w:t>
            </w:r>
            <w:proofErr w:type="spellStart"/>
            <w:r w:rsidR="00E05DAB" w:rsidRPr="003A47DD">
              <w:rPr>
                <w:sz w:val="20"/>
                <w:szCs w:val="20"/>
              </w:rPr>
              <w:t>Miramón</w:t>
            </w:r>
            <w:proofErr w:type="spellEnd"/>
            <w:r w:rsidR="00E05DAB" w:rsidRPr="003A47DD">
              <w:rPr>
                <w:sz w:val="20"/>
                <w:szCs w:val="20"/>
              </w:rPr>
              <w:t xml:space="preserve"> and </w:t>
            </w:r>
            <w:proofErr w:type="spellStart"/>
            <w:r w:rsidR="00E05DAB" w:rsidRPr="003A47DD">
              <w:rPr>
                <w:sz w:val="20"/>
                <w:szCs w:val="20"/>
              </w:rPr>
              <w:t>Korta</w:t>
            </w:r>
            <w:proofErr w:type="spellEnd"/>
            <w:r w:rsidR="00E05DAB" w:rsidRPr="003A47DD">
              <w:rPr>
                <w:sz w:val="20"/>
                <w:szCs w:val="20"/>
              </w:rPr>
              <w:t>,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w:t>
            </w:r>
            <w:proofErr w:type="spellStart"/>
            <w:r w:rsidR="00E05DAB" w:rsidRPr="003A47DD">
              <w:rPr>
                <w:sz w:val="20"/>
                <w:szCs w:val="20"/>
              </w:rPr>
              <w:t>Participa</w:t>
            </w:r>
            <w:proofErr w:type="spellEnd"/>
            <w:r w:rsidR="00E05DAB" w:rsidRPr="003A47DD">
              <w:rPr>
                <w:sz w:val="20"/>
                <w:szCs w:val="20"/>
              </w:rPr>
              <w:t xml:space="preserve">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77777777" w:rsidR="009D030F" w:rsidRPr="003A47DD" w:rsidRDefault="00B401C7"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0BC3B98B" w14:textId="77777777" w:rsidR="00B401C7" w:rsidRPr="003A47DD" w:rsidRDefault="00B401C7" w:rsidP="00B401C7">
            <w:pPr>
              <w:rPr>
                <w:b/>
                <w:i/>
                <w:sz w:val="20"/>
              </w:rPr>
            </w:pPr>
          </w:p>
          <w:p w14:paraId="51B8D031" w14:textId="3A17B940" w:rsidR="009D030F" w:rsidRPr="003A47DD" w:rsidRDefault="0007520F"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32CF3D2" w14:textId="77777777" w:rsidR="0007520F" w:rsidRPr="003A47DD" w:rsidRDefault="0007520F" w:rsidP="0007520F">
            <w:pPr>
              <w:rPr>
                <w:b/>
                <w:i/>
                <w:sz w:val="20"/>
              </w:rPr>
            </w:pPr>
          </w:p>
          <w:p w14:paraId="07472886" w14:textId="77777777" w:rsidR="009D030F" w:rsidRPr="003A47DD" w:rsidRDefault="0007520F" w:rsidP="009D030F">
            <w:pPr>
              <w:rPr>
                <w:rFonts w:asciiTheme="minorHAnsi" w:hAnsiTheme="minorHAnsi"/>
                <w:b/>
                <w:sz w:val="18"/>
              </w:rPr>
            </w:pPr>
            <w:r w:rsidRPr="003A47DD">
              <w:rPr>
                <w:b/>
                <w:i/>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3C67481" w14:textId="77777777" w:rsidR="002D5C9D" w:rsidRPr="003A47DD" w:rsidRDefault="002D5C9D" w:rsidP="009D030F">
            <w:pPr>
              <w:rPr>
                <w:b/>
              </w:rPr>
            </w:pPr>
          </w:p>
        </w:tc>
      </w:tr>
    </w:tbl>
    <w:p w14:paraId="79E6A72F" w14:textId="77777777" w:rsidR="00B13EF0" w:rsidRPr="003A47DD" w:rsidRDefault="00444997" w:rsidP="006B2FFC">
      <w:pPr>
        <w:pStyle w:val="Titre1"/>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7902"/>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E259F6">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E259F6">
              <w:rPr>
                <w:sz w:val="20"/>
                <w:szCs w:val="20"/>
                <w:highlight w:val="black"/>
              </w:rPr>
              <w:t>□</w:t>
            </w:r>
            <w:r w:rsidRPr="003A47DD">
              <w:rPr>
                <w:sz w:val="20"/>
                <w:szCs w:val="20"/>
              </w:rPr>
              <w:t xml:space="preserve"> Manual </w:t>
            </w:r>
            <w:r w:rsidRPr="00E259F6">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64934C23" w:rsidR="001E7AF4" w:rsidRPr="003A47DD" w:rsidRDefault="001E7AF4" w:rsidP="001E7AF4">
            <w:pPr>
              <w:tabs>
                <w:tab w:val="left" w:pos="945"/>
              </w:tabs>
              <w:spacing w:after="0" w:line="240" w:lineRule="auto"/>
            </w:pPr>
            <w:r w:rsidRPr="003A47DD">
              <w:rPr>
                <w:sz w:val="20"/>
                <w:szCs w:val="20"/>
              </w:rPr>
              <w:t xml:space="preserve">□ Headphone  </w:t>
            </w:r>
            <w:r w:rsidRPr="00E259F6">
              <w:rPr>
                <w:sz w:val="20"/>
                <w:szCs w:val="20"/>
                <w:highlight w:val="black"/>
              </w:rPr>
              <w:t>□</w:t>
            </w:r>
            <w:r w:rsidRPr="003A47DD">
              <w:rPr>
                <w:sz w:val="20"/>
                <w:szCs w:val="20"/>
              </w:rPr>
              <w:t xml:space="preserve"> Microphone   </w:t>
            </w:r>
            <w:r w:rsidRPr="00E259F6">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r w:rsidR="00E259F6">
              <w:rPr>
                <w:sz w:val="20"/>
                <w:szCs w:val="20"/>
              </w:rPr>
              <w:t>High-precision (NAME)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xml:space="preserve">□ DMDX   □ </w:t>
            </w:r>
            <w:proofErr w:type="spellStart"/>
            <w:r w:rsidRPr="003A47DD">
              <w:rPr>
                <w:sz w:val="20"/>
                <w:szCs w:val="20"/>
              </w:rPr>
              <w:t>Matlab</w:t>
            </w:r>
            <w:proofErr w:type="spellEnd"/>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E259F6">
              <w:rPr>
                <w:sz w:val="20"/>
                <w:szCs w:val="20"/>
                <w:highlight w:val="black"/>
              </w:rPr>
              <w:t>□</w:t>
            </w:r>
            <w:proofErr w:type="spellStart"/>
            <w:r w:rsidRPr="003A47DD">
              <w:rPr>
                <w:sz w:val="20"/>
                <w:szCs w:val="20"/>
              </w:rPr>
              <w:t>Psychopy</w:t>
            </w:r>
            <w:proofErr w:type="spellEnd"/>
            <w:r w:rsidRPr="003A47DD">
              <w:rPr>
                <w:sz w:val="20"/>
                <w:szCs w:val="20"/>
              </w:rPr>
              <w:t xml:space="preserve">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Titre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E259F6">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4361F652" w14:textId="2393452A" w:rsidR="002D5C9D" w:rsidRPr="003A47DD" w:rsidRDefault="004839F6" w:rsidP="004D5718">
            <w:pPr>
              <w:tabs>
                <w:tab w:val="left" w:pos="945"/>
              </w:tabs>
              <w:spacing w:after="0" w:line="240" w:lineRule="auto"/>
            </w:pPr>
            <w:r w:rsidRPr="003A47DD">
              <w:lastRenderedPageBreak/>
              <w:t xml:space="preserve">       </w:t>
            </w:r>
            <w:r w:rsidR="002D5C9D" w:rsidRPr="003A47DD">
              <w:t>□</w:t>
            </w:r>
            <w:r w:rsidRPr="003A47DD">
              <w:t xml:space="preserve"> </w:t>
            </w:r>
            <w:r w:rsidR="006007DF" w:rsidRPr="003A47DD">
              <w:t>Any other specific device</w:t>
            </w:r>
            <w:r w:rsidRPr="003A47DD">
              <w:t xml:space="preserve">: </w:t>
            </w:r>
            <w:r w:rsidR="00E259F6">
              <w:t>(NAME) high precision keyboard</w:t>
            </w:r>
          </w:p>
          <w:p w14:paraId="203388AC" w14:textId="77777777"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xml:space="preserve">. For example, if it is requested for the ETR, it must be installed in the </w:t>
            </w:r>
            <w:proofErr w:type="spellStart"/>
            <w:r w:rsidRPr="003A47DD">
              <w:rPr>
                <w:sz w:val="18"/>
                <w:szCs w:val="18"/>
              </w:rPr>
              <w:t>Miramon</w:t>
            </w:r>
            <w:proofErr w:type="spellEnd"/>
            <w:r w:rsidRPr="003A47DD">
              <w:rPr>
                <w:sz w:val="18"/>
                <w:szCs w:val="18"/>
              </w:rPr>
              <w:t>/</w:t>
            </w:r>
            <w:proofErr w:type="spellStart"/>
            <w:r w:rsidRPr="003A47DD">
              <w:rPr>
                <w:sz w:val="18"/>
                <w:szCs w:val="18"/>
              </w:rPr>
              <w:t>Korta</w:t>
            </w:r>
            <w:proofErr w:type="spellEnd"/>
            <w:r w:rsidRPr="003A47DD">
              <w:rPr>
                <w:sz w:val="18"/>
                <w:szCs w:val="18"/>
              </w:rPr>
              <w:t>/Vitor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Titre1"/>
        <w:rPr>
          <w:rFonts w:asciiTheme="minorHAnsi" w:hAnsiTheme="minorHAnsi"/>
        </w:rPr>
      </w:pPr>
      <w:r w:rsidRPr="003A47DD">
        <w:rPr>
          <w:rFonts w:asciiTheme="minorHAnsi" w:hAnsiTheme="minorHAnsi"/>
        </w:rPr>
        <w:lastRenderedPageBreak/>
        <w:t>I) LAB FACILITIES AND HUMAN RESOURCES</w:t>
      </w:r>
    </w:p>
    <w:tbl>
      <w:tblPr>
        <w:tblStyle w:val="Grilledutableau"/>
        <w:tblW w:w="0" w:type="auto"/>
        <w:tblLook w:val="04A0" w:firstRow="1" w:lastRow="0" w:firstColumn="1" w:lastColumn="0" w:noHBand="0" w:noVBand="1"/>
      </w:tblPr>
      <w:tblGrid>
        <w:gridCol w:w="10296"/>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E259F6">
              <w:rPr>
                <w:b/>
                <w:highlight w:val="black"/>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w:t>
            </w:r>
            <w:proofErr w:type="spellStart"/>
            <w:r w:rsidR="001205D0" w:rsidRPr="003A47DD">
              <w:rPr>
                <w:i/>
                <w:sz w:val="16"/>
                <w:szCs w:val="16"/>
              </w:rPr>
              <w:t>Carreiras</w:t>
            </w:r>
            <w:proofErr w:type="spellEnd"/>
            <w:r w:rsidR="001205D0" w:rsidRPr="003A47DD">
              <w:rPr>
                <w:i/>
                <w:sz w:val="16"/>
                <w:szCs w:val="16"/>
              </w:rPr>
              <w:t xml:space="preserve">,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 xml:space="preserve">Experiment run out of </w:t>
            </w:r>
            <w:proofErr w:type="spellStart"/>
            <w:r w:rsidR="00C66A9A" w:rsidRPr="0039667F">
              <w:rPr>
                <w:b/>
              </w:rPr>
              <w:t>Miramon</w:t>
            </w:r>
            <w:proofErr w:type="spellEnd"/>
            <w:r w:rsidR="00C66A9A" w:rsidRPr="0039667F">
              <w:rPr>
                <w:b/>
              </w:rPr>
              <w:t xml:space="preserve">, </w:t>
            </w:r>
            <w:proofErr w:type="spellStart"/>
            <w:r w:rsidR="00C66A9A" w:rsidRPr="0039667F">
              <w:rPr>
                <w:b/>
              </w:rPr>
              <w:t>Korta</w:t>
            </w:r>
            <w:proofErr w:type="spellEnd"/>
            <w:r w:rsidR="00C66A9A" w:rsidRPr="0039667F">
              <w:rPr>
                <w:b/>
              </w:rPr>
              <w:t xml:space="preserve">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 xml:space="preserve">give instructions to participants?     </w:t>
            </w:r>
            <w:r w:rsidR="002F4007" w:rsidRPr="00E259F6">
              <w:rPr>
                <w:b/>
                <w:highlight w:val="black"/>
              </w:rPr>
              <w:t>□</w:t>
            </w:r>
            <w:r w:rsidR="002F4007" w:rsidRPr="003A47DD">
              <w:rPr>
                <w:b/>
              </w:rPr>
              <w:t xml:space="preserve"> Yes    □ No</w:t>
            </w:r>
          </w:p>
          <w:p w14:paraId="3854C418" w14:textId="77777777" w:rsidR="0044790B" w:rsidRPr="003A47DD" w:rsidRDefault="0044790B" w:rsidP="00C77BE2">
            <w:pPr>
              <w:pStyle w:val="Paragraphedeliste"/>
              <w:spacing w:after="0" w:line="240" w:lineRule="auto"/>
              <w:rPr>
                <w:rFonts w:asciiTheme="minorHAnsi" w:hAnsiTheme="minorHAnsi"/>
                <w:sz w:val="20"/>
              </w:rPr>
            </w:pPr>
            <w:r w:rsidRPr="00E259F6">
              <w:rPr>
                <w:rFonts w:asciiTheme="minorHAnsi" w:hAnsiTheme="minorHAnsi"/>
                <w:sz w:val="20"/>
                <w:shd w:val="clear" w:color="auto" w:fill="FFC000"/>
              </w:rPr>
              <w:t xml:space="preserve">If so, please </w:t>
            </w:r>
            <w:r w:rsidR="00CE6436" w:rsidRPr="00E259F6">
              <w:rPr>
                <w:rFonts w:asciiTheme="minorHAnsi" w:hAnsiTheme="minorHAnsi"/>
                <w:sz w:val="20"/>
                <w:shd w:val="clear" w:color="auto" w:fill="FFC00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E259F6">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Grilledutableau"/>
        <w:tblW w:w="0" w:type="auto"/>
        <w:tblLook w:val="04A0" w:firstRow="1" w:lastRow="0" w:firstColumn="1" w:lastColumn="0" w:noHBand="0" w:noVBand="1"/>
      </w:tblPr>
      <w:tblGrid>
        <w:gridCol w:w="1022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Titre1"/>
        <w:rPr>
          <w:rFonts w:asciiTheme="minorHAnsi" w:hAnsiTheme="minorHAnsi"/>
          <w:sz w:val="22"/>
          <w:szCs w:val="22"/>
        </w:rPr>
      </w:pPr>
      <w:r w:rsidRPr="003A47DD">
        <w:rPr>
          <w:rFonts w:asciiTheme="minorHAnsi" w:hAnsiTheme="minorHAnsi"/>
        </w:rPr>
        <w:t xml:space="preserve">J) </w:t>
      </w:r>
      <w:r w:rsidRPr="003A47DD">
        <w:rPr>
          <w:rStyle w:val="Titre1C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w:t>
      </w:r>
      <w:proofErr w:type="spellStart"/>
      <w:r w:rsidR="00427A72" w:rsidRPr="003A47DD">
        <w:rPr>
          <w:sz w:val="22"/>
          <w:lang w:val="en-US"/>
        </w:rPr>
        <w:t>Ainhoa</w:t>
      </w:r>
      <w:proofErr w:type="spellEnd"/>
      <w:r w:rsidR="00427A72" w:rsidRPr="003A47DD">
        <w:rPr>
          <w:sz w:val="22"/>
          <w:lang w:val="en-US"/>
        </w:rPr>
        <w:t xml:space="preserve"> </w:t>
      </w:r>
      <w:proofErr w:type="spellStart"/>
      <w:r w:rsidR="00427A72" w:rsidRPr="003A47DD">
        <w:rPr>
          <w:sz w:val="22"/>
          <w:lang w:val="en-US"/>
        </w:rPr>
        <w:t>Eguiguren</w:t>
      </w:r>
      <w:proofErr w:type="spellEnd"/>
      <w:r w:rsidR="00427A72" w:rsidRPr="003A47DD">
        <w:rPr>
          <w:sz w:val="22"/>
          <w:lang w:val="en-US"/>
        </w:rPr>
        <w:t xml:space="preserve"> </w:t>
      </w:r>
      <w:hyperlink r:id="rId24" w:history="1">
        <w:r w:rsidR="00427A72" w:rsidRPr="003A47DD">
          <w:rPr>
            <w:rStyle w:val="Lienhypertexte"/>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77777777" w:rsidR="009564E9" w:rsidRPr="003A47DD" w:rsidRDefault="00E436F1" w:rsidP="00E436F1">
      <w:pPr>
        <w:pStyle w:val="Default"/>
        <w:jc w:val="center"/>
        <w:rPr>
          <w:b/>
          <w:bCs/>
          <w:sz w:val="22"/>
          <w:szCs w:val="22"/>
          <w:lang w:val="en-US"/>
        </w:rPr>
      </w:pPr>
      <w:r w:rsidRPr="003A47DD">
        <w:rPr>
          <w:b/>
          <w:bCs/>
          <w:sz w:val="22"/>
          <w:szCs w:val="22"/>
          <w:lang w:val="en-US"/>
        </w:rPr>
        <w:t xml:space="preserve">SHORT NAME OF EXPERIMENT </w:t>
      </w:r>
    </w:p>
    <w:p w14:paraId="44E76467" w14:textId="77777777" w:rsidR="00E436F1" w:rsidRPr="003A47DD" w:rsidRDefault="00E436F1" w:rsidP="00E436F1">
      <w:pPr>
        <w:pStyle w:val="Default"/>
        <w:jc w:val="center"/>
        <w:rPr>
          <w:b/>
          <w:bCs/>
          <w:sz w:val="22"/>
          <w:szCs w:val="22"/>
          <w:lang w:val="en-US"/>
        </w:rPr>
      </w:pPr>
    </w:p>
    <w:p w14:paraId="7C03A1AD" w14:textId="3FF7D1AA"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E259F6">
        <w:rPr>
          <w:b/>
          <w:bCs/>
          <w:sz w:val="22"/>
          <w:szCs w:val="22"/>
          <w:shd w:val="clear" w:color="auto" w:fill="EEECE1" w:themeFill="background2"/>
          <w:lang w:val="en-US"/>
        </w:rPr>
        <w:t>Aikaterini Tsaroucha</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6BC68F30"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bCs/>
          <w:sz w:val="22"/>
          <w:szCs w:val="22"/>
          <w:lang w:val="en-US"/>
        </w:rPr>
      </w:pPr>
      <w:r w:rsidRPr="003A47DD">
        <w:rPr>
          <w:b/>
          <w:bCs/>
          <w:sz w:val="22"/>
          <w:szCs w:val="22"/>
          <w:lang w:val="en-US"/>
        </w:rPr>
        <w:t>[DESCRIPTION OF THE PROJECT. Max. 100 words]</w:t>
      </w:r>
    </w:p>
    <w:p w14:paraId="3B701129"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54F1AF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6C9B9F0" w14:textId="77777777" w:rsidR="009564E9" w:rsidRPr="003A47DD" w:rsidRDefault="009564E9" w:rsidP="009564E9">
      <w:pPr>
        <w:pStyle w:val="Default"/>
        <w:jc w:val="both"/>
        <w:rPr>
          <w:sz w:val="22"/>
          <w:szCs w:val="22"/>
          <w:lang w:val="en-US"/>
        </w:rPr>
      </w:pP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p>
    <w:p w14:paraId="49533487"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TOTAL DURATION OF EXPERIMENT: </w:t>
      </w:r>
    </w:p>
    <w:p w14:paraId="1812F70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2A9AEB02"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[BRIEF DESCRIPTION OF EXPERIMENT. Max. 150 words]</w:t>
      </w:r>
    </w:p>
    <w:p w14:paraId="1436790E"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3CC673EA" w:rsidR="00045040" w:rsidRPr="00E259F6"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b/>
        </w:rPr>
        <w:t>BEHAVIORAL TECHNIQUES</w:t>
      </w:r>
    </w:p>
    <w:p w14:paraId="40A13D6D"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lastRenderedPageBreak/>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The tasks may imply 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34AD623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5" w:history="1">
        <w:r w:rsidRPr="003A47DD">
          <w:rPr>
            <w:rStyle w:val="Lienhypertexte"/>
            <w:bCs/>
            <w:sz w:val="22"/>
            <w:szCs w:val="22"/>
            <w:lang w:val="en-US"/>
          </w:rPr>
          <w:t>participa@bcbl.eu</w:t>
        </w:r>
      </w:hyperlink>
      <w:r w:rsidRPr="003A47DD">
        <w:rPr>
          <w:color w:val="auto"/>
          <w:sz w:val="22"/>
          <w:szCs w:val="22"/>
          <w:lang w:val="en-US"/>
        </w:rPr>
        <w:t xml:space="preserve"> indicating the name of the project (</w:t>
      </w:r>
      <w:proofErr w:type="spellStart"/>
      <w:r w:rsidRPr="003A47DD">
        <w:rPr>
          <w:color w:val="auto"/>
          <w:sz w:val="22"/>
          <w:szCs w:val="22"/>
          <w:lang w:val="en-US"/>
        </w:rPr>
        <w:t>xxxxxxxxxxx</w:t>
      </w:r>
      <w:proofErr w:type="spellEnd"/>
      <w:r w:rsidRPr="003A47DD">
        <w:rPr>
          <w:color w:val="auto"/>
          <w:sz w:val="22"/>
          <w:szCs w:val="22"/>
          <w:lang w:val="en-US"/>
        </w:rPr>
        <w:t>) and the name of the researcher responsible for it (</w:t>
      </w:r>
      <w:r w:rsidR="00E259F6">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Pr="003A47DD" w:rsidRDefault="009564E9" w:rsidP="009564E9">
      <w:pPr>
        <w:pStyle w:val="Default"/>
        <w:jc w:val="both"/>
        <w:rPr>
          <w:color w:val="auto"/>
          <w:sz w:val="22"/>
          <w:szCs w:val="22"/>
          <w:lang w:val="en-US"/>
        </w:rPr>
      </w:pPr>
      <w:r w:rsidRPr="003A47DD">
        <w:rPr>
          <w:bCs/>
          <w:color w:val="auto"/>
          <w:sz w:val="22"/>
          <w:szCs w:val="22"/>
          <w:lang w:val="en-US"/>
        </w:rPr>
        <w:t xml:space="preserve">Thank you very much for your interest in our study. </w:t>
      </w:r>
    </w:p>
    <w:p w14:paraId="2F43ED59" w14:textId="1A9D3F66" w:rsidR="00C0023C" w:rsidRPr="003A47DD" w:rsidRDefault="00E259F6"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6AF6BAD0" w14:textId="77777777" w:rsidR="00B04158" w:rsidRPr="003A47DD" w:rsidRDefault="00B04158" w:rsidP="009564E9">
      <w:pPr>
        <w:jc w:val="both"/>
        <w:rPr>
          <w:rFonts w:cs="Arial"/>
          <w:iCs/>
          <w:spacing w:val="4"/>
          <w:sz w:val="16"/>
          <w:szCs w:val="16"/>
          <w:lang w:eastAsia="he-IL" w:bidi="he-IL"/>
        </w:rPr>
      </w:pP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3A47DD">
        <w:rPr>
          <w:b/>
          <w:bCs/>
          <w:sz w:val="22"/>
          <w:szCs w:val="22"/>
        </w:rPr>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77777777" w:rsidR="00FD0557" w:rsidRPr="003A47DD" w:rsidRDefault="002E7B6A" w:rsidP="00FD0557">
      <w:pPr>
        <w:pStyle w:val="Default"/>
        <w:jc w:val="center"/>
        <w:rPr>
          <w:sz w:val="22"/>
          <w:szCs w:val="22"/>
        </w:rPr>
      </w:pPr>
      <w:r w:rsidRPr="003A47DD">
        <w:rPr>
          <w:b/>
          <w:bCs/>
          <w:sz w:val="22"/>
          <w:szCs w:val="22"/>
        </w:rPr>
        <w:t>NOMBRE ABREVIADO DEL EXPERIMENTO</w:t>
      </w:r>
    </w:p>
    <w:p w14:paraId="078CF4FF" w14:textId="77777777" w:rsidR="00FD0557" w:rsidRPr="003A47DD" w:rsidRDefault="00FD0557" w:rsidP="00FD0557">
      <w:pPr>
        <w:pStyle w:val="Default"/>
        <w:jc w:val="both"/>
        <w:rPr>
          <w:b/>
          <w:bCs/>
          <w:sz w:val="22"/>
          <w:szCs w:val="22"/>
        </w:rPr>
      </w:pPr>
    </w:p>
    <w:p w14:paraId="459F9BAD" w14:textId="6DEE3CE7"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E259F6">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12770BDF"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[DESCRIPCIÓN DEL PROYECTO. Máx. 100 palabras]</w:t>
      </w:r>
    </w:p>
    <w:p w14:paraId="7C0F1611"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69CE82E2"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roofErr w:type="spellStart"/>
      <w:r w:rsidRPr="003A47DD">
        <w:rPr>
          <w:b/>
          <w:bCs/>
          <w:sz w:val="22"/>
          <w:szCs w:val="22"/>
        </w:rPr>
        <w:t>Nº</w:t>
      </w:r>
      <w:proofErr w:type="spellEnd"/>
      <w:r w:rsidRPr="003A47DD">
        <w:rPr>
          <w:b/>
          <w:bCs/>
          <w:sz w:val="22"/>
          <w:szCs w:val="22"/>
        </w:rPr>
        <w:t xml:space="preserve"> SESIONES Y SU DURACIÓN: </w:t>
      </w:r>
    </w:p>
    <w:p w14:paraId="1CB87E45"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DURACIÓN TOTAL EXPERIMENTO: </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4641013"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[BREVE DESCRIPCIÓN DEL EXPERIMENTO. Máx. 150 palabras]</w:t>
      </w:r>
    </w:p>
    <w:p w14:paraId="2DC972DC"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sz w:val="22"/>
          <w:szCs w:val="22"/>
        </w:rPr>
      </w:pP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t>Este estudio es totalmente seguro siempre y cuando no haya contraindicaciones con la técnica. El investigador te detallará si hay alguna contraindicación en este estudio. Por favor, pregunta cualquier duda cuando se te informe de 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lastRenderedPageBreak/>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5C248ACA"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6" w:history="1">
        <w:r w:rsidRPr="003A47DD">
          <w:rPr>
            <w:rStyle w:val="Lienhypertexte"/>
            <w:bCs/>
            <w:sz w:val="22"/>
            <w:szCs w:val="22"/>
          </w:rPr>
          <w:t>participa@bcbl.eu</w:t>
        </w:r>
      </w:hyperlink>
      <w:r w:rsidRPr="003A47DD">
        <w:rPr>
          <w:color w:val="auto"/>
          <w:sz w:val="22"/>
          <w:szCs w:val="22"/>
        </w:rPr>
        <w:t xml:space="preserve"> indicando el nombre del proyecto </w:t>
      </w:r>
      <w:r w:rsidRPr="003A47DD">
        <w:rPr>
          <w:bCs/>
          <w:sz w:val="22"/>
          <w:szCs w:val="22"/>
        </w:rPr>
        <w:t>(</w:t>
      </w:r>
      <w:proofErr w:type="spellStart"/>
      <w:r w:rsidRPr="003A47DD">
        <w:rPr>
          <w:bCs/>
          <w:sz w:val="22"/>
          <w:szCs w:val="22"/>
        </w:rPr>
        <w:t>xxxxxxxxx</w:t>
      </w:r>
      <w:proofErr w:type="spellEnd"/>
      <w:r w:rsidRPr="003A47DD">
        <w:rPr>
          <w:bCs/>
          <w:sz w:val="22"/>
          <w:szCs w:val="22"/>
        </w:rPr>
        <w:t>)</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E259F6">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3F9E401" w14:textId="1B6A6241" w:rsidR="00FD0557" w:rsidRPr="003A47DD" w:rsidRDefault="00DB4B7B" w:rsidP="00FD0557">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p w14:paraId="4F829591" w14:textId="77777777" w:rsidR="00C8675B" w:rsidRPr="003A47DD" w:rsidRDefault="00C8675B" w:rsidP="00C8675B">
      <w:pPr>
        <w:pStyle w:val="Default"/>
        <w:rPr>
          <w:b/>
          <w:bCs/>
          <w:sz w:val="22"/>
          <w:szCs w:val="22"/>
          <w:u w:val="single"/>
          <w:lang w:val="en-US"/>
        </w:rPr>
      </w:pPr>
    </w:p>
    <w:p w14:paraId="5FB0AED8" w14:textId="77777777" w:rsidR="00C8675B" w:rsidRPr="003A47DD" w:rsidRDefault="00C8675B" w:rsidP="00C8675B">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3360" behindDoc="0" locked="0" layoutInCell="1" allowOverlap="1" wp14:anchorId="4FBA99DB" wp14:editId="44AD426C">
                <wp:simplePos x="0" y="0"/>
                <wp:positionH relativeFrom="column">
                  <wp:posOffset>4803140</wp:posOffset>
                </wp:positionH>
                <wp:positionV relativeFrom="paragraph">
                  <wp:posOffset>57378</wp:posOffset>
                </wp:positionV>
                <wp:extent cx="1725930" cy="1403985"/>
                <wp:effectExtent l="0" t="0" r="26670" b="146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BA99DB" id="_x0000_s1028" type="#_x0000_t202" style="position:absolute;margin-left:378.2pt;margin-top:4.5pt;width:135.9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ezag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" fillcolor="#bfbfbf [2412]" strokecolor="black [1600]" strokeweight=".25pt">
                <v:textbox style="mso-fit-shape-to-text:t">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v:textbox>
              </v:shape>
            </w:pict>
          </mc:Fallback>
        </mc:AlternateContent>
      </w:r>
      <w:r w:rsidRPr="003A47DD">
        <w:rPr>
          <w:noProof/>
          <w:lang w:eastAsia="es-ES"/>
        </w:rPr>
        <w:drawing>
          <wp:inline distT="0" distB="0" distL="0" distR="0" wp14:anchorId="45D9F73C" wp14:editId="55EE9602">
            <wp:extent cx="929031" cy="767999"/>
            <wp:effectExtent l="0" t="0" r="4445" b="0"/>
            <wp:docPr id="9"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8308623" w14:textId="77777777" w:rsidR="00642F99" w:rsidRPr="003A47DD" w:rsidRDefault="00642F99" w:rsidP="009564E9">
      <w:pPr>
        <w:jc w:val="both"/>
        <w:rPr>
          <w:rFonts w:cs="Arial"/>
          <w:iCs/>
          <w:spacing w:val="4"/>
          <w:sz w:val="16"/>
          <w:szCs w:val="16"/>
          <w:lang w:val="es-ES" w:eastAsia="he-IL" w:bidi="he-IL"/>
        </w:rPr>
      </w:pPr>
    </w:p>
    <w:p w14:paraId="7AE496DD" w14:textId="00F7E80A" w:rsidR="00512F8F" w:rsidRPr="003A47DD" w:rsidRDefault="00512F8F" w:rsidP="00512F8F">
      <w:pPr>
        <w:pStyle w:val="Titre1"/>
        <w:rPr>
          <w:rFonts w:asciiTheme="minorHAnsi" w:hAnsiTheme="minorHAnsi"/>
        </w:rPr>
      </w:pPr>
      <w:r w:rsidRPr="003A47DD">
        <w:rPr>
          <w:rFonts w:asciiTheme="minorHAnsi" w:hAnsiTheme="minorHAnsi"/>
        </w:rPr>
        <w:t>L) ETHICAL COMMITTEE</w:t>
      </w:r>
    </w:p>
    <w:p w14:paraId="0A408AA3" w14:textId="69133FB1" w:rsidR="001A5167" w:rsidRPr="003A47DD" w:rsidRDefault="001A5167" w:rsidP="00100557">
      <w:pPr>
        <w:jc w:val="both"/>
        <w:rPr>
          <w:rFonts w:asciiTheme="minorHAnsi" w:eastAsiaTheme="minorEastAsia" w:hAnsiTheme="minorHAnsi" w:cstheme="minorBidi"/>
          <w:b/>
          <w:lang w:eastAsia="es-ES"/>
        </w:rPr>
      </w:pPr>
    </w:p>
    <w:p w14:paraId="1EB40109" w14:textId="7A9866BF" w:rsidR="00334D00" w:rsidRPr="003A47DD" w:rsidRDefault="001A5167" w:rsidP="00334D00">
      <w:pPr>
        <w:spacing w:line="240" w:lineRule="auto"/>
        <w:jc w:val="center"/>
        <w:rPr>
          <w:b/>
          <w:sz w:val="28"/>
          <w:szCs w:val="32"/>
        </w:rPr>
      </w:pPr>
      <w:r w:rsidRPr="003A47DD">
        <w:rPr>
          <w:b/>
          <w:sz w:val="28"/>
          <w:szCs w:val="32"/>
        </w:rPr>
        <w:t>R</w:t>
      </w:r>
      <w:r w:rsidR="003A3B00" w:rsidRPr="003A47DD">
        <w:rPr>
          <w:b/>
          <w:sz w:val="28"/>
          <w:szCs w:val="32"/>
        </w:rPr>
        <w:t>ESEARCH INVOLVING ATYPICAL PARTICIPANT POPULATIONS</w:t>
      </w:r>
    </w:p>
    <w:p w14:paraId="43AA9B3B" w14:textId="77777777" w:rsidR="00334D00" w:rsidRPr="003A47DD" w:rsidRDefault="00334D00" w:rsidP="00334D00">
      <w:pPr>
        <w:spacing w:line="240" w:lineRule="auto"/>
        <w:jc w:val="center"/>
        <w:rPr>
          <w:b/>
          <w:sz w:val="32"/>
          <w:szCs w:val="32"/>
        </w:rPr>
      </w:pPr>
    </w:p>
    <w:p w14:paraId="3AD870BA" w14:textId="5DCB2E88" w:rsidR="00334D00" w:rsidRPr="003A47DD" w:rsidRDefault="00334D00" w:rsidP="00334D00">
      <w:pPr>
        <w:pStyle w:val="Paragraphedeliste"/>
        <w:numPr>
          <w:ilvl w:val="0"/>
          <w:numId w:val="7"/>
        </w:numPr>
        <w:overflowPunct w:val="0"/>
        <w:ind w:left="284" w:hanging="284"/>
      </w:pPr>
      <w:r w:rsidRPr="003A47DD">
        <w:rPr>
          <w:b/>
        </w:rPr>
        <w:t xml:space="preserve">DESCRIPTION OF PARTICIPANT POPULATION: </w:t>
      </w:r>
      <w:r w:rsidRPr="003A47DD">
        <w:t>_______________________________________________</w:t>
      </w:r>
    </w:p>
    <w:p w14:paraId="5FC40145" w14:textId="7D71A534" w:rsidR="00334D00" w:rsidRPr="003A47DD" w:rsidRDefault="00334D00" w:rsidP="00334D00">
      <w:pPr>
        <w:pStyle w:val="Paragraphedeliste"/>
        <w:overflowPunct w:val="0"/>
        <w:ind w:left="284"/>
      </w:pPr>
      <w:r w:rsidRPr="003A47DD">
        <w:t>_____________________________________________________________________________________</w:t>
      </w:r>
    </w:p>
    <w:p w14:paraId="64DF73BB" w14:textId="77777777" w:rsidR="00334D00" w:rsidRPr="003A47DD" w:rsidRDefault="00334D00" w:rsidP="00334D00">
      <w:pPr>
        <w:pStyle w:val="Paragraphedeliste"/>
        <w:overflowPunct w:val="0"/>
        <w:ind w:left="284"/>
      </w:pPr>
    </w:p>
    <w:p w14:paraId="7F8CD5DF" w14:textId="1410A3E4" w:rsidR="00334D00" w:rsidRPr="003A47DD" w:rsidRDefault="00334D00" w:rsidP="00334D00">
      <w:pPr>
        <w:pStyle w:val="Paragraphedeliste"/>
        <w:numPr>
          <w:ilvl w:val="0"/>
          <w:numId w:val="7"/>
        </w:numPr>
        <w:overflowPunct w:val="0"/>
        <w:ind w:left="284" w:hanging="284"/>
        <w:rPr>
          <w:b/>
        </w:rPr>
      </w:pPr>
      <w:r w:rsidRPr="003A47DD">
        <w:rPr>
          <w:b/>
        </w:rPr>
        <w:t>RECRUITMENT OF PARTICIPANTS: (describe the recruitment process in detail)</w:t>
      </w:r>
    </w:p>
    <w:p w14:paraId="2CB350CD" w14:textId="184B1896" w:rsidR="00E938C8" w:rsidRPr="003A47DD" w:rsidRDefault="00E938C8" w:rsidP="00E938C8">
      <w:pPr>
        <w:pStyle w:val="Paragraphedeliste"/>
        <w:overflowPunct w:val="0"/>
        <w:ind w:left="284"/>
      </w:pPr>
      <w:r w:rsidRPr="003A47DD">
        <w:t>_____________________________________________________________________________________</w:t>
      </w:r>
    </w:p>
    <w:p w14:paraId="762F8696" w14:textId="77777777" w:rsidR="00E938C8" w:rsidRPr="003A47DD" w:rsidRDefault="00E938C8" w:rsidP="00E938C8">
      <w:pPr>
        <w:pStyle w:val="Paragraphedeliste"/>
        <w:overflowPunct w:val="0"/>
        <w:ind w:left="284"/>
      </w:pPr>
      <w:r w:rsidRPr="003A47DD">
        <w:t>_____________________________________________________________________________________</w:t>
      </w:r>
    </w:p>
    <w:p w14:paraId="13FB0225" w14:textId="761054B6" w:rsidR="00E938C8" w:rsidRPr="003A47DD" w:rsidRDefault="00E938C8" w:rsidP="00E938C8">
      <w:pPr>
        <w:overflowPunct w:val="0"/>
      </w:pPr>
      <w:r w:rsidRPr="003A47DD">
        <w:t xml:space="preserve">     Will support from an external </w:t>
      </w:r>
      <w:proofErr w:type="spellStart"/>
      <w:r w:rsidRPr="003A47DD">
        <w:t>organisation</w:t>
      </w:r>
      <w:proofErr w:type="spellEnd"/>
      <w:r w:rsidRPr="003A47DD">
        <w:t xml:space="preserve"> be needed? </w:t>
      </w:r>
    </w:p>
    <w:p w14:paraId="44C378D1" w14:textId="20DE30EB" w:rsidR="00E938C8" w:rsidRPr="003A47DD" w:rsidRDefault="00E938C8" w:rsidP="00E938C8">
      <w:pPr>
        <w:overflowPunct w:val="0"/>
      </w:pPr>
      <w:r w:rsidRPr="003A47DD">
        <w:t xml:space="preserve">      </w:t>
      </w:r>
      <w:r w:rsidRPr="003A47DD">
        <w:sym w:font="Symbol" w:char="F0A0"/>
      </w:r>
      <w:r w:rsidRPr="003A47DD">
        <w:t xml:space="preserve"> No</w:t>
      </w:r>
    </w:p>
    <w:p w14:paraId="5A7F378A" w14:textId="543C93EA" w:rsidR="00E938C8" w:rsidRPr="003A47DD" w:rsidRDefault="00E938C8" w:rsidP="00E938C8">
      <w:pPr>
        <w:pStyle w:val="Paragraphedeliste"/>
        <w:ind w:left="284"/>
        <w:jc w:val="both"/>
      </w:pPr>
      <w:r w:rsidRPr="003A47DD">
        <w:sym w:font="Symbol" w:char="F0A0"/>
      </w:r>
      <w:r w:rsidRPr="003A47DD">
        <w:t xml:space="preserve"> Yes:</w:t>
      </w:r>
    </w:p>
    <w:p w14:paraId="18DCBD14" w14:textId="4524A017" w:rsidR="00E938C8" w:rsidRPr="003A47DD" w:rsidRDefault="00E938C8" w:rsidP="00E938C8">
      <w:pPr>
        <w:pStyle w:val="Paragraphedeliste"/>
        <w:ind w:left="284"/>
        <w:jc w:val="both"/>
      </w:pPr>
      <w:r w:rsidRPr="003A47DD">
        <w:t>Full contact details: _____________________________________________________</w:t>
      </w:r>
    </w:p>
    <w:p w14:paraId="46111B69" w14:textId="498FCC55" w:rsidR="00E938C8" w:rsidRPr="003A47DD" w:rsidRDefault="00E938C8" w:rsidP="00E938C8">
      <w:pPr>
        <w:pStyle w:val="Paragraphedeliste"/>
        <w:ind w:left="284"/>
        <w:jc w:val="both"/>
        <w:rPr>
          <w:sz w:val="20"/>
        </w:rPr>
      </w:pPr>
      <w:r w:rsidRPr="003A47DD">
        <w:lastRenderedPageBreak/>
        <w:t xml:space="preserve">Agreement contract been signed? </w:t>
      </w:r>
      <w:r w:rsidRPr="003A47DD">
        <w:sym w:font="Symbol" w:char="F0A0"/>
      </w:r>
      <w:r w:rsidRPr="003A47DD">
        <w:t xml:space="preserve"> Yes  </w:t>
      </w:r>
      <w:r w:rsidRPr="003A47DD">
        <w:sym w:font="Symbol" w:char="F0A0"/>
      </w:r>
      <w:r w:rsidRPr="003A47DD">
        <w:t xml:space="preserve"> In process  </w:t>
      </w:r>
      <w:r w:rsidRPr="003A47DD">
        <w:sym w:font="Symbol" w:char="F0A0"/>
      </w:r>
      <w:r w:rsidRPr="003A47DD">
        <w:t xml:space="preserve"> No </w:t>
      </w:r>
      <w:r w:rsidRPr="003A47DD">
        <w:rPr>
          <w:sz w:val="18"/>
        </w:rPr>
        <w:t xml:space="preserve">(please ask </w:t>
      </w:r>
      <w:proofErr w:type="spellStart"/>
      <w:r w:rsidR="00DF6B12" w:rsidRPr="003A47DD">
        <w:rPr>
          <w:sz w:val="18"/>
        </w:rPr>
        <w:t>Oihana</w:t>
      </w:r>
      <w:proofErr w:type="spellEnd"/>
      <w:r w:rsidR="00DF6B12" w:rsidRPr="003A47DD">
        <w:rPr>
          <w:sz w:val="18"/>
        </w:rPr>
        <w:t xml:space="preserve"> </w:t>
      </w:r>
      <w:proofErr w:type="spellStart"/>
      <w:r w:rsidR="00DF6B12" w:rsidRPr="003A47DD">
        <w:rPr>
          <w:sz w:val="18"/>
        </w:rPr>
        <w:t>Vadillo</w:t>
      </w:r>
      <w:proofErr w:type="spellEnd"/>
      <w:r w:rsidR="00DF6B12" w:rsidRPr="003A47DD">
        <w:rPr>
          <w:sz w:val="18"/>
        </w:rPr>
        <w:t xml:space="preserve"> [</w:t>
      </w:r>
      <w:r w:rsidR="008D45BE" w:rsidRPr="003A47DD">
        <w:rPr>
          <w:sz w:val="18"/>
        </w:rPr>
        <w:t>o.vadillo@bcbl.eu)</w:t>
      </w:r>
      <w:r w:rsidR="00DF6B12" w:rsidRPr="003A47DD">
        <w:rPr>
          <w:sz w:val="18"/>
        </w:rPr>
        <w:t xml:space="preserve"> for advice]</w:t>
      </w:r>
    </w:p>
    <w:p w14:paraId="20622F46" w14:textId="50ADB747" w:rsidR="00E938C8" w:rsidRPr="003A47DD" w:rsidRDefault="00E938C8" w:rsidP="00E938C8">
      <w:pPr>
        <w:pStyle w:val="Paragraphedeliste"/>
        <w:ind w:left="284"/>
        <w:jc w:val="both"/>
      </w:pPr>
    </w:p>
    <w:p w14:paraId="22538400" w14:textId="5BF62E7D" w:rsidR="00E938C8" w:rsidRPr="003A47DD" w:rsidRDefault="00E938C8" w:rsidP="00E938C8">
      <w:pPr>
        <w:pStyle w:val="Paragraphedeliste"/>
        <w:numPr>
          <w:ilvl w:val="0"/>
          <w:numId w:val="7"/>
        </w:numPr>
        <w:overflowPunct w:val="0"/>
        <w:rPr>
          <w:b/>
        </w:rPr>
      </w:pPr>
      <w:r w:rsidRPr="003A47DD">
        <w:rPr>
          <w:b/>
        </w:rPr>
        <w:t xml:space="preserve">PARTICIPANTS’ PERSONAL DATA MANAGEMENT: </w:t>
      </w:r>
    </w:p>
    <w:p w14:paraId="3A4D286A" w14:textId="3CEFD5AF" w:rsidR="00E938C8" w:rsidRPr="003A47DD" w:rsidRDefault="00E938C8" w:rsidP="00E938C8">
      <w:pPr>
        <w:spacing w:after="0" w:line="240" w:lineRule="auto"/>
        <w:rPr>
          <w:rFonts w:cs="Calibri"/>
          <w:color w:val="000000" w:themeColor="text1"/>
          <w:sz w:val="18"/>
          <w:lang w:val="en-AU"/>
        </w:rPr>
      </w:pPr>
      <w:r w:rsidRPr="003A47DD">
        <w:rPr>
          <w:rFonts w:cs="Calibri"/>
          <w:color w:val="000000" w:themeColor="text1"/>
          <w:sz w:val="18"/>
          <w:lang w:val="en-AU"/>
        </w:rPr>
        <w:t>(Provide a detailed description of the information that will be used to identify and contact participants and the measures that will b</w:t>
      </w:r>
      <w:r w:rsidR="004C3864" w:rsidRPr="003A47DD">
        <w:rPr>
          <w:rFonts w:cs="Calibri"/>
          <w:color w:val="000000" w:themeColor="text1"/>
          <w:sz w:val="18"/>
          <w:lang w:val="en-AU"/>
        </w:rPr>
        <w:t xml:space="preserve">e taken for data protection, </w:t>
      </w:r>
      <w:r w:rsidRPr="003A47DD">
        <w:rPr>
          <w:rFonts w:cs="Calibri"/>
          <w:color w:val="000000" w:themeColor="text1"/>
          <w:sz w:val="18"/>
          <w:lang w:val="en-AU"/>
        </w:rPr>
        <w:t>including, but not limited to participant identifying information, contact details, medical information, diagnosis, etc.)</w:t>
      </w:r>
    </w:p>
    <w:p w14:paraId="3B976CD4" w14:textId="0B813237" w:rsidR="00E938C8" w:rsidRPr="003A47DD" w:rsidRDefault="00E938C8" w:rsidP="00E938C8">
      <w:pPr>
        <w:pStyle w:val="Paragraphedeliste"/>
        <w:overflowPunct w:val="0"/>
        <w:ind w:left="284"/>
      </w:pPr>
      <w:r w:rsidRPr="003A47DD">
        <w:t xml:space="preserve">       _____________________________________________________________________________________</w:t>
      </w:r>
    </w:p>
    <w:p w14:paraId="3B36E3D9" w14:textId="478A12A9" w:rsidR="00E938C8" w:rsidRPr="003A47DD" w:rsidRDefault="00E938C8" w:rsidP="00E938C8">
      <w:pPr>
        <w:pStyle w:val="Paragraphedeliste"/>
        <w:overflowPunct w:val="0"/>
        <w:ind w:left="284"/>
      </w:pPr>
      <w:r w:rsidRPr="003A47DD">
        <w:t xml:space="preserve">       _____________________________________________________________________________________</w:t>
      </w:r>
    </w:p>
    <w:p w14:paraId="43CFC5B6" w14:textId="7AE1E7E4" w:rsidR="00E938C8" w:rsidRPr="003A47DD" w:rsidRDefault="00E938C8" w:rsidP="00E938C8">
      <w:pPr>
        <w:pStyle w:val="Paragraphedeliste"/>
        <w:overflowPunct w:val="0"/>
        <w:ind w:left="284"/>
      </w:pPr>
      <w:r w:rsidRPr="003A47DD">
        <w:t xml:space="preserve">       _____________________________________________________________________________________</w:t>
      </w:r>
    </w:p>
    <w:p w14:paraId="2B14075C" w14:textId="59E6E5C7" w:rsidR="00E938C8" w:rsidRPr="003A47DD" w:rsidRDefault="00E938C8" w:rsidP="00E938C8">
      <w:pPr>
        <w:pStyle w:val="Paragraphedeliste"/>
        <w:overflowPunct w:val="0"/>
        <w:ind w:left="284"/>
      </w:pPr>
      <w:r w:rsidRPr="003A47DD">
        <w:t xml:space="preserve">       _____________________________________________________________________________________</w:t>
      </w:r>
    </w:p>
    <w:p w14:paraId="0A09FB8E" w14:textId="77777777" w:rsidR="00E938C8" w:rsidRPr="003A47DD" w:rsidRDefault="00E938C8" w:rsidP="00E938C8">
      <w:pPr>
        <w:pStyle w:val="Paragraphedeliste"/>
        <w:overflowPunct w:val="0"/>
        <w:ind w:left="284"/>
      </w:pPr>
    </w:p>
    <w:p w14:paraId="488CC078" w14:textId="3C043E85" w:rsidR="00E938C8" w:rsidRPr="003A47DD" w:rsidRDefault="00E938C8" w:rsidP="00E938C8">
      <w:pPr>
        <w:pStyle w:val="Paragraphedeliste"/>
        <w:numPr>
          <w:ilvl w:val="0"/>
          <w:numId w:val="7"/>
        </w:numPr>
        <w:overflowPunct w:val="0"/>
        <w:rPr>
          <w:b/>
        </w:rPr>
      </w:pPr>
      <w:r w:rsidRPr="003A47DD">
        <w:rPr>
          <w:b/>
        </w:rPr>
        <w:t xml:space="preserve">ETHICAL ASPECTS AND RISKS: </w:t>
      </w:r>
    </w:p>
    <w:p w14:paraId="64E50538" w14:textId="77777777" w:rsidR="005C0F99" w:rsidRPr="003A47DD" w:rsidRDefault="005C0F99" w:rsidP="005C0F99">
      <w:pPr>
        <w:pStyle w:val="Paragraphedeliste"/>
        <w:overflowPunct w:val="0"/>
        <w:ind w:left="360"/>
        <w:rPr>
          <w:b/>
        </w:rPr>
      </w:pPr>
    </w:p>
    <w:p w14:paraId="74F1E625" w14:textId="5906655A" w:rsidR="005C0F99" w:rsidRPr="003A47DD" w:rsidRDefault="00E90C60" w:rsidP="005C0F99">
      <w:pPr>
        <w:pStyle w:val="Paragraphedeliste"/>
        <w:numPr>
          <w:ilvl w:val="0"/>
          <w:numId w:val="28"/>
        </w:numPr>
        <w:overflowPunct w:val="0"/>
      </w:pPr>
      <w:r w:rsidRPr="003A47DD">
        <w:rPr>
          <w:rFonts w:asciiTheme="minorHAnsi" w:eastAsiaTheme="minorEastAsia" w:hAnsiTheme="minorHAnsi" w:cstheme="minorBidi"/>
          <w:b/>
          <w:lang w:eastAsia="es-ES"/>
        </w:rPr>
        <w:t xml:space="preserve">Does this participant belong to a </w:t>
      </w:r>
      <w:r w:rsidRPr="003A47DD">
        <w:rPr>
          <w:rFonts w:asciiTheme="minorHAnsi" w:eastAsiaTheme="minorEastAsia" w:hAnsiTheme="minorHAnsi" w:cstheme="minorBidi"/>
          <w:b/>
          <w:u w:val="single"/>
          <w:lang w:eastAsia="es-ES"/>
        </w:rPr>
        <w:t>vulnerable population</w:t>
      </w:r>
      <w:r w:rsidR="005C0F99" w:rsidRPr="003A47DD">
        <w:rPr>
          <w:rFonts w:asciiTheme="minorHAnsi" w:eastAsiaTheme="minorEastAsia" w:hAnsiTheme="minorHAnsi" w:cstheme="minorBidi"/>
          <w:b/>
          <w:lang w:eastAsia="es-ES"/>
        </w:rPr>
        <w:t>* (see descriptions below)</w:t>
      </w:r>
      <w:r w:rsidRPr="003A47DD">
        <w:rPr>
          <w:rFonts w:asciiTheme="minorHAnsi" w:eastAsiaTheme="minorEastAsia" w:hAnsiTheme="minorHAnsi" w:cstheme="minorBidi"/>
          <w:b/>
          <w:lang w:eastAsia="es-ES"/>
        </w:rPr>
        <w:t>?</w:t>
      </w:r>
      <w:r w:rsidR="005C0F99" w:rsidRPr="003A47DD">
        <w:t xml:space="preserve">   </w:t>
      </w:r>
    </w:p>
    <w:p w14:paraId="1B6CADAC" w14:textId="7F16FFDD" w:rsidR="00E90C60" w:rsidRPr="003A47DD" w:rsidRDefault="00E90C60" w:rsidP="005C0F99">
      <w:pPr>
        <w:pStyle w:val="Paragraphedeliste"/>
        <w:overflowPunct w:val="0"/>
      </w:pP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381BF7B6" w14:textId="6813AD2B" w:rsidR="005C0F99" w:rsidRPr="003A47DD" w:rsidRDefault="00E90C60" w:rsidP="005C0F99">
      <w:pPr>
        <w:pStyle w:val="Paragraphedeliste"/>
        <w:numPr>
          <w:ilvl w:val="0"/>
          <w:numId w:val="28"/>
        </w:numPr>
        <w:overflowPunct w:val="0"/>
        <w:rPr>
          <w:rFonts w:cs="Calibri"/>
          <w:b/>
          <w:color w:val="000000" w:themeColor="text1"/>
          <w:lang w:val="en-AU"/>
        </w:rPr>
      </w:pPr>
      <w:r w:rsidRPr="003A47DD">
        <w:rPr>
          <w:rFonts w:cs="Calibri"/>
          <w:b/>
          <w:color w:val="000000" w:themeColor="text1"/>
          <w:lang w:val="en-AU"/>
        </w:rPr>
        <w:t xml:space="preserve">Will individual participants in this study encounter difficulties to access, read, or understand the full </w:t>
      </w:r>
      <w:r w:rsidR="005C0F99" w:rsidRPr="003A47DD">
        <w:rPr>
          <w:rFonts w:cs="Calibri"/>
          <w:b/>
          <w:color w:val="000000" w:themeColor="text1"/>
          <w:lang w:val="en-AU"/>
        </w:rPr>
        <w:t xml:space="preserve">  </w:t>
      </w:r>
    </w:p>
    <w:p w14:paraId="15BE4337" w14:textId="23FAD03E" w:rsidR="00E90C60" w:rsidRPr="003A47DD" w:rsidRDefault="00E90C60" w:rsidP="005C0F99">
      <w:pPr>
        <w:pStyle w:val="Paragraphedeliste"/>
        <w:overflowPunct w:val="0"/>
        <w:rPr>
          <w:sz w:val="20"/>
        </w:rPr>
      </w:pPr>
      <w:r w:rsidRPr="003A47DD">
        <w:rPr>
          <w:rFonts w:cs="Calibri"/>
          <w:b/>
          <w:color w:val="000000" w:themeColor="text1"/>
          <w:lang w:val="en-AU"/>
        </w:rPr>
        <w:t xml:space="preserve">information provided in the informed consent form?  </w:t>
      </w:r>
      <w:r w:rsidRPr="003A47DD">
        <w:rPr>
          <w:rFonts w:asciiTheme="minorHAnsi" w:eastAsiaTheme="minorEastAsia" w:hAnsiTheme="minorHAnsi" w:cstheme="minorBidi"/>
          <w:b/>
          <w:lang w:eastAsia="es-ES"/>
        </w:rPr>
        <w:t xml:space="preserve"> </w:t>
      </w:r>
      <w:r w:rsidR="005C0F99" w:rsidRPr="003A47DD">
        <w:t xml:space="preserve">    </w:t>
      </w: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5119C69B" w14:textId="77777777" w:rsidR="005C0F99" w:rsidRPr="003A47DD" w:rsidRDefault="005C0F99" w:rsidP="005C0F99">
      <w:pPr>
        <w:pStyle w:val="Paragraphedeliste"/>
        <w:overflowPunct w:val="0"/>
      </w:pPr>
    </w:p>
    <w:p w14:paraId="3E009636" w14:textId="77777777" w:rsidR="00E90C60" w:rsidRPr="003A47DD" w:rsidRDefault="00E90C60" w:rsidP="00E90C60">
      <w:pPr>
        <w:pStyle w:val="Paragraphedeliste"/>
        <w:overflowPunct w:val="0"/>
        <w:ind w:left="284"/>
      </w:pPr>
      <w:r w:rsidRPr="003A47DD">
        <w:rPr>
          <w:rFonts w:asciiTheme="minorHAnsi" w:eastAsiaTheme="minorEastAsia" w:hAnsiTheme="minorHAnsi" w:cstheme="minorBidi"/>
          <w:b/>
          <w:sz w:val="20"/>
          <w:lang w:eastAsia="es-ES"/>
        </w:rPr>
        <w:t xml:space="preserve">IMPORTANT NOTE: if you responded YES to any of the two previous A and B questions, provide detailed information of the measures taken to mitigate such risks: </w:t>
      </w:r>
      <w:r w:rsidRPr="003A47DD">
        <w:t>_____________________________________________________________________________________</w:t>
      </w:r>
    </w:p>
    <w:p w14:paraId="4AD72C2C" w14:textId="656B12FF" w:rsidR="005C0F99" w:rsidRPr="003A47DD" w:rsidRDefault="00E90C60" w:rsidP="005C0F99">
      <w:pPr>
        <w:pStyle w:val="Paragraphedeliste"/>
        <w:overflowPunct w:val="0"/>
        <w:ind w:left="284"/>
      </w:pPr>
      <w:r w:rsidRPr="003A47DD">
        <w:t>_____________________________________________________________________________________</w:t>
      </w:r>
    </w:p>
    <w:p w14:paraId="57C4B0A7" w14:textId="77777777" w:rsidR="005C0F99" w:rsidRPr="003A47DD" w:rsidRDefault="005C0F99" w:rsidP="005C0F99">
      <w:pPr>
        <w:pStyle w:val="Paragraphedeliste"/>
        <w:overflowPunct w:val="0"/>
        <w:ind w:left="284"/>
      </w:pPr>
    </w:p>
    <w:p w14:paraId="2309A3F7" w14:textId="0CAFE123" w:rsidR="005C0F99" w:rsidRPr="003A47DD" w:rsidRDefault="005C0F99" w:rsidP="005C0F99">
      <w:pPr>
        <w:jc w:val="both"/>
        <w:rPr>
          <w:rFonts w:asciiTheme="minorHAnsi" w:eastAsiaTheme="minorEastAsia" w:hAnsiTheme="minorHAnsi" w:cstheme="minorBidi"/>
          <w:b/>
          <w:sz w:val="18"/>
          <w:lang w:eastAsia="es-ES"/>
        </w:rPr>
      </w:pPr>
      <w:r w:rsidRPr="003A47DD">
        <w:rPr>
          <w:rFonts w:asciiTheme="minorHAnsi" w:eastAsiaTheme="minorEastAsia" w:hAnsiTheme="minorHAnsi" w:cstheme="minorBidi"/>
          <w:b/>
          <w:lang w:eastAsia="es-ES"/>
        </w:rPr>
        <w:t xml:space="preserve">* DESCRIPTIONS OF VULNERABLE POPULATIONS: </w:t>
      </w:r>
      <w:r w:rsidRPr="003A47DD">
        <w:rPr>
          <w:rFonts w:asciiTheme="minorHAnsi" w:eastAsiaTheme="minorEastAsia" w:hAnsiTheme="minorHAnsi" w:cstheme="minorBidi"/>
          <w:b/>
          <w:sz w:val="18"/>
          <w:lang w:eastAsia="es-ES"/>
        </w:rPr>
        <w:t>(</w:t>
      </w:r>
      <w:r w:rsidRPr="003A47DD">
        <w:rPr>
          <w:rFonts w:cs="Calibri"/>
          <w:color w:val="000000" w:themeColor="text1"/>
          <w:sz w:val="18"/>
          <w:lang w:val="en-AU"/>
        </w:rPr>
        <w:t>If in doubt, please discuss your case with the BCBL ethics committee):</w:t>
      </w:r>
    </w:p>
    <w:p w14:paraId="63CE7EDC" w14:textId="2B614E56" w:rsidR="001A5167" w:rsidRPr="003A47DD" w:rsidRDefault="001A5167" w:rsidP="001A5167">
      <w:pPr>
        <w:spacing w:before="225" w:after="225" w:line="240" w:lineRule="auto"/>
        <w:textAlignment w:val="baseline"/>
        <w:outlineLvl w:val="2"/>
        <w:rPr>
          <w:rFonts w:eastAsia="Times New Roman" w:cs="Calibri"/>
          <w:b/>
          <w:bCs/>
          <w:color w:val="000000" w:themeColor="text1"/>
          <w:sz w:val="18"/>
          <w:lang w:eastAsia="en-GB"/>
        </w:rPr>
      </w:pPr>
      <w:r w:rsidRPr="003A47DD">
        <w:rPr>
          <w:rFonts w:eastAsia="Times New Roman" w:cs="Calibri"/>
          <w:b/>
          <w:bCs/>
          <w:color w:val="000000" w:themeColor="text1"/>
          <w:sz w:val="18"/>
          <w:lang w:eastAsia="en-GB"/>
        </w:rPr>
        <w:t xml:space="preserve">Cognitive or Communicative Vulnerability: </w:t>
      </w:r>
      <w:r w:rsidRPr="003A47DD">
        <w:rPr>
          <w:rFonts w:eastAsia="Times New Roman" w:cs="Calibri"/>
          <w:color w:val="000000" w:themeColor="text1"/>
          <w:sz w:val="18"/>
          <w:lang w:eastAsia="en-GB"/>
        </w:rPr>
        <w:t>The category of cognitive or communicative vulnerability broadly encompasses persons who have difficulty comprehending information and making decisions about participation.</w:t>
      </w:r>
    </w:p>
    <w:p w14:paraId="1C0FAD97" w14:textId="20718CF5" w:rsidR="001A5167" w:rsidRPr="003A47DD" w:rsidRDefault="001A5167" w:rsidP="001A5167">
      <w:pPr>
        <w:pStyle w:val="Titre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Institutional Vulnerability: </w:t>
      </w:r>
      <w:r w:rsidRPr="003A47DD">
        <w:rPr>
          <w:rFonts w:ascii="Calibri" w:hAnsi="Calibri" w:cs="Calibri"/>
          <w:b w:val="0"/>
          <w:bCs w:val="0"/>
          <w:color w:val="000000" w:themeColor="text1"/>
          <w:sz w:val="18"/>
        </w:rPr>
        <w:t>The category of institutional vulnerability includes persons who are under the formal authority of others who might have different values, goals, and priorities than those of the potential research participant.</w:t>
      </w:r>
      <w:r w:rsidRPr="003A47DD">
        <w:rPr>
          <w:rStyle w:val="apple-converted-space"/>
          <w:rFonts w:ascii="Calibri" w:hAnsi="Calibri" w:cs="Calibri"/>
          <w:b w:val="0"/>
          <w:bCs w:val="0"/>
          <w:color w:val="000000" w:themeColor="text1"/>
          <w:sz w:val="18"/>
        </w:rPr>
        <w:t> </w:t>
      </w:r>
    </w:p>
    <w:p w14:paraId="64187FEB" w14:textId="179F0F77" w:rsidR="001A5167" w:rsidRPr="003A47DD" w:rsidRDefault="001A5167" w:rsidP="001A5167">
      <w:pPr>
        <w:pStyle w:val="Titre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Deferential Vulnerability: </w:t>
      </w:r>
      <w:r w:rsidRPr="003A47DD">
        <w:rPr>
          <w:rFonts w:ascii="Calibri" w:hAnsi="Calibri" w:cs="Calibri"/>
          <w:b w:val="0"/>
          <w:bCs w:val="0"/>
          <w:color w:val="000000" w:themeColor="text1"/>
          <w:sz w:val="18"/>
        </w:rPr>
        <w:t>Like institutional vulnerability, the deferential vulnerability category includes persons who are under the authority of others.</w:t>
      </w:r>
      <w:r w:rsidRPr="003A47DD">
        <w:rPr>
          <w:rStyle w:val="apple-converted-space"/>
          <w:rFonts w:ascii="Calibri" w:hAnsi="Calibri" w:cs="Calibri"/>
          <w:color w:val="000000" w:themeColor="text1"/>
          <w:sz w:val="18"/>
        </w:rPr>
        <w:t> </w:t>
      </w:r>
    </w:p>
    <w:p w14:paraId="0FCD023A" w14:textId="17922AF1" w:rsidR="001A5167" w:rsidRPr="003A47DD" w:rsidRDefault="001A5167" w:rsidP="001A5167">
      <w:pPr>
        <w:pStyle w:val="Titre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Medical Vulnerability: </w:t>
      </w:r>
      <w:r w:rsidRPr="003A47DD">
        <w:rPr>
          <w:rFonts w:ascii="Calibri" w:hAnsi="Calibri" w:cs="Calibri"/>
          <w:b w:val="0"/>
          <w:bCs w:val="0"/>
          <w:color w:val="000000" w:themeColor="text1"/>
          <w:sz w:val="18"/>
        </w:rPr>
        <w:t>The medical vulnerability category includes persons who have serious health conditions for which no satisfactory standard treatment options are available.</w:t>
      </w:r>
    </w:p>
    <w:p w14:paraId="606EC42D" w14:textId="5E6A1F15" w:rsidR="001A5167" w:rsidRPr="003A47DD" w:rsidRDefault="001A5167" w:rsidP="001A5167">
      <w:pPr>
        <w:pStyle w:val="Titre3"/>
        <w:spacing w:before="225" w:after="225" w:line="240" w:lineRule="auto"/>
        <w:textAlignment w:val="baseline"/>
        <w:rPr>
          <w:rFonts w:ascii="Calibri" w:hAnsi="Calibri" w:cs="Calibri"/>
          <w:b w:val="0"/>
          <w:bCs w:val="0"/>
          <w:color w:val="000000" w:themeColor="text1"/>
          <w:sz w:val="18"/>
        </w:rPr>
      </w:pPr>
      <w:r w:rsidRPr="003A47DD">
        <w:rPr>
          <w:rFonts w:ascii="Calibri" w:hAnsi="Calibri" w:cs="Calibri"/>
          <w:color w:val="000000" w:themeColor="text1"/>
          <w:sz w:val="18"/>
        </w:rPr>
        <w:t xml:space="preserve">Economic Vulnerability: </w:t>
      </w:r>
      <w:r w:rsidRPr="003A47DD">
        <w:rPr>
          <w:rFonts w:ascii="Calibri" w:hAnsi="Calibri" w:cs="Calibri"/>
          <w:b w:val="0"/>
          <w:bCs w:val="0"/>
          <w:color w:val="000000" w:themeColor="text1"/>
          <w:sz w:val="18"/>
        </w:rPr>
        <w:t>The economic vulnerability category includes persons who are disadvantaged in the distribution of social goods and services such as income, housing, or healthcare.</w:t>
      </w:r>
      <w:r w:rsidRPr="003A47DD">
        <w:rPr>
          <w:rStyle w:val="apple-converted-space"/>
          <w:rFonts w:ascii="Calibri" w:hAnsi="Calibri" w:cs="Calibri"/>
          <w:b w:val="0"/>
          <w:bCs w:val="0"/>
          <w:color w:val="000000" w:themeColor="text1"/>
          <w:sz w:val="18"/>
        </w:rPr>
        <w:t> </w:t>
      </w:r>
    </w:p>
    <w:p w14:paraId="13CCFAD8" w14:textId="5557838B" w:rsidR="001A5167" w:rsidRPr="003A47DD" w:rsidRDefault="001A5167" w:rsidP="001A5167">
      <w:pPr>
        <w:pStyle w:val="Titre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Social Vulnerability: </w:t>
      </w:r>
      <w:r w:rsidRPr="003A47DD">
        <w:rPr>
          <w:rFonts w:ascii="Calibri" w:hAnsi="Calibri" w:cs="Calibri"/>
          <w:b w:val="0"/>
          <w:bCs w:val="0"/>
          <w:color w:val="000000" w:themeColor="text1"/>
          <w:sz w:val="18"/>
        </w:rPr>
        <w:t>The social vulnerability category includes persons who belong to undervalued social groups.</w:t>
      </w:r>
      <w:r w:rsidRPr="003A47DD">
        <w:rPr>
          <w:rStyle w:val="apple-converted-space"/>
          <w:rFonts w:ascii="Calibri" w:hAnsi="Calibri" w:cs="Calibri"/>
          <w:color w:val="000000" w:themeColor="text1"/>
          <w:sz w:val="18"/>
        </w:rPr>
        <w:t> </w:t>
      </w:r>
    </w:p>
    <w:p w14:paraId="39BFF4F4" w14:textId="07963F1A" w:rsidR="001A5167" w:rsidRPr="005C0F99" w:rsidRDefault="005C0F99" w:rsidP="001A5167">
      <w:pPr>
        <w:spacing w:line="240" w:lineRule="auto"/>
        <w:rPr>
          <w:rFonts w:cs="Calibri"/>
          <w:color w:val="000000" w:themeColor="text1"/>
          <w:sz w:val="18"/>
          <w:lang w:val="en-AU"/>
        </w:rPr>
      </w:pPr>
      <w:r w:rsidRPr="003A47DD">
        <w:rPr>
          <w:rFonts w:cs="Calibri"/>
          <w:color w:val="000000" w:themeColor="text1"/>
          <w:sz w:val="18"/>
          <w:lang w:val="en-AU"/>
        </w:rPr>
        <w:t>(</w:t>
      </w:r>
      <w:r w:rsidR="001A5167" w:rsidRPr="003A47DD">
        <w:rPr>
          <w:rFonts w:cs="Calibri"/>
          <w:color w:val="000000" w:themeColor="text1"/>
          <w:sz w:val="18"/>
          <w:lang w:val="en-AU"/>
        </w:rPr>
        <w:t xml:space="preserve">Definitions taken from: </w:t>
      </w:r>
      <w:hyperlink r:id="rId27" w:anchor="sec-5" w:history="1">
        <w:r w:rsidR="001A5167" w:rsidRPr="003A47DD">
          <w:rPr>
            <w:rStyle w:val="Lienhypertexte"/>
            <w:rFonts w:cs="Calibri"/>
            <w:color w:val="000000" w:themeColor="text1"/>
            <w:sz w:val="18"/>
            <w:lang w:val="en-AU"/>
          </w:rPr>
          <w:t>http://www.ochsnerjournal.org/content/20/1/34#sec-5</w:t>
        </w:r>
      </w:hyperlink>
      <w:r w:rsidRPr="003A47DD">
        <w:rPr>
          <w:rStyle w:val="Lienhypertexte"/>
          <w:rFonts w:cs="Calibri"/>
          <w:color w:val="000000" w:themeColor="text1"/>
          <w:sz w:val="18"/>
          <w:lang w:val="en-AU"/>
        </w:rPr>
        <w:t>)</w:t>
      </w:r>
      <w:r w:rsidR="001A5167" w:rsidRPr="005C0F99">
        <w:rPr>
          <w:rFonts w:cs="Calibri"/>
          <w:color w:val="000000" w:themeColor="text1"/>
          <w:sz w:val="18"/>
          <w:lang w:val="en-AU"/>
        </w:rPr>
        <w:t xml:space="preserve"> </w:t>
      </w:r>
    </w:p>
    <w:p w14:paraId="38A84F3D" w14:textId="77777777" w:rsidR="00334D00" w:rsidRPr="005C0F99" w:rsidRDefault="00334D00" w:rsidP="001A5167">
      <w:pPr>
        <w:spacing w:line="240" w:lineRule="auto"/>
        <w:rPr>
          <w:rFonts w:cs="Calibri"/>
          <w:color w:val="000000" w:themeColor="text1"/>
          <w:sz w:val="18"/>
          <w:lang w:val="en-AU"/>
        </w:rPr>
      </w:pPr>
    </w:p>
    <w:p w14:paraId="2BF4A0F7" w14:textId="77777777" w:rsidR="00334D00" w:rsidRPr="005C0F99" w:rsidRDefault="00334D00" w:rsidP="001A5167">
      <w:pPr>
        <w:spacing w:line="240" w:lineRule="auto"/>
        <w:rPr>
          <w:rFonts w:cs="Calibri"/>
          <w:color w:val="000000" w:themeColor="text1"/>
          <w:sz w:val="18"/>
          <w:lang w:val="en-AU"/>
        </w:rPr>
      </w:pPr>
    </w:p>
    <w:p w14:paraId="227F5726" w14:textId="77777777" w:rsidR="001A5167" w:rsidRPr="005C0F99" w:rsidRDefault="001A5167" w:rsidP="00100557">
      <w:pPr>
        <w:jc w:val="both"/>
        <w:rPr>
          <w:rFonts w:eastAsiaTheme="minorEastAsia" w:cs="Calibri"/>
          <w:b/>
          <w:sz w:val="18"/>
          <w:lang w:val="en-AU" w:eastAsia="es-ES"/>
        </w:rPr>
      </w:pPr>
    </w:p>
    <w:sectPr w:rsidR="001A5167" w:rsidRPr="005C0F99" w:rsidSect="00C77BE2">
      <w:type w:val="continuous"/>
      <w:pgSz w:w="12240" w:h="15840"/>
      <w:pgMar w:top="270" w:right="990" w:bottom="142" w:left="117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vetlana Pinet" w:date="2023-03-07T10:00:00Z" w:initials="SP">
    <w:p w14:paraId="6DC58924" w14:textId="74997163" w:rsidR="00087F68" w:rsidRDefault="00087F68">
      <w:pPr>
        <w:pStyle w:val="Commentaire"/>
      </w:pPr>
      <w:r>
        <w:rPr>
          <w:rStyle w:val="Marquedecommentaire"/>
        </w:rPr>
        <w:annotationRef/>
      </w:r>
      <w:r>
        <w:t>The previous sentence prompts for more details on the evidence for interplay, so this one seems a bit out of place. I’m also not sure you need it, you can probably put speaking and writing in parentheses in the previous one and that’s it!</w:t>
      </w:r>
    </w:p>
  </w:comment>
  <w:comment w:id="2" w:author="Svetlana Pinet" w:date="2023-03-07T10:03:00Z" w:initials="SP">
    <w:p w14:paraId="3D9FC87E" w14:textId="08F375AD" w:rsidR="00087F68" w:rsidRDefault="00087F68">
      <w:pPr>
        <w:pStyle w:val="Commentaire"/>
      </w:pPr>
      <w:r>
        <w:rPr>
          <w:rStyle w:val="Marquedecommentaire"/>
        </w:rPr>
        <w:annotationRef/>
      </w:r>
      <w:r>
        <w:t>The switching paradigm rather demonstrates that there is quite some interference (switch costs!)</w:t>
      </w:r>
    </w:p>
  </w:comment>
  <w:comment w:id="3" w:author="Svetlana Pinet" w:date="2023-03-07T10:04:00Z" w:initials="SP">
    <w:p w14:paraId="7EF62F42" w14:textId="0365E9E7" w:rsidR="00087F68" w:rsidRDefault="00087F68">
      <w:pPr>
        <w:pStyle w:val="Commentaire"/>
      </w:pPr>
      <w:r>
        <w:rPr>
          <w:rStyle w:val="Marquedecommentaire"/>
        </w:rPr>
        <w:annotationRef/>
      </w:r>
      <w:r>
        <w:t>Here you should decompose this in two. (1) there is a switch cost when switching between languages – like what was observed in task switching above. (2) the switch cost is asymmetric between L2 and L1</w:t>
      </w:r>
    </w:p>
  </w:comment>
  <w:comment w:id="4" w:author="Svetlana Pinet" w:date="2023-03-07T10:05:00Z" w:initials="SP">
    <w:p w14:paraId="77CAFFAF" w14:textId="439F1B21" w:rsidR="00087F68" w:rsidRDefault="00087F68">
      <w:pPr>
        <w:pStyle w:val="Commentaire"/>
      </w:pPr>
      <w:r>
        <w:rPr>
          <w:rStyle w:val="Marquedecommentaire"/>
        </w:rPr>
        <w:annotationRef/>
      </w:r>
      <w:r>
        <w:t xml:space="preserve">Here again, you can explain the first finding (switch cost) a bit more, before moving on to the </w:t>
      </w:r>
      <w:proofErr w:type="spellStart"/>
      <w:r>
        <w:t>asymetry</w:t>
      </w:r>
      <w:proofErr w:type="spellEnd"/>
    </w:p>
  </w:comment>
  <w:comment w:id="5" w:author="Svetlana Pinet" w:date="2023-03-07T10:06:00Z" w:initials="SP">
    <w:p w14:paraId="49E086BF" w14:textId="0FC6B8FC" w:rsidR="00087F68" w:rsidRDefault="00087F68">
      <w:pPr>
        <w:pStyle w:val="Commentaire"/>
      </w:pPr>
      <w:r>
        <w:rPr>
          <w:rStyle w:val="Marquedecommentaire"/>
        </w:rPr>
        <w:annotationRef/>
      </w:r>
      <w:r>
        <w:t>For now, response modality switching is not really a thing! You should present it as something new (which it is!)</w:t>
      </w:r>
    </w:p>
  </w:comment>
  <w:comment w:id="6" w:author="Svetlana Pinet" w:date="2023-03-07T10:08:00Z" w:initials="SP">
    <w:p w14:paraId="55B35D2F" w14:textId="418B93DC" w:rsidR="00087F68" w:rsidRDefault="00087F68">
      <w:pPr>
        <w:pStyle w:val="Commentaire"/>
      </w:pPr>
      <w:r>
        <w:rPr>
          <w:rStyle w:val="Marquedecommentaire"/>
        </w:rPr>
        <w:annotationRef/>
      </w:r>
      <w:r>
        <w:t>This could be 3 sentences</w:t>
      </w:r>
    </w:p>
  </w:comment>
  <w:comment w:id="9" w:author="Svetlana Pinet" w:date="2023-03-07T10:09:00Z" w:initials="SP">
    <w:p w14:paraId="6325DA0C" w14:textId="07D9CBEE" w:rsidR="00087F68" w:rsidRDefault="00087F68">
      <w:pPr>
        <w:pStyle w:val="Commentaire"/>
      </w:pPr>
      <w:r>
        <w:rPr>
          <w:rStyle w:val="Marquedecommentaire"/>
        </w:rPr>
        <w:annotationRef/>
      </w:r>
      <w:r>
        <w:t>In which direction?</w:t>
      </w:r>
    </w:p>
  </w:comment>
  <w:comment w:id="11" w:author="Svetlana Pinet" w:date="2023-03-07T10:11:00Z" w:initials="SP">
    <w:p w14:paraId="41039B63" w14:textId="77777777" w:rsidR="008F34AF" w:rsidRDefault="008F34AF">
      <w:pPr>
        <w:pStyle w:val="Commentaire"/>
      </w:pPr>
      <w:r>
        <w:rPr>
          <w:rStyle w:val="Marquedecommentaire"/>
        </w:rPr>
        <w:annotationRef/>
      </w:r>
      <w:r>
        <w:t>Several comments:</w:t>
      </w:r>
    </w:p>
    <w:p w14:paraId="60278389" w14:textId="77777777" w:rsidR="008F34AF" w:rsidRDefault="008F34AF" w:rsidP="008F34AF">
      <w:pPr>
        <w:pStyle w:val="Commentaire"/>
        <w:numPr>
          <w:ilvl w:val="0"/>
          <w:numId w:val="32"/>
        </w:numPr>
      </w:pPr>
      <w:r>
        <w:t>It’s probably not necessary to mention the filler trials</w:t>
      </w:r>
    </w:p>
    <w:p w14:paraId="209838B1" w14:textId="77777777" w:rsidR="008F34AF" w:rsidRDefault="008F34AF" w:rsidP="008F34AF">
      <w:pPr>
        <w:pStyle w:val="Commentaire"/>
        <w:numPr>
          <w:ilvl w:val="0"/>
          <w:numId w:val="32"/>
        </w:numPr>
      </w:pPr>
      <w:r>
        <w:t>You could add RT when you say “Speak 1 ≥ Speak 2” so it’s a measurable quantity</w:t>
      </w:r>
    </w:p>
    <w:p w14:paraId="0A66D70D" w14:textId="77777777" w:rsidR="008F34AF" w:rsidRDefault="008F34AF" w:rsidP="008F34AF">
      <w:pPr>
        <w:pStyle w:val="Commentaire"/>
        <w:numPr>
          <w:ilvl w:val="0"/>
          <w:numId w:val="32"/>
        </w:numPr>
      </w:pPr>
      <w:proofErr w:type="gramStart"/>
      <w:r>
        <w:t>Actually</w:t>
      </w:r>
      <w:proofErr w:type="gramEnd"/>
      <w:r>
        <w:t xml:space="preserve"> I would put Speak 2 ≤ Speak 1</w:t>
      </w:r>
    </w:p>
    <w:p w14:paraId="051C6B05" w14:textId="77777777" w:rsidR="008F34AF" w:rsidRDefault="008F34AF" w:rsidP="008F34AF">
      <w:pPr>
        <w:pStyle w:val="Commentaire"/>
        <w:numPr>
          <w:ilvl w:val="0"/>
          <w:numId w:val="32"/>
        </w:numPr>
      </w:pPr>
      <w:r>
        <w:t>It took me 3 comments to realize that the switch cost is not Type &lt; Speak! It’s the difference between the Speak on the 2</w:t>
      </w:r>
      <w:r w:rsidRPr="008F34AF">
        <w:rPr>
          <w:vertAlign w:val="superscript"/>
        </w:rPr>
        <w:t>nd</w:t>
      </w:r>
      <w:r>
        <w:t xml:space="preserve"> trial between switch and repeat trials. Remember we cannot </w:t>
      </w:r>
      <w:r w:rsidR="0016393E">
        <w:t xml:space="preserve">really </w:t>
      </w:r>
      <w:r>
        <w:t>compare Speak and Type directly</w:t>
      </w:r>
    </w:p>
    <w:p w14:paraId="6775C718" w14:textId="6E45A745" w:rsidR="0016393E" w:rsidRDefault="0016393E" w:rsidP="008F34AF">
      <w:pPr>
        <w:pStyle w:val="Commentaire"/>
        <w:numPr>
          <w:ilvl w:val="0"/>
          <w:numId w:val="32"/>
        </w:numPr>
      </w:pPr>
      <w:r>
        <w:t xml:space="preserve">Something that’s still missing I think is showing how the different co-activation of phono/ortho contributes to making the switch cost </w:t>
      </w:r>
      <w:r w:rsidR="005D5C06">
        <w:t>asymmetric. Maybe the arrows should be different on the 2</w:t>
      </w:r>
      <w:r w:rsidR="005D5C06" w:rsidRPr="005D5C06">
        <w:rPr>
          <w:vertAlign w:val="superscript"/>
        </w:rPr>
        <w:t>nd</w:t>
      </w:r>
      <w:r w:rsidR="005D5C06">
        <w:t xml:space="preserve"> trial to show the “priming” from the 1</w:t>
      </w:r>
      <w:r w:rsidR="005D5C06" w:rsidRPr="005D5C06">
        <w:rPr>
          <w:vertAlign w:val="superscript"/>
        </w:rPr>
        <w:t>st</w:t>
      </w:r>
      <w:r w:rsidR="005D5C06">
        <w:t xml:space="preserve"> trial</w:t>
      </w:r>
    </w:p>
  </w:comment>
  <w:comment w:id="12" w:author="Svetlana Pinet" w:date="2023-03-07T10:19:00Z" w:initials="SP">
    <w:p w14:paraId="7EA54D9D" w14:textId="72894DA8" w:rsidR="008F34AF" w:rsidRDefault="008F34AF">
      <w:pPr>
        <w:pStyle w:val="Commentaire"/>
      </w:pPr>
      <w:r>
        <w:rPr>
          <w:rStyle w:val="Marquedecommentaire"/>
        </w:rPr>
        <w:annotationRef/>
      </w:r>
      <w:r>
        <w:t>In your figure co-activation of orthography is not strong in speaking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C58924" w15:done="0"/>
  <w15:commentEx w15:paraId="3D9FC87E" w15:done="0"/>
  <w15:commentEx w15:paraId="7EF62F42" w15:done="0"/>
  <w15:commentEx w15:paraId="77CAFFAF" w15:done="0"/>
  <w15:commentEx w15:paraId="49E086BF" w15:done="0"/>
  <w15:commentEx w15:paraId="55B35D2F" w15:done="0"/>
  <w15:commentEx w15:paraId="6325DA0C" w15:done="0"/>
  <w15:commentEx w15:paraId="6775C718" w15:done="0"/>
  <w15:commentEx w15:paraId="7EA54D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189B9" w16cex:dateUtc="2023-03-07T09:00:00Z"/>
  <w16cex:commentExtensible w16cex:durableId="27B18A6C" w16cex:dateUtc="2023-03-07T09:03:00Z"/>
  <w16cex:commentExtensible w16cex:durableId="27B18A9A" w16cex:dateUtc="2023-03-07T09:04:00Z"/>
  <w16cex:commentExtensible w16cex:durableId="27B18AD8" w16cex:dateUtc="2023-03-07T09:05:00Z"/>
  <w16cex:commentExtensible w16cex:durableId="27B18B36" w16cex:dateUtc="2023-03-07T09:06:00Z"/>
  <w16cex:commentExtensible w16cex:durableId="27B18B82" w16cex:dateUtc="2023-03-07T09:08:00Z"/>
  <w16cex:commentExtensible w16cex:durableId="27B18BE4" w16cex:dateUtc="2023-03-07T09:09:00Z"/>
  <w16cex:commentExtensible w16cex:durableId="27B18C56" w16cex:dateUtc="2023-03-07T09:11:00Z"/>
  <w16cex:commentExtensible w16cex:durableId="27B18E36" w16cex:dateUtc="2023-03-07T0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C58924" w16cid:durableId="27B189B9"/>
  <w16cid:commentId w16cid:paraId="3D9FC87E" w16cid:durableId="27B18A6C"/>
  <w16cid:commentId w16cid:paraId="7EF62F42" w16cid:durableId="27B18A9A"/>
  <w16cid:commentId w16cid:paraId="77CAFFAF" w16cid:durableId="27B18AD8"/>
  <w16cid:commentId w16cid:paraId="49E086BF" w16cid:durableId="27B18B36"/>
  <w16cid:commentId w16cid:paraId="55B35D2F" w16cid:durableId="27B18B82"/>
  <w16cid:commentId w16cid:paraId="6325DA0C" w16cid:durableId="27B18BE4"/>
  <w16cid:commentId w16cid:paraId="6775C718" w16cid:durableId="27B18C56"/>
  <w16cid:commentId w16cid:paraId="7EA54D9D" w16cid:durableId="27B18E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D6EB3" w14:textId="77777777" w:rsidR="005646C3" w:rsidRDefault="005646C3" w:rsidP="008A4A1A">
      <w:pPr>
        <w:spacing w:after="0" w:line="240" w:lineRule="auto"/>
      </w:pPr>
      <w:r>
        <w:separator/>
      </w:r>
    </w:p>
  </w:endnote>
  <w:endnote w:type="continuationSeparator" w:id="0">
    <w:p w14:paraId="66B82B59" w14:textId="77777777" w:rsidR="005646C3" w:rsidRDefault="005646C3"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4020202020204"/>
    <w:charset w:val="00"/>
    <w:family w:val="swiss"/>
    <w:pitch w:val="variable"/>
    <w:sig w:usb0="00000000" w:usb1="D200FDFF" w:usb2="0A24602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B8418" w14:textId="77777777" w:rsidR="003677BE" w:rsidRDefault="003677B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88AEC0C" w:rsidR="003C4991" w:rsidRDefault="003677BE">
        <w:pPr>
          <w:pStyle w:val="Pieddepage"/>
          <w:jc w:val="right"/>
        </w:pPr>
        <w:r>
          <w:rPr>
            <w:noProof/>
          </w:rPr>
          <w:t>(Last update: 03/10</w:t>
        </w:r>
        <w:r w:rsidR="003C4991">
          <w:rPr>
            <w:noProof/>
          </w:rPr>
          <w:t>/22)</w:t>
        </w:r>
      </w:p>
      <w:p w14:paraId="56C90242" w14:textId="495FE29B" w:rsidR="003C4991" w:rsidRDefault="003C4991">
        <w:pPr>
          <w:pStyle w:val="Pieddepage"/>
          <w:jc w:val="right"/>
        </w:pPr>
        <w:r>
          <w:fldChar w:fldCharType="begin"/>
        </w:r>
        <w:r>
          <w:instrText xml:space="preserve"> PAGE   \* MERGEFORMAT </w:instrText>
        </w:r>
        <w:r>
          <w:fldChar w:fldCharType="separate"/>
        </w:r>
        <w:r w:rsidR="003677BE">
          <w:rPr>
            <w:noProof/>
          </w:rPr>
          <w:t>1</w:t>
        </w:r>
        <w:r>
          <w:rPr>
            <w:noProof/>
          </w:rPr>
          <w:fldChar w:fldCharType="end"/>
        </w:r>
      </w:p>
    </w:sdtContent>
  </w:sdt>
  <w:p w14:paraId="5F86A685" w14:textId="77777777" w:rsidR="003C4991" w:rsidRDefault="003C4991" w:rsidP="00DF6B12">
    <w:pP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E71F1" w14:textId="77777777" w:rsidR="003677BE" w:rsidRDefault="003677B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2F831" w14:textId="77777777" w:rsidR="005646C3" w:rsidRDefault="005646C3" w:rsidP="008A4A1A">
      <w:pPr>
        <w:spacing w:after="0" w:line="240" w:lineRule="auto"/>
      </w:pPr>
      <w:r>
        <w:separator/>
      </w:r>
    </w:p>
  </w:footnote>
  <w:footnote w:type="continuationSeparator" w:id="0">
    <w:p w14:paraId="13AF69CB" w14:textId="77777777" w:rsidR="005646C3" w:rsidRDefault="005646C3" w:rsidP="008A4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C93D" w14:textId="77777777" w:rsidR="003677BE" w:rsidRDefault="003677B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707" w14:textId="77777777" w:rsidR="003677BE" w:rsidRDefault="003677B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0B964" w14:textId="77777777" w:rsidR="003677BE" w:rsidRDefault="003677B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19"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BC4087B"/>
    <w:multiLevelType w:val="hybridMultilevel"/>
    <w:tmpl w:val="A70CF5FE"/>
    <w:lvl w:ilvl="0" w:tplc="8652727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633406415">
    <w:abstractNumId w:val="15"/>
  </w:num>
  <w:num w:numId="2" w16cid:durableId="93938722">
    <w:abstractNumId w:val="5"/>
  </w:num>
  <w:num w:numId="3" w16cid:durableId="1439715833">
    <w:abstractNumId w:val="9"/>
  </w:num>
  <w:num w:numId="4" w16cid:durableId="696934595">
    <w:abstractNumId w:val="28"/>
  </w:num>
  <w:num w:numId="5" w16cid:durableId="1965111612">
    <w:abstractNumId w:val="0"/>
  </w:num>
  <w:num w:numId="6" w16cid:durableId="626355121">
    <w:abstractNumId w:val="22"/>
  </w:num>
  <w:num w:numId="7" w16cid:durableId="2008555759">
    <w:abstractNumId w:val="24"/>
  </w:num>
  <w:num w:numId="8" w16cid:durableId="184484298">
    <w:abstractNumId w:val="13"/>
  </w:num>
  <w:num w:numId="9" w16cid:durableId="524096146">
    <w:abstractNumId w:val="3"/>
  </w:num>
  <w:num w:numId="10" w16cid:durableId="1359770866">
    <w:abstractNumId w:val="25"/>
  </w:num>
  <w:num w:numId="11" w16cid:durableId="1929849197">
    <w:abstractNumId w:val="30"/>
  </w:num>
  <w:num w:numId="12" w16cid:durableId="189344120">
    <w:abstractNumId w:val="6"/>
  </w:num>
  <w:num w:numId="13" w16cid:durableId="657808880">
    <w:abstractNumId w:val="17"/>
  </w:num>
  <w:num w:numId="14" w16cid:durableId="261307797">
    <w:abstractNumId w:val="19"/>
  </w:num>
  <w:num w:numId="15" w16cid:durableId="861238388">
    <w:abstractNumId w:val="4"/>
  </w:num>
  <w:num w:numId="16" w16cid:durableId="80759920">
    <w:abstractNumId w:val="14"/>
  </w:num>
  <w:num w:numId="17" w16cid:durableId="89129807">
    <w:abstractNumId w:val="31"/>
  </w:num>
  <w:num w:numId="18" w16cid:durableId="1744912736">
    <w:abstractNumId w:val="23"/>
  </w:num>
  <w:num w:numId="19" w16cid:durableId="112216664">
    <w:abstractNumId w:val="21"/>
  </w:num>
  <w:num w:numId="20" w16cid:durableId="1108352013">
    <w:abstractNumId w:val="10"/>
  </w:num>
  <w:num w:numId="21" w16cid:durableId="1465466778">
    <w:abstractNumId w:val="29"/>
  </w:num>
  <w:num w:numId="22" w16cid:durableId="202639956">
    <w:abstractNumId w:val="2"/>
  </w:num>
  <w:num w:numId="23" w16cid:durableId="802237168">
    <w:abstractNumId w:val="8"/>
  </w:num>
  <w:num w:numId="24" w16cid:durableId="1966543819">
    <w:abstractNumId w:val="16"/>
  </w:num>
  <w:num w:numId="25" w16cid:durableId="633874370">
    <w:abstractNumId w:val="12"/>
  </w:num>
  <w:num w:numId="26" w16cid:durableId="219248368">
    <w:abstractNumId w:val="18"/>
  </w:num>
  <w:num w:numId="27" w16cid:durableId="1664814827">
    <w:abstractNumId w:val="26"/>
  </w:num>
  <w:num w:numId="28" w16cid:durableId="1246306606">
    <w:abstractNumId w:val="27"/>
  </w:num>
  <w:num w:numId="29" w16cid:durableId="2081168742">
    <w:abstractNumId w:val="11"/>
  </w:num>
  <w:num w:numId="30" w16cid:durableId="2044939946">
    <w:abstractNumId w:val="1"/>
  </w:num>
  <w:num w:numId="31" w16cid:durableId="791166570">
    <w:abstractNumId w:val="7"/>
  </w:num>
  <w:num w:numId="32" w16cid:durableId="1645743422">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vetlana Pinet">
    <w15:presenceInfo w15:providerId="Windows Live" w15:userId="28808be7dfc1b9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2A5"/>
    <w:rsid w:val="00000487"/>
    <w:rsid w:val="00000797"/>
    <w:rsid w:val="0000188A"/>
    <w:rsid w:val="00003890"/>
    <w:rsid w:val="00005474"/>
    <w:rsid w:val="00017D47"/>
    <w:rsid w:val="0002152A"/>
    <w:rsid w:val="00021B30"/>
    <w:rsid w:val="00024570"/>
    <w:rsid w:val="00033891"/>
    <w:rsid w:val="00042D24"/>
    <w:rsid w:val="000436D6"/>
    <w:rsid w:val="00045040"/>
    <w:rsid w:val="000503FB"/>
    <w:rsid w:val="0005278E"/>
    <w:rsid w:val="00056182"/>
    <w:rsid w:val="00056F5E"/>
    <w:rsid w:val="00056F79"/>
    <w:rsid w:val="00061054"/>
    <w:rsid w:val="00062443"/>
    <w:rsid w:val="00063860"/>
    <w:rsid w:val="000639C7"/>
    <w:rsid w:val="00063B00"/>
    <w:rsid w:val="0007520F"/>
    <w:rsid w:val="00076DA5"/>
    <w:rsid w:val="000800DE"/>
    <w:rsid w:val="00082756"/>
    <w:rsid w:val="00083A20"/>
    <w:rsid w:val="00087F68"/>
    <w:rsid w:val="00097120"/>
    <w:rsid w:val="00097873"/>
    <w:rsid w:val="000A67F9"/>
    <w:rsid w:val="000A6DF2"/>
    <w:rsid w:val="000B3DBB"/>
    <w:rsid w:val="000B55BD"/>
    <w:rsid w:val="000C1708"/>
    <w:rsid w:val="000C2F5A"/>
    <w:rsid w:val="000C47B2"/>
    <w:rsid w:val="000C5FFF"/>
    <w:rsid w:val="000C73E9"/>
    <w:rsid w:val="000C7D08"/>
    <w:rsid w:val="000C7FBB"/>
    <w:rsid w:val="000E146F"/>
    <w:rsid w:val="000E5049"/>
    <w:rsid w:val="000E556D"/>
    <w:rsid w:val="000E6090"/>
    <w:rsid w:val="000F1055"/>
    <w:rsid w:val="000F4332"/>
    <w:rsid w:val="000F47C7"/>
    <w:rsid w:val="000F7E92"/>
    <w:rsid w:val="00100557"/>
    <w:rsid w:val="00104F77"/>
    <w:rsid w:val="001068AE"/>
    <w:rsid w:val="0010708B"/>
    <w:rsid w:val="001100D9"/>
    <w:rsid w:val="00110D39"/>
    <w:rsid w:val="00113845"/>
    <w:rsid w:val="00114DF3"/>
    <w:rsid w:val="001205D0"/>
    <w:rsid w:val="001301A0"/>
    <w:rsid w:val="00132116"/>
    <w:rsid w:val="001324EE"/>
    <w:rsid w:val="00133E31"/>
    <w:rsid w:val="00137DF9"/>
    <w:rsid w:val="00137FB1"/>
    <w:rsid w:val="00153C60"/>
    <w:rsid w:val="00156562"/>
    <w:rsid w:val="0016119E"/>
    <w:rsid w:val="0016393E"/>
    <w:rsid w:val="00163C73"/>
    <w:rsid w:val="001659D4"/>
    <w:rsid w:val="00166150"/>
    <w:rsid w:val="001725B6"/>
    <w:rsid w:val="00187A5B"/>
    <w:rsid w:val="00190B6E"/>
    <w:rsid w:val="001A5167"/>
    <w:rsid w:val="001C10E2"/>
    <w:rsid w:val="001C3912"/>
    <w:rsid w:val="001C5491"/>
    <w:rsid w:val="001D0DA2"/>
    <w:rsid w:val="001E0765"/>
    <w:rsid w:val="001E1215"/>
    <w:rsid w:val="001E12E4"/>
    <w:rsid w:val="001E3AF1"/>
    <w:rsid w:val="001E4F7C"/>
    <w:rsid w:val="001E7AF4"/>
    <w:rsid w:val="001F1C0A"/>
    <w:rsid w:val="001F2E02"/>
    <w:rsid w:val="001F5B33"/>
    <w:rsid w:val="00210873"/>
    <w:rsid w:val="00215E85"/>
    <w:rsid w:val="0022500C"/>
    <w:rsid w:val="0022561D"/>
    <w:rsid w:val="00231383"/>
    <w:rsid w:val="002336E6"/>
    <w:rsid w:val="00233927"/>
    <w:rsid w:val="002348F1"/>
    <w:rsid w:val="00237B0C"/>
    <w:rsid w:val="00244A55"/>
    <w:rsid w:val="00255ABE"/>
    <w:rsid w:val="002566CB"/>
    <w:rsid w:val="00256F9B"/>
    <w:rsid w:val="00260A8E"/>
    <w:rsid w:val="00260C2E"/>
    <w:rsid w:val="00261EEC"/>
    <w:rsid w:val="00267611"/>
    <w:rsid w:val="00267E6D"/>
    <w:rsid w:val="00270B85"/>
    <w:rsid w:val="002900AD"/>
    <w:rsid w:val="002A7DAB"/>
    <w:rsid w:val="002B2C1B"/>
    <w:rsid w:val="002C0F7E"/>
    <w:rsid w:val="002C1411"/>
    <w:rsid w:val="002C29CB"/>
    <w:rsid w:val="002D004A"/>
    <w:rsid w:val="002D1273"/>
    <w:rsid w:val="002D1F41"/>
    <w:rsid w:val="002D2119"/>
    <w:rsid w:val="002D4815"/>
    <w:rsid w:val="002D5C9D"/>
    <w:rsid w:val="002E312A"/>
    <w:rsid w:val="002E4DDD"/>
    <w:rsid w:val="002E7495"/>
    <w:rsid w:val="002E7B6A"/>
    <w:rsid w:val="002F4007"/>
    <w:rsid w:val="002F5C45"/>
    <w:rsid w:val="002F65B0"/>
    <w:rsid w:val="002F6A8E"/>
    <w:rsid w:val="0030338A"/>
    <w:rsid w:val="00306B3B"/>
    <w:rsid w:val="00307BBB"/>
    <w:rsid w:val="003135C4"/>
    <w:rsid w:val="00315605"/>
    <w:rsid w:val="003171C4"/>
    <w:rsid w:val="00322BCD"/>
    <w:rsid w:val="003241CC"/>
    <w:rsid w:val="003243B3"/>
    <w:rsid w:val="003266A7"/>
    <w:rsid w:val="00326DD2"/>
    <w:rsid w:val="00330B3E"/>
    <w:rsid w:val="0033163B"/>
    <w:rsid w:val="003331FC"/>
    <w:rsid w:val="00334D00"/>
    <w:rsid w:val="00335AD5"/>
    <w:rsid w:val="003379D4"/>
    <w:rsid w:val="00341FC8"/>
    <w:rsid w:val="00351EE1"/>
    <w:rsid w:val="00355E09"/>
    <w:rsid w:val="003609B2"/>
    <w:rsid w:val="003641FE"/>
    <w:rsid w:val="003657CE"/>
    <w:rsid w:val="003677BE"/>
    <w:rsid w:val="00367C05"/>
    <w:rsid w:val="003728F0"/>
    <w:rsid w:val="00374644"/>
    <w:rsid w:val="0037464A"/>
    <w:rsid w:val="00374E8E"/>
    <w:rsid w:val="00377FE9"/>
    <w:rsid w:val="003803B4"/>
    <w:rsid w:val="00384845"/>
    <w:rsid w:val="00386A69"/>
    <w:rsid w:val="00387628"/>
    <w:rsid w:val="003909CD"/>
    <w:rsid w:val="00392474"/>
    <w:rsid w:val="00394A19"/>
    <w:rsid w:val="00394B37"/>
    <w:rsid w:val="0039667F"/>
    <w:rsid w:val="00397772"/>
    <w:rsid w:val="003A079C"/>
    <w:rsid w:val="003A1921"/>
    <w:rsid w:val="003A1A01"/>
    <w:rsid w:val="003A3762"/>
    <w:rsid w:val="003A3B00"/>
    <w:rsid w:val="003A47DD"/>
    <w:rsid w:val="003A5241"/>
    <w:rsid w:val="003B21A4"/>
    <w:rsid w:val="003B3CCF"/>
    <w:rsid w:val="003B4B46"/>
    <w:rsid w:val="003B7849"/>
    <w:rsid w:val="003C4991"/>
    <w:rsid w:val="003C5982"/>
    <w:rsid w:val="003D72D1"/>
    <w:rsid w:val="003E0EDA"/>
    <w:rsid w:val="003E12C6"/>
    <w:rsid w:val="003E3969"/>
    <w:rsid w:val="003E47B9"/>
    <w:rsid w:val="003E4C48"/>
    <w:rsid w:val="003E4FD5"/>
    <w:rsid w:val="003E5566"/>
    <w:rsid w:val="003E5D3E"/>
    <w:rsid w:val="003E6A06"/>
    <w:rsid w:val="003F105C"/>
    <w:rsid w:val="003F70B1"/>
    <w:rsid w:val="00404FD2"/>
    <w:rsid w:val="004067D2"/>
    <w:rsid w:val="00406E51"/>
    <w:rsid w:val="00412FD5"/>
    <w:rsid w:val="00413868"/>
    <w:rsid w:val="004147EF"/>
    <w:rsid w:val="00425196"/>
    <w:rsid w:val="00425F72"/>
    <w:rsid w:val="00427637"/>
    <w:rsid w:val="00427A72"/>
    <w:rsid w:val="0044083A"/>
    <w:rsid w:val="00440859"/>
    <w:rsid w:val="004409CC"/>
    <w:rsid w:val="004425BA"/>
    <w:rsid w:val="00442E03"/>
    <w:rsid w:val="00443AE5"/>
    <w:rsid w:val="00444311"/>
    <w:rsid w:val="00444997"/>
    <w:rsid w:val="00446CA6"/>
    <w:rsid w:val="004472A1"/>
    <w:rsid w:val="0044790B"/>
    <w:rsid w:val="00447AD7"/>
    <w:rsid w:val="00451E5E"/>
    <w:rsid w:val="004539B4"/>
    <w:rsid w:val="00457772"/>
    <w:rsid w:val="004619CC"/>
    <w:rsid w:val="004643E5"/>
    <w:rsid w:val="0046638C"/>
    <w:rsid w:val="00474623"/>
    <w:rsid w:val="00481FEA"/>
    <w:rsid w:val="004839F6"/>
    <w:rsid w:val="0048681D"/>
    <w:rsid w:val="0049533D"/>
    <w:rsid w:val="004A012A"/>
    <w:rsid w:val="004A06D7"/>
    <w:rsid w:val="004A3D47"/>
    <w:rsid w:val="004B0A68"/>
    <w:rsid w:val="004C0D51"/>
    <w:rsid w:val="004C254D"/>
    <w:rsid w:val="004C2DB8"/>
    <w:rsid w:val="004C3864"/>
    <w:rsid w:val="004C4AFE"/>
    <w:rsid w:val="004D05B4"/>
    <w:rsid w:val="004D5718"/>
    <w:rsid w:val="004E1778"/>
    <w:rsid w:val="004E3E10"/>
    <w:rsid w:val="004F2485"/>
    <w:rsid w:val="004F7662"/>
    <w:rsid w:val="005022D0"/>
    <w:rsid w:val="00502C20"/>
    <w:rsid w:val="00504407"/>
    <w:rsid w:val="00505B52"/>
    <w:rsid w:val="005123B9"/>
    <w:rsid w:val="00512F8F"/>
    <w:rsid w:val="00517589"/>
    <w:rsid w:val="0052181F"/>
    <w:rsid w:val="00521B2A"/>
    <w:rsid w:val="00522225"/>
    <w:rsid w:val="00526F98"/>
    <w:rsid w:val="005339AD"/>
    <w:rsid w:val="0053486B"/>
    <w:rsid w:val="00535F9D"/>
    <w:rsid w:val="005363ED"/>
    <w:rsid w:val="005369B8"/>
    <w:rsid w:val="00537310"/>
    <w:rsid w:val="00537544"/>
    <w:rsid w:val="005376C2"/>
    <w:rsid w:val="0054342A"/>
    <w:rsid w:val="00550E5A"/>
    <w:rsid w:val="00550ECE"/>
    <w:rsid w:val="0055128C"/>
    <w:rsid w:val="00555ABE"/>
    <w:rsid w:val="00563695"/>
    <w:rsid w:val="00564345"/>
    <w:rsid w:val="005646C3"/>
    <w:rsid w:val="00571F8E"/>
    <w:rsid w:val="005846E3"/>
    <w:rsid w:val="00585BE5"/>
    <w:rsid w:val="00592A7A"/>
    <w:rsid w:val="0059430E"/>
    <w:rsid w:val="00596918"/>
    <w:rsid w:val="005A0D0D"/>
    <w:rsid w:val="005A3393"/>
    <w:rsid w:val="005A6F04"/>
    <w:rsid w:val="005B4FB9"/>
    <w:rsid w:val="005B7A3B"/>
    <w:rsid w:val="005C02A5"/>
    <w:rsid w:val="005C0F99"/>
    <w:rsid w:val="005C14FD"/>
    <w:rsid w:val="005C1F58"/>
    <w:rsid w:val="005C4DCB"/>
    <w:rsid w:val="005C5FB7"/>
    <w:rsid w:val="005C6787"/>
    <w:rsid w:val="005D0E65"/>
    <w:rsid w:val="005D1165"/>
    <w:rsid w:val="005D35C3"/>
    <w:rsid w:val="005D4634"/>
    <w:rsid w:val="005D5C06"/>
    <w:rsid w:val="005D6C93"/>
    <w:rsid w:val="005E12AA"/>
    <w:rsid w:val="005E16F3"/>
    <w:rsid w:val="005E2982"/>
    <w:rsid w:val="005E2A14"/>
    <w:rsid w:val="005E37A3"/>
    <w:rsid w:val="005E3B6B"/>
    <w:rsid w:val="005E5BCE"/>
    <w:rsid w:val="005F0927"/>
    <w:rsid w:val="005F0C77"/>
    <w:rsid w:val="005F14C6"/>
    <w:rsid w:val="005F4B79"/>
    <w:rsid w:val="005F591D"/>
    <w:rsid w:val="005F5A65"/>
    <w:rsid w:val="006007DF"/>
    <w:rsid w:val="00603E94"/>
    <w:rsid w:val="00604CD0"/>
    <w:rsid w:val="00605CD9"/>
    <w:rsid w:val="006113CC"/>
    <w:rsid w:val="00614FEB"/>
    <w:rsid w:val="00616F0D"/>
    <w:rsid w:val="00617252"/>
    <w:rsid w:val="00623B00"/>
    <w:rsid w:val="00625122"/>
    <w:rsid w:val="006251EB"/>
    <w:rsid w:val="00631CEE"/>
    <w:rsid w:val="00632DA4"/>
    <w:rsid w:val="00633A33"/>
    <w:rsid w:val="006374A6"/>
    <w:rsid w:val="00637F35"/>
    <w:rsid w:val="00642F99"/>
    <w:rsid w:val="00646A95"/>
    <w:rsid w:val="00651915"/>
    <w:rsid w:val="0065226A"/>
    <w:rsid w:val="0065421A"/>
    <w:rsid w:val="00654E36"/>
    <w:rsid w:val="00655051"/>
    <w:rsid w:val="00662154"/>
    <w:rsid w:val="00666633"/>
    <w:rsid w:val="00667074"/>
    <w:rsid w:val="00681BBA"/>
    <w:rsid w:val="00681CDF"/>
    <w:rsid w:val="0068582C"/>
    <w:rsid w:val="006862F4"/>
    <w:rsid w:val="0069212A"/>
    <w:rsid w:val="00692AD3"/>
    <w:rsid w:val="0069317F"/>
    <w:rsid w:val="006A20ED"/>
    <w:rsid w:val="006A6F07"/>
    <w:rsid w:val="006B0F9B"/>
    <w:rsid w:val="006B2B69"/>
    <w:rsid w:val="006B2FFC"/>
    <w:rsid w:val="006B3061"/>
    <w:rsid w:val="006B3213"/>
    <w:rsid w:val="006B35CF"/>
    <w:rsid w:val="006B4D27"/>
    <w:rsid w:val="006B4F34"/>
    <w:rsid w:val="006B606D"/>
    <w:rsid w:val="006B7CF8"/>
    <w:rsid w:val="006C1B82"/>
    <w:rsid w:val="006C5866"/>
    <w:rsid w:val="006C70D4"/>
    <w:rsid w:val="006D0A0E"/>
    <w:rsid w:val="006D1202"/>
    <w:rsid w:val="006D1999"/>
    <w:rsid w:val="006D2830"/>
    <w:rsid w:val="006E115A"/>
    <w:rsid w:val="006E175D"/>
    <w:rsid w:val="006E2060"/>
    <w:rsid w:val="006E2D05"/>
    <w:rsid w:val="006F1C3C"/>
    <w:rsid w:val="006F2885"/>
    <w:rsid w:val="006F58D1"/>
    <w:rsid w:val="006F7585"/>
    <w:rsid w:val="006F77AB"/>
    <w:rsid w:val="00703E07"/>
    <w:rsid w:val="00710DEA"/>
    <w:rsid w:val="00712825"/>
    <w:rsid w:val="00712B79"/>
    <w:rsid w:val="00715167"/>
    <w:rsid w:val="00726035"/>
    <w:rsid w:val="00735FC3"/>
    <w:rsid w:val="00737299"/>
    <w:rsid w:val="00737DD9"/>
    <w:rsid w:val="007448FE"/>
    <w:rsid w:val="00745D35"/>
    <w:rsid w:val="00747D47"/>
    <w:rsid w:val="007504F9"/>
    <w:rsid w:val="00750547"/>
    <w:rsid w:val="0075375E"/>
    <w:rsid w:val="007542A0"/>
    <w:rsid w:val="00755E93"/>
    <w:rsid w:val="00760330"/>
    <w:rsid w:val="0076427F"/>
    <w:rsid w:val="0076756B"/>
    <w:rsid w:val="007764FB"/>
    <w:rsid w:val="00776FB5"/>
    <w:rsid w:val="00777F58"/>
    <w:rsid w:val="007818EB"/>
    <w:rsid w:val="007857CF"/>
    <w:rsid w:val="00790820"/>
    <w:rsid w:val="00797FF9"/>
    <w:rsid w:val="007A357C"/>
    <w:rsid w:val="007A4FA0"/>
    <w:rsid w:val="007A7C40"/>
    <w:rsid w:val="007B1931"/>
    <w:rsid w:val="007B1B9F"/>
    <w:rsid w:val="007B413F"/>
    <w:rsid w:val="007B445F"/>
    <w:rsid w:val="007B684E"/>
    <w:rsid w:val="007C040D"/>
    <w:rsid w:val="007C4E73"/>
    <w:rsid w:val="007C6F11"/>
    <w:rsid w:val="007D3B70"/>
    <w:rsid w:val="007D3C7D"/>
    <w:rsid w:val="007D6172"/>
    <w:rsid w:val="007E3FA8"/>
    <w:rsid w:val="008016B2"/>
    <w:rsid w:val="00813D2F"/>
    <w:rsid w:val="008335F3"/>
    <w:rsid w:val="00833F05"/>
    <w:rsid w:val="00844108"/>
    <w:rsid w:val="00845DF7"/>
    <w:rsid w:val="00853067"/>
    <w:rsid w:val="00854772"/>
    <w:rsid w:val="0086010D"/>
    <w:rsid w:val="00860655"/>
    <w:rsid w:val="00861991"/>
    <w:rsid w:val="00861A4B"/>
    <w:rsid w:val="00861E80"/>
    <w:rsid w:val="00862E9E"/>
    <w:rsid w:val="00863793"/>
    <w:rsid w:val="008666D8"/>
    <w:rsid w:val="00873BA5"/>
    <w:rsid w:val="00874065"/>
    <w:rsid w:val="008757D2"/>
    <w:rsid w:val="00882A56"/>
    <w:rsid w:val="0088387D"/>
    <w:rsid w:val="00885F50"/>
    <w:rsid w:val="00887B97"/>
    <w:rsid w:val="00895664"/>
    <w:rsid w:val="00897149"/>
    <w:rsid w:val="008A0C31"/>
    <w:rsid w:val="008A4A1A"/>
    <w:rsid w:val="008A6048"/>
    <w:rsid w:val="008A690F"/>
    <w:rsid w:val="008A79E4"/>
    <w:rsid w:val="008A7D9F"/>
    <w:rsid w:val="008B0A26"/>
    <w:rsid w:val="008B114A"/>
    <w:rsid w:val="008B7A09"/>
    <w:rsid w:val="008C4F10"/>
    <w:rsid w:val="008D45BE"/>
    <w:rsid w:val="008D4EAD"/>
    <w:rsid w:val="008D7030"/>
    <w:rsid w:val="008E67D1"/>
    <w:rsid w:val="008E6D4F"/>
    <w:rsid w:val="008F16A8"/>
    <w:rsid w:val="008F2205"/>
    <w:rsid w:val="008F34AF"/>
    <w:rsid w:val="008F4F80"/>
    <w:rsid w:val="008F7177"/>
    <w:rsid w:val="00900C74"/>
    <w:rsid w:val="00902A70"/>
    <w:rsid w:val="009075D6"/>
    <w:rsid w:val="0090761A"/>
    <w:rsid w:val="00910B89"/>
    <w:rsid w:val="009203EF"/>
    <w:rsid w:val="00923C69"/>
    <w:rsid w:val="009329B0"/>
    <w:rsid w:val="00940404"/>
    <w:rsid w:val="00945B94"/>
    <w:rsid w:val="009474AA"/>
    <w:rsid w:val="00952A51"/>
    <w:rsid w:val="009564E9"/>
    <w:rsid w:val="009568D2"/>
    <w:rsid w:val="00964ADB"/>
    <w:rsid w:val="00965D2A"/>
    <w:rsid w:val="00971440"/>
    <w:rsid w:val="009735D4"/>
    <w:rsid w:val="00974840"/>
    <w:rsid w:val="00975F84"/>
    <w:rsid w:val="00977F31"/>
    <w:rsid w:val="009815A6"/>
    <w:rsid w:val="009835FA"/>
    <w:rsid w:val="00983F9E"/>
    <w:rsid w:val="009867AA"/>
    <w:rsid w:val="009A17EF"/>
    <w:rsid w:val="009A196F"/>
    <w:rsid w:val="009A1D20"/>
    <w:rsid w:val="009A3F05"/>
    <w:rsid w:val="009B3092"/>
    <w:rsid w:val="009B5416"/>
    <w:rsid w:val="009C6EDD"/>
    <w:rsid w:val="009C719D"/>
    <w:rsid w:val="009D030F"/>
    <w:rsid w:val="009D1C02"/>
    <w:rsid w:val="009D2B67"/>
    <w:rsid w:val="009D31FE"/>
    <w:rsid w:val="009E0F32"/>
    <w:rsid w:val="009E2493"/>
    <w:rsid w:val="009E5989"/>
    <w:rsid w:val="009E6AD1"/>
    <w:rsid w:val="009F09DC"/>
    <w:rsid w:val="009F0FF2"/>
    <w:rsid w:val="009F1864"/>
    <w:rsid w:val="00A00205"/>
    <w:rsid w:val="00A0049B"/>
    <w:rsid w:val="00A05856"/>
    <w:rsid w:val="00A108C7"/>
    <w:rsid w:val="00A11A54"/>
    <w:rsid w:val="00A1206E"/>
    <w:rsid w:val="00A14A1F"/>
    <w:rsid w:val="00A15B12"/>
    <w:rsid w:val="00A16DCA"/>
    <w:rsid w:val="00A23A39"/>
    <w:rsid w:val="00A24CD2"/>
    <w:rsid w:val="00A26136"/>
    <w:rsid w:val="00A27508"/>
    <w:rsid w:val="00A405C9"/>
    <w:rsid w:val="00A45D37"/>
    <w:rsid w:val="00A51FB3"/>
    <w:rsid w:val="00A56C21"/>
    <w:rsid w:val="00A63353"/>
    <w:rsid w:val="00A64B5C"/>
    <w:rsid w:val="00A65940"/>
    <w:rsid w:val="00A6686C"/>
    <w:rsid w:val="00A67769"/>
    <w:rsid w:val="00A71352"/>
    <w:rsid w:val="00A777C3"/>
    <w:rsid w:val="00A84253"/>
    <w:rsid w:val="00A8436A"/>
    <w:rsid w:val="00A852F1"/>
    <w:rsid w:val="00A86F09"/>
    <w:rsid w:val="00A90258"/>
    <w:rsid w:val="00A91CE0"/>
    <w:rsid w:val="00A91E23"/>
    <w:rsid w:val="00A96345"/>
    <w:rsid w:val="00AA2493"/>
    <w:rsid w:val="00AA3747"/>
    <w:rsid w:val="00AA7FAF"/>
    <w:rsid w:val="00AB01D1"/>
    <w:rsid w:val="00AB093E"/>
    <w:rsid w:val="00AB1BBB"/>
    <w:rsid w:val="00AB3287"/>
    <w:rsid w:val="00AB3905"/>
    <w:rsid w:val="00AB6142"/>
    <w:rsid w:val="00AB7308"/>
    <w:rsid w:val="00AB7770"/>
    <w:rsid w:val="00AC1AB1"/>
    <w:rsid w:val="00AC3397"/>
    <w:rsid w:val="00AC47C4"/>
    <w:rsid w:val="00AD220A"/>
    <w:rsid w:val="00AD7578"/>
    <w:rsid w:val="00AE3AC1"/>
    <w:rsid w:val="00AE5F22"/>
    <w:rsid w:val="00AF7273"/>
    <w:rsid w:val="00B01636"/>
    <w:rsid w:val="00B03031"/>
    <w:rsid w:val="00B03525"/>
    <w:rsid w:val="00B04158"/>
    <w:rsid w:val="00B11C1E"/>
    <w:rsid w:val="00B13EF0"/>
    <w:rsid w:val="00B1637E"/>
    <w:rsid w:val="00B20567"/>
    <w:rsid w:val="00B21710"/>
    <w:rsid w:val="00B23D62"/>
    <w:rsid w:val="00B24475"/>
    <w:rsid w:val="00B27735"/>
    <w:rsid w:val="00B31870"/>
    <w:rsid w:val="00B33422"/>
    <w:rsid w:val="00B35B6C"/>
    <w:rsid w:val="00B3666B"/>
    <w:rsid w:val="00B401C7"/>
    <w:rsid w:val="00B4038B"/>
    <w:rsid w:val="00B53DEB"/>
    <w:rsid w:val="00B55C5B"/>
    <w:rsid w:val="00B571AD"/>
    <w:rsid w:val="00B6246C"/>
    <w:rsid w:val="00B65D88"/>
    <w:rsid w:val="00B667FD"/>
    <w:rsid w:val="00B741C7"/>
    <w:rsid w:val="00B80130"/>
    <w:rsid w:val="00B9029A"/>
    <w:rsid w:val="00B909AE"/>
    <w:rsid w:val="00B94A76"/>
    <w:rsid w:val="00BA3523"/>
    <w:rsid w:val="00BB02FB"/>
    <w:rsid w:val="00BB0E2B"/>
    <w:rsid w:val="00BB22D1"/>
    <w:rsid w:val="00BC018D"/>
    <w:rsid w:val="00BC485C"/>
    <w:rsid w:val="00BC50A1"/>
    <w:rsid w:val="00BC5967"/>
    <w:rsid w:val="00BC5CB1"/>
    <w:rsid w:val="00BD1988"/>
    <w:rsid w:val="00BD31EB"/>
    <w:rsid w:val="00BD3841"/>
    <w:rsid w:val="00BD741A"/>
    <w:rsid w:val="00BD7850"/>
    <w:rsid w:val="00BE1F0E"/>
    <w:rsid w:val="00BE2D58"/>
    <w:rsid w:val="00BE750D"/>
    <w:rsid w:val="00BF23E2"/>
    <w:rsid w:val="00BF4C06"/>
    <w:rsid w:val="00BF54BC"/>
    <w:rsid w:val="00BF58AF"/>
    <w:rsid w:val="00BF772C"/>
    <w:rsid w:val="00C0023C"/>
    <w:rsid w:val="00C0157D"/>
    <w:rsid w:val="00C01EBB"/>
    <w:rsid w:val="00C056A4"/>
    <w:rsid w:val="00C13278"/>
    <w:rsid w:val="00C13AC5"/>
    <w:rsid w:val="00C175E5"/>
    <w:rsid w:val="00C249E7"/>
    <w:rsid w:val="00C3006C"/>
    <w:rsid w:val="00C33B67"/>
    <w:rsid w:val="00C3518C"/>
    <w:rsid w:val="00C36A19"/>
    <w:rsid w:val="00C40B19"/>
    <w:rsid w:val="00C429A1"/>
    <w:rsid w:val="00C43232"/>
    <w:rsid w:val="00C4386F"/>
    <w:rsid w:val="00C44303"/>
    <w:rsid w:val="00C4729F"/>
    <w:rsid w:val="00C55FBF"/>
    <w:rsid w:val="00C6031B"/>
    <w:rsid w:val="00C61DDB"/>
    <w:rsid w:val="00C62106"/>
    <w:rsid w:val="00C6408B"/>
    <w:rsid w:val="00C66A9A"/>
    <w:rsid w:val="00C66E64"/>
    <w:rsid w:val="00C75376"/>
    <w:rsid w:val="00C75750"/>
    <w:rsid w:val="00C77BE2"/>
    <w:rsid w:val="00C8675B"/>
    <w:rsid w:val="00C87F4A"/>
    <w:rsid w:val="00C95E36"/>
    <w:rsid w:val="00CA4B1C"/>
    <w:rsid w:val="00CA5B6F"/>
    <w:rsid w:val="00CB2567"/>
    <w:rsid w:val="00CB2778"/>
    <w:rsid w:val="00CB2C5F"/>
    <w:rsid w:val="00CB3592"/>
    <w:rsid w:val="00CB3A7D"/>
    <w:rsid w:val="00CB79B0"/>
    <w:rsid w:val="00CC298D"/>
    <w:rsid w:val="00CD12B9"/>
    <w:rsid w:val="00CD2AF0"/>
    <w:rsid w:val="00CD36B2"/>
    <w:rsid w:val="00CD7368"/>
    <w:rsid w:val="00CD77DF"/>
    <w:rsid w:val="00CE02F5"/>
    <w:rsid w:val="00CE1FA4"/>
    <w:rsid w:val="00CE6436"/>
    <w:rsid w:val="00CE6788"/>
    <w:rsid w:val="00CF05F0"/>
    <w:rsid w:val="00CF4F19"/>
    <w:rsid w:val="00CF552E"/>
    <w:rsid w:val="00D048D9"/>
    <w:rsid w:val="00D05BA5"/>
    <w:rsid w:val="00D15281"/>
    <w:rsid w:val="00D31CCC"/>
    <w:rsid w:val="00D3300A"/>
    <w:rsid w:val="00D367CB"/>
    <w:rsid w:val="00D41162"/>
    <w:rsid w:val="00D41307"/>
    <w:rsid w:val="00D4163D"/>
    <w:rsid w:val="00D47FB8"/>
    <w:rsid w:val="00D50283"/>
    <w:rsid w:val="00D515AC"/>
    <w:rsid w:val="00D5386D"/>
    <w:rsid w:val="00D555D8"/>
    <w:rsid w:val="00D57A16"/>
    <w:rsid w:val="00D61F5C"/>
    <w:rsid w:val="00D6601E"/>
    <w:rsid w:val="00D67051"/>
    <w:rsid w:val="00D6768A"/>
    <w:rsid w:val="00D67726"/>
    <w:rsid w:val="00D71CF4"/>
    <w:rsid w:val="00D72138"/>
    <w:rsid w:val="00D8035F"/>
    <w:rsid w:val="00D80FE1"/>
    <w:rsid w:val="00D92050"/>
    <w:rsid w:val="00D934AB"/>
    <w:rsid w:val="00DA3E8A"/>
    <w:rsid w:val="00DA5027"/>
    <w:rsid w:val="00DA6277"/>
    <w:rsid w:val="00DB3F0A"/>
    <w:rsid w:val="00DB4B7B"/>
    <w:rsid w:val="00DB5D4E"/>
    <w:rsid w:val="00DC161B"/>
    <w:rsid w:val="00DC7B65"/>
    <w:rsid w:val="00DD3D5E"/>
    <w:rsid w:val="00DD576B"/>
    <w:rsid w:val="00DE38BF"/>
    <w:rsid w:val="00DE56F0"/>
    <w:rsid w:val="00DF050A"/>
    <w:rsid w:val="00DF150B"/>
    <w:rsid w:val="00DF15F2"/>
    <w:rsid w:val="00DF3462"/>
    <w:rsid w:val="00DF3A46"/>
    <w:rsid w:val="00DF6B12"/>
    <w:rsid w:val="00DF7386"/>
    <w:rsid w:val="00DF74AA"/>
    <w:rsid w:val="00E01EEF"/>
    <w:rsid w:val="00E05DAB"/>
    <w:rsid w:val="00E10AD4"/>
    <w:rsid w:val="00E11C1D"/>
    <w:rsid w:val="00E1233E"/>
    <w:rsid w:val="00E17385"/>
    <w:rsid w:val="00E235AF"/>
    <w:rsid w:val="00E24DA5"/>
    <w:rsid w:val="00E259F6"/>
    <w:rsid w:val="00E25A05"/>
    <w:rsid w:val="00E34A6E"/>
    <w:rsid w:val="00E350C5"/>
    <w:rsid w:val="00E3779A"/>
    <w:rsid w:val="00E436F1"/>
    <w:rsid w:val="00E50ED4"/>
    <w:rsid w:val="00E539D1"/>
    <w:rsid w:val="00E54647"/>
    <w:rsid w:val="00E71DD3"/>
    <w:rsid w:val="00E749AE"/>
    <w:rsid w:val="00E84A7E"/>
    <w:rsid w:val="00E904BE"/>
    <w:rsid w:val="00E90C60"/>
    <w:rsid w:val="00E92A66"/>
    <w:rsid w:val="00E938C8"/>
    <w:rsid w:val="00E94C25"/>
    <w:rsid w:val="00EA0E0F"/>
    <w:rsid w:val="00EA13C3"/>
    <w:rsid w:val="00EA16B0"/>
    <w:rsid w:val="00EA30E0"/>
    <w:rsid w:val="00EA6CFC"/>
    <w:rsid w:val="00EB3DB8"/>
    <w:rsid w:val="00EB648C"/>
    <w:rsid w:val="00EB728F"/>
    <w:rsid w:val="00EC0527"/>
    <w:rsid w:val="00ED0477"/>
    <w:rsid w:val="00ED189F"/>
    <w:rsid w:val="00ED74D0"/>
    <w:rsid w:val="00EE0896"/>
    <w:rsid w:val="00EE3274"/>
    <w:rsid w:val="00EF1E5E"/>
    <w:rsid w:val="00EF40A6"/>
    <w:rsid w:val="00EF6882"/>
    <w:rsid w:val="00F01ADB"/>
    <w:rsid w:val="00F01BCA"/>
    <w:rsid w:val="00F03DA0"/>
    <w:rsid w:val="00F05015"/>
    <w:rsid w:val="00F05EC6"/>
    <w:rsid w:val="00F0653F"/>
    <w:rsid w:val="00F10CDB"/>
    <w:rsid w:val="00F11BE2"/>
    <w:rsid w:val="00F14497"/>
    <w:rsid w:val="00F15C78"/>
    <w:rsid w:val="00F177E8"/>
    <w:rsid w:val="00F20338"/>
    <w:rsid w:val="00F21F94"/>
    <w:rsid w:val="00F22CFB"/>
    <w:rsid w:val="00F26289"/>
    <w:rsid w:val="00F35D72"/>
    <w:rsid w:val="00F360C2"/>
    <w:rsid w:val="00F373D7"/>
    <w:rsid w:val="00F41048"/>
    <w:rsid w:val="00F42A15"/>
    <w:rsid w:val="00F43FB6"/>
    <w:rsid w:val="00F447AB"/>
    <w:rsid w:val="00F451C8"/>
    <w:rsid w:val="00F57019"/>
    <w:rsid w:val="00F61102"/>
    <w:rsid w:val="00F6255F"/>
    <w:rsid w:val="00F6339A"/>
    <w:rsid w:val="00F64001"/>
    <w:rsid w:val="00F648EF"/>
    <w:rsid w:val="00F665FA"/>
    <w:rsid w:val="00F87320"/>
    <w:rsid w:val="00F91412"/>
    <w:rsid w:val="00F922E0"/>
    <w:rsid w:val="00F933DD"/>
    <w:rsid w:val="00F94148"/>
    <w:rsid w:val="00F97874"/>
    <w:rsid w:val="00F97FB8"/>
    <w:rsid w:val="00FA0C34"/>
    <w:rsid w:val="00FA4973"/>
    <w:rsid w:val="00FA4EA6"/>
    <w:rsid w:val="00FA529C"/>
    <w:rsid w:val="00FA6EC2"/>
    <w:rsid w:val="00FB0C68"/>
    <w:rsid w:val="00FB1567"/>
    <w:rsid w:val="00FB46E0"/>
    <w:rsid w:val="00FB4D64"/>
    <w:rsid w:val="00FB712E"/>
    <w:rsid w:val="00FC1127"/>
    <w:rsid w:val="00FC4078"/>
    <w:rsid w:val="00FD0299"/>
    <w:rsid w:val="00FD0557"/>
    <w:rsid w:val="00FD2917"/>
    <w:rsid w:val="00FD2E51"/>
    <w:rsid w:val="00FD6912"/>
    <w:rsid w:val="00FE032A"/>
    <w:rsid w:val="00FE0EC5"/>
    <w:rsid w:val="00FE198E"/>
    <w:rsid w:val="00FE2745"/>
    <w:rsid w:val="00FE2B82"/>
    <w:rsid w:val="00FE5EA8"/>
    <w:rsid w:val="00FF122A"/>
    <w:rsid w:val="00FF3939"/>
    <w:rsid w:val="00FF6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FD7ACD51-0398-4606-91AB-6142D398C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Titre1">
    <w:name w:val="heading 1"/>
    <w:basedOn w:val="Normal"/>
    <w:next w:val="Normal"/>
    <w:link w:val="Titre1C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Titre2">
    <w:name w:val="heading 2"/>
    <w:basedOn w:val="Normal"/>
    <w:next w:val="Normal"/>
    <w:link w:val="Titre2C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C02A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C02A5"/>
    <w:rPr>
      <w:rFonts w:ascii="Tahoma" w:hAnsi="Tahoma" w:cs="Tahoma"/>
      <w:sz w:val="16"/>
      <w:szCs w:val="16"/>
    </w:rPr>
  </w:style>
  <w:style w:type="table" w:styleId="Grilledutableau">
    <w:name w:val="Table Grid"/>
    <w:basedOn w:val="Tableau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auNormal"/>
    <w:next w:val="Grilledutableau"/>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En-tte">
    <w:name w:val="header"/>
    <w:basedOn w:val="Normal"/>
    <w:link w:val="En-tteCar"/>
    <w:uiPriority w:val="99"/>
    <w:unhideWhenUsed/>
    <w:rsid w:val="008A4A1A"/>
    <w:pPr>
      <w:tabs>
        <w:tab w:val="center" w:pos="4513"/>
        <w:tab w:val="right" w:pos="9026"/>
      </w:tabs>
      <w:spacing w:after="0" w:line="240" w:lineRule="auto"/>
    </w:pPr>
  </w:style>
  <w:style w:type="character" w:customStyle="1" w:styleId="En-tteCar">
    <w:name w:val="En-tête Car"/>
    <w:basedOn w:val="Policepardfaut"/>
    <w:link w:val="En-tte"/>
    <w:uiPriority w:val="99"/>
    <w:rsid w:val="008A4A1A"/>
    <w:rPr>
      <w:sz w:val="22"/>
      <w:szCs w:val="22"/>
    </w:rPr>
  </w:style>
  <w:style w:type="paragraph" w:styleId="Pieddepage">
    <w:name w:val="footer"/>
    <w:basedOn w:val="Normal"/>
    <w:link w:val="PieddepageCar"/>
    <w:uiPriority w:val="99"/>
    <w:unhideWhenUsed/>
    <w:rsid w:val="008A4A1A"/>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8A4A1A"/>
    <w:rPr>
      <w:sz w:val="22"/>
      <w:szCs w:val="22"/>
    </w:rPr>
  </w:style>
  <w:style w:type="character" w:styleId="Marquedecommentaire">
    <w:name w:val="annotation reference"/>
    <w:basedOn w:val="Policepardfaut"/>
    <w:uiPriority w:val="99"/>
    <w:semiHidden/>
    <w:unhideWhenUsed/>
    <w:rsid w:val="00A0049B"/>
    <w:rPr>
      <w:sz w:val="16"/>
      <w:szCs w:val="16"/>
    </w:rPr>
  </w:style>
  <w:style w:type="paragraph" w:styleId="Commentaire">
    <w:name w:val="annotation text"/>
    <w:basedOn w:val="Normal"/>
    <w:link w:val="CommentaireCar"/>
    <w:uiPriority w:val="99"/>
    <w:unhideWhenUsed/>
    <w:rsid w:val="00A0049B"/>
    <w:pPr>
      <w:spacing w:line="240" w:lineRule="auto"/>
    </w:pPr>
    <w:rPr>
      <w:sz w:val="20"/>
      <w:szCs w:val="20"/>
    </w:rPr>
  </w:style>
  <w:style w:type="character" w:customStyle="1" w:styleId="CommentaireCar">
    <w:name w:val="Commentaire Car"/>
    <w:basedOn w:val="Policepardfaut"/>
    <w:link w:val="Commentaire"/>
    <w:uiPriority w:val="99"/>
    <w:rsid w:val="00A0049B"/>
  </w:style>
  <w:style w:type="paragraph" w:styleId="Objetducommentaire">
    <w:name w:val="annotation subject"/>
    <w:basedOn w:val="Commentaire"/>
    <w:next w:val="Commentaire"/>
    <w:link w:val="ObjetducommentaireCar"/>
    <w:uiPriority w:val="99"/>
    <w:semiHidden/>
    <w:unhideWhenUsed/>
    <w:rsid w:val="00A0049B"/>
    <w:rPr>
      <w:b/>
      <w:bCs/>
    </w:rPr>
  </w:style>
  <w:style w:type="character" w:customStyle="1" w:styleId="ObjetducommentaireCar">
    <w:name w:val="Objet du commentaire Car"/>
    <w:basedOn w:val="CommentaireCar"/>
    <w:link w:val="Objetducommentaire"/>
    <w:uiPriority w:val="99"/>
    <w:semiHidden/>
    <w:rsid w:val="00A0049B"/>
    <w:rPr>
      <w:b/>
      <w:bCs/>
    </w:rPr>
  </w:style>
  <w:style w:type="character" w:styleId="lev">
    <w:name w:val="Strong"/>
    <w:basedOn w:val="Policepardfaut"/>
    <w:uiPriority w:val="22"/>
    <w:qFormat/>
    <w:rsid w:val="00D5386D"/>
    <w:rPr>
      <w:b/>
      <w:bCs/>
    </w:rPr>
  </w:style>
  <w:style w:type="character" w:customStyle="1" w:styleId="Titre2Car">
    <w:name w:val="Titre 2 Car"/>
    <w:basedOn w:val="Policepardfaut"/>
    <w:link w:val="Titre2"/>
    <w:uiPriority w:val="9"/>
    <w:rsid w:val="006C5866"/>
    <w:rPr>
      <w:rFonts w:asciiTheme="majorHAnsi" w:eastAsiaTheme="majorEastAsia" w:hAnsiTheme="majorHAnsi" w:cstheme="majorBidi"/>
      <w:b/>
      <w:bCs/>
      <w:color w:val="4F81BD" w:themeColor="accent1"/>
      <w:sz w:val="26"/>
      <w:szCs w:val="26"/>
    </w:rPr>
  </w:style>
  <w:style w:type="paragraph" w:styleId="Sansinterligne">
    <w:name w:val="No Spacing"/>
    <w:uiPriority w:val="1"/>
    <w:qFormat/>
    <w:rsid w:val="00AD220A"/>
    <w:rPr>
      <w:sz w:val="22"/>
      <w:szCs w:val="22"/>
    </w:rPr>
  </w:style>
  <w:style w:type="character" w:customStyle="1" w:styleId="Titre1Car">
    <w:name w:val="Titre 1 Car"/>
    <w:basedOn w:val="Policepardfaut"/>
    <w:link w:val="Titre1"/>
    <w:uiPriority w:val="9"/>
    <w:rsid w:val="00397772"/>
    <w:rPr>
      <w:rFonts w:asciiTheme="majorHAnsi" w:eastAsiaTheme="majorEastAsia" w:hAnsiTheme="majorHAnsi" w:cstheme="majorBidi"/>
      <w:b/>
      <w:bCs/>
      <w:sz w:val="28"/>
      <w:szCs w:val="28"/>
    </w:rPr>
  </w:style>
  <w:style w:type="character" w:customStyle="1" w:styleId="Titre3Car">
    <w:name w:val="Titre 3 Car"/>
    <w:basedOn w:val="Policepardfaut"/>
    <w:link w:val="Titre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Policepardfaut"/>
    <w:rsid w:val="001A5167"/>
  </w:style>
  <w:style w:type="paragraph" w:styleId="Rvision">
    <w:name w:val="Revision"/>
    <w:hidden/>
    <w:uiPriority w:val="99"/>
    <w:semiHidden/>
    <w:rsid w:val="00322BCD"/>
    <w:rPr>
      <w:sz w:val="22"/>
      <w:szCs w:val="22"/>
    </w:rPr>
  </w:style>
  <w:style w:type="paragraph" w:styleId="Notedebasdepage">
    <w:name w:val="footnote text"/>
    <w:basedOn w:val="Normal"/>
    <w:link w:val="NotedebasdepageCar"/>
    <w:uiPriority w:val="99"/>
    <w:unhideWhenUsed/>
    <w:rsid w:val="00E92A66"/>
    <w:pPr>
      <w:spacing w:after="0" w:line="240" w:lineRule="auto"/>
    </w:pPr>
    <w:rPr>
      <w:sz w:val="20"/>
      <w:szCs w:val="20"/>
    </w:rPr>
  </w:style>
  <w:style w:type="character" w:customStyle="1" w:styleId="NotedebasdepageCar">
    <w:name w:val="Note de bas de page Car"/>
    <w:basedOn w:val="Policepardfaut"/>
    <w:link w:val="Notedebasdepage"/>
    <w:uiPriority w:val="99"/>
    <w:rsid w:val="00E92A66"/>
  </w:style>
  <w:style w:type="character" w:styleId="Appelnotedebasdep">
    <w:name w:val="footnote reference"/>
    <w:basedOn w:val="Policepardfaut"/>
    <w:uiPriority w:val="99"/>
    <w:semiHidden/>
    <w:unhideWhenUsed/>
    <w:rsid w:val="00E92A6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62447">
      <w:bodyDiv w:val="1"/>
      <w:marLeft w:val="0"/>
      <w:marRight w:val="0"/>
      <w:marTop w:val="0"/>
      <w:marBottom w:val="0"/>
      <w:divBdr>
        <w:top w:val="none" w:sz="0" w:space="0" w:color="auto"/>
        <w:left w:val="none" w:sz="0" w:space="0" w:color="auto"/>
        <w:bottom w:val="none" w:sz="0" w:space="0" w:color="auto"/>
        <w:right w:val="none" w:sz="0" w:space="0" w:color="auto"/>
      </w:divBdr>
    </w:div>
    <w:div w:id="81942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microsoft.com/office/2016/09/relationships/commentsIds" Target="commentsIds.xml"/><Relationship Id="rId26" Type="http://schemas.openxmlformats.org/officeDocument/2006/relationships/hyperlink" Target="mailto:participa@bcbl.eu" TargetMode="External"/><Relationship Id="rId3" Type="http://schemas.openxmlformats.org/officeDocument/2006/relationships/styles" Target="styles.xml"/><Relationship Id="rId21" Type="http://schemas.openxmlformats.org/officeDocument/2006/relationships/hyperlink" Target="mailto:o.vadillo@bcbl.eu" TargetMode="External"/><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hyperlink" Target="mailto:participa@bcbl.eu" TargetMode="Externa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2.jp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mailto:a.eguiguren@bcbl.eu" TargetMode="External"/><Relationship Id="rId5" Type="http://schemas.openxmlformats.org/officeDocument/2006/relationships/webSettings" Target="webSettings.xml"/><Relationship Id="rId15" Type="http://schemas.openxmlformats.org/officeDocument/2006/relationships/hyperlink" Target="mailto:a.esnal@bcbl.eu" TargetMode="External"/><Relationship Id="rId23" Type="http://schemas.openxmlformats.org/officeDocument/2006/relationships/hyperlink" Target="mailto:a.eguiguren@bcbl.eu" TargetMode="External"/><Relationship Id="rId28" Type="http://schemas.openxmlformats.org/officeDocument/2006/relationships/fontTable" Target="fontTable.xml"/><Relationship Id="rId10" Type="http://schemas.openxmlformats.org/officeDocument/2006/relationships/header" Target="header2.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mailto:a.eguiguren@bcbl.eu" TargetMode="External"/><Relationship Id="rId27" Type="http://schemas.openxmlformats.org/officeDocument/2006/relationships/hyperlink" Target="http://www.ochsnerjournal.org/content/20/1/34"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4290A-0DA7-463F-B47F-6896BB8CD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16</Pages>
  <Words>5838</Words>
  <Characters>32111</Characters>
  <Application>Microsoft Office Word</Application>
  <DocSecurity>0</DocSecurity>
  <Lines>267</Lines>
  <Paragraphs>75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BCBL</Company>
  <LinksUpToDate>false</LinksUpToDate>
  <CharactersWithSpaces>37874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Svetlana Pinet</cp:lastModifiedBy>
  <cp:revision>51</cp:revision>
  <cp:lastPrinted>2019-04-30T11:06:00Z</cp:lastPrinted>
  <dcterms:created xsi:type="dcterms:W3CDTF">2023-02-27T15:34:00Z</dcterms:created>
  <dcterms:modified xsi:type="dcterms:W3CDTF">2023-03-07T09:24:00Z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id="dSizPdY4"/&gt;&lt;style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