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637453" w14:paraId="38178242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383469A6" w14:textId="77777777" w:rsidR="00637453" w:rsidRDefault="00B56626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4DC5CB5D" w14:textId="77777777" w:rsidR="00637453" w:rsidRDefault="00B56626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78ECDEC9" w14:textId="77777777" w:rsidR="00637453" w:rsidRDefault="00637453">
      <w:pPr>
        <w:spacing w:after="0" w:line="240" w:lineRule="auto"/>
      </w:pPr>
    </w:p>
    <w:p w14:paraId="322BC9CB" w14:textId="77777777" w:rsidR="00637453" w:rsidRDefault="00B56626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54E9457D" w14:textId="77777777" w:rsidR="00637453" w:rsidRDefault="00B56626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141BB6F6" w14:textId="77777777" w:rsidR="00637453" w:rsidRDefault="00B56626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0646BA16" w14:textId="77777777" w:rsidR="00637453" w:rsidRDefault="00637453">
      <w:pPr>
        <w:spacing w:after="0" w:line="240" w:lineRule="auto"/>
      </w:pPr>
    </w:p>
    <w:p w14:paraId="625D92BD" w14:textId="77777777" w:rsidR="00637453" w:rsidRDefault="00B56626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3AD35811" w14:textId="77777777" w:rsidR="00637453" w:rsidRDefault="00B56626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58E6643C" w14:textId="77777777" w:rsidR="00637453" w:rsidRDefault="00B56626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Arquitectura del Sistema</w:t>
      </w:r>
    </w:p>
    <w:p w14:paraId="19A02665" w14:textId="77777777" w:rsidR="00637453" w:rsidRDefault="00B56626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Documento de arquitectura de software</w:t>
      </w:r>
    </w:p>
    <w:p w14:paraId="2FEDA6F1" w14:textId="77777777" w:rsidR="00637453" w:rsidRDefault="00637453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637453" w14:paraId="47C1C63C" w14:textId="77777777">
        <w:trPr>
          <w:jc w:val="center"/>
        </w:trPr>
        <w:tc>
          <w:tcPr>
            <w:tcW w:w="1928" w:type="dxa"/>
          </w:tcPr>
          <w:p w14:paraId="4B2A3282" w14:textId="77777777" w:rsidR="00637453" w:rsidRDefault="00B56626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2CE07F97" w14:textId="77777777" w:rsidR="00637453" w:rsidRDefault="00B56626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3B8B9FF1" w14:textId="77777777" w:rsidR="00637453" w:rsidRDefault="00B56626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7683C374" w14:textId="77777777" w:rsidR="00637453" w:rsidRDefault="00B56626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37EE305A" w14:textId="77777777" w:rsidR="00637453" w:rsidRDefault="00B56626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637453" w14:paraId="21CAE38B" w14:textId="77777777">
        <w:trPr>
          <w:jc w:val="center"/>
        </w:trPr>
        <w:tc>
          <w:tcPr>
            <w:tcW w:w="1928" w:type="dxa"/>
          </w:tcPr>
          <w:p w14:paraId="6FDEC7F5" w14:textId="77777777" w:rsidR="00637453" w:rsidRDefault="00B56626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50A9EBE0" w14:textId="77777777" w:rsidR="00637453" w:rsidRDefault="00B56626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637453" w14:paraId="07350B4A" w14:textId="77777777">
        <w:trPr>
          <w:jc w:val="center"/>
        </w:trPr>
        <w:tc>
          <w:tcPr>
            <w:tcW w:w="1928" w:type="dxa"/>
          </w:tcPr>
          <w:p w14:paraId="7F8805F0" w14:textId="77777777" w:rsidR="00637453" w:rsidRDefault="00B56626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2058BC1B" w14:textId="77777777" w:rsidR="00637453" w:rsidRDefault="00B56626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18FEC132" w14:textId="77777777" w:rsidR="00637453" w:rsidRDefault="00B56626">
      <w:r>
        <w:br w:type="page"/>
      </w:r>
    </w:p>
    <w:p w14:paraId="00464E32" w14:textId="77777777" w:rsidR="00637453" w:rsidRDefault="00637453">
      <w:pPr>
        <w:sectPr w:rsidR="0063745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24327C07" w14:textId="77777777" w:rsidR="00637453" w:rsidRDefault="00B56626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637453" w14:paraId="0441598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FCCE44C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325F11F9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637453" w14:paraId="5E3CB62A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A150C66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74899C43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637453" w14:paraId="6099A715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A2564F7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679F2D4C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637453" w14:paraId="77AD90D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1ABAEBE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325B67E5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637453" w14:paraId="2D3EC833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89B4281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57532EFF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Arquitectura del Sistema</w:t>
            </w:r>
          </w:p>
        </w:tc>
      </w:tr>
      <w:tr w:rsidR="00637453" w14:paraId="5DDFA0A5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C932504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13FFF827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Documento de arquitectura de software</w:t>
            </w:r>
          </w:p>
        </w:tc>
      </w:tr>
      <w:tr w:rsidR="00637453" w14:paraId="7C76CDB5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722C7C9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3C574ECC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637453" w14:paraId="511DED2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4BEA4A4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50BF2C93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637453" w14:paraId="3DE768C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41EC9C8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2C2FB960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637453" w14:paraId="21E52432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1AC3A8A" w14:textId="77777777" w:rsidR="00637453" w:rsidRDefault="00B5662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774EB791" w14:textId="77777777" w:rsidR="00637453" w:rsidRDefault="00B56626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6EAA6901" w14:textId="77777777" w:rsidR="00637453" w:rsidRDefault="00B56626">
      <w:r>
        <w:br w:type="page"/>
      </w:r>
    </w:p>
    <w:p w14:paraId="1A8B3936" w14:textId="77777777" w:rsidR="00637453" w:rsidRDefault="00B56626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19C3FCB4" w14:textId="54C1FAFC" w:rsidR="008E458B" w:rsidRDefault="00B56626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513" w:history="1">
        <w:r w:rsidR="008E458B" w:rsidRPr="000261FF">
          <w:rPr>
            <w:rStyle w:val="Hipervnculo"/>
            <w:rFonts w:ascii="Calibri" w:hAnsi="Calibri"/>
            <w:noProof/>
          </w:rPr>
          <w:t>1. Introducción</w:t>
        </w:r>
        <w:r w:rsidR="008E458B">
          <w:rPr>
            <w:noProof/>
            <w:webHidden/>
          </w:rPr>
          <w:tab/>
        </w:r>
        <w:r w:rsidR="008E458B">
          <w:rPr>
            <w:noProof/>
            <w:webHidden/>
          </w:rPr>
          <w:fldChar w:fldCharType="begin"/>
        </w:r>
        <w:r w:rsidR="008E458B">
          <w:rPr>
            <w:noProof/>
            <w:webHidden/>
          </w:rPr>
          <w:instrText xml:space="preserve"> PAGEREF _Toc241513513 \h </w:instrText>
        </w:r>
        <w:r w:rsidR="008E458B">
          <w:rPr>
            <w:noProof/>
            <w:webHidden/>
          </w:rPr>
        </w:r>
        <w:r w:rsidR="008E458B">
          <w:rPr>
            <w:noProof/>
            <w:webHidden/>
          </w:rPr>
          <w:fldChar w:fldCharType="separate"/>
        </w:r>
        <w:r w:rsidR="008E458B">
          <w:rPr>
            <w:noProof/>
            <w:webHidden/>
          </w:rPr>
          <w:t>5</w:t>
        </w:r>
        <w:r w:rsidR="008E458B">
          <w:rPr>
            <w:noProof/>
            <w:webHidden/>
          </w:rPr>
          <w:fldChar w:fldCharType="end"/>
        </w:r>
      </w:hyperlink>
    </w:p>
    <w:p w14:paraId="0EC24888" w14:textId="4A2A1DED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14" w:history="1">
        <w:r w:rsidRPr="000261FF">
          <w:rPr>
            <w:rStyle w:val="Hipervnculo"/>
            <w:rFonts w:ascii="Calibri" w:hAnsi="Calibri"/>
            <w:noProof/>
          </w:rPr>
          <w:t>2. Principios arquitectónicos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65334A" w14:textId="1FD94D8D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15" w:history="1">
        <w:r w:rsidRPr="000261FF">
          <w:rPr>
            <w:rStyle w:val="Hipervnculo"/>
            <w:rFonts w:ascii="Calibri" w:hAnsi="Calibri"/>
            <w:noProof/>
          </w:rPr>
          <w:t>3. Vista general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6D8C54" w14:textId="5FD5CCE3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16" w:history="1">
        <w:r w:rsidRPr="000261FF">
          <w:rPr>
            <w:rStyle w:val="Hipervnculo"/>
            <w:rFonts w:ascii="Calibri" w:hAnsi="Calibri"/>
            <w:noProof/>
          </w:rPr>
          <w:t>3.1 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AD4250" w14:textId="3AAED275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17" w:history="1">
        <w:r w:rsidRPr="000261FF">
          <w:rPr>
            <w:rStyle w:val="Hipervnculo"/>
            <w:rFonts w:ascii="Calibri" w:hAnsi="Calibri"/>
            <w:noProof/>
          </w:rPr>
          <w:t>3.2 Descripción de las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D5E210" w14:textId="4841D18E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18" w:history="1">
        <w:r w:rsidRPr="000261FF">
          <w:rPr>
            <w:rStyle w:val="Hipervnculo"/>
            <w:rFonts w:ascii="Calibri" w:hAnsi="Calibri"/>
            <w:noProof/>
          </w:rPr>
          <w:t>4. Estructura de directorios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4E41F9" w14:textId="4C711A18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19" w:history="1">
        <w:r w:rsidRPr="000261FF">
          <w:rPr>
            <w:rStyle w:val="Hipervnculo"/>
            <w:rFonts w:ascii="Calibri" w:hAnsi="Calibri"/>
            <w:noProof/>
          </w:rPr>
          <w:t>5. Patrón Modelo-Vista-Controlador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45D635" w14:textId="4AB3E2E2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0" w:history="1">
        <w:r w:rsidRPr="000261FF">
          <w:rPr>
            <w:rStyle w:val="Hipervnculo"/>
            <w:rFonts w:ascii="Calibri" w:hAnsi="Calibri"/>
            <w:noProof/>
          </w:rPr>
          <w:t>5.1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7868C" w14:textId="7B7B7277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1" w:history="1">
        <w:r w:rsidRPr="000261FF">
          <w:rPr>
            <w:rStyle w:val="Hipervnculo"/>
            <w:rFonts w:ascii="Calibri" w:hAnsi="Calibri"/>
            <w:noProof/>
          </w:rPr>
          <w:t>5.2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3173CA" w14:textId="2AF77A40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2" w:history="1">
        <w:r w:rsidRPr="000261FF">
          <w:rPr>
            <w:rStyle w:val="Hipervnculo"/>
            <w:rFonts w:ascii="Calibri" w:hAnsi="Calibri"/>
            <w:noProof/>
          </w:rPr>
          <w:t>5.3 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33D870" w14:textId="3ADA6382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23" w:history="1">
        <w:r w:rsidRPr="000261FF">
          <w:rPr>
            <w:rStyle w:val="Hipervnculo"/>
            <w:rFonts w:ascii="Calibri" w:hAnsi="Calibri"/>
            <w:noProof/>
          </w:rPr>
          <w:t>6. Patrón Front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03022D" w14:textId="0DC1D375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24" w:history="1">
        <w:r w:rsidRPr="000261FF">
          <w:rPr>
            <w:rStyle w:val="Hipervnculo"/>
            <w:rFonts w:ascii="Calibri" w:hAnsi="Calibri"/>
            <w:noProof/>
          </w:rPr>
          <w:t>7. Modelo de datos a nivel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7748BF" w14:textId="4660F7C9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25" w:history="1">
        <w:r w:rsidRPr="000261FF">
          <w:rPr>
            <w:rStyle w:val="Hipervnculo"/>
            <w:rFonts w:ascii="Calibri" w:hAnsi="Calibri"/>
            <w:noProof/>
          </w:rPr>
          <w:t>8. Arquitectura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2EA8DE" w14:textId="7AFD1D44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6" w:history="1">
        <w:r w:rsidRPr="000261FF">
          <w:rPr>
            <w:rStyle w:val="Hipervnculo"/>
            <w:rFonts w:ascii="Calibri" w:hAnsi="Calibri"/>
            <w:noProof/>
          </w:rPr>
          <w:t>8.1 Esquema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11328C" w14:textId="7317EB19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7" w:history="1">
        <w:r w:rsidRPr="000261FF">
          <w:rPr>
            <w:rStyle w:val="Hipervnculo"/>
            <w:rFonts w:ascii="Calibri" w:hAnsi="Calibri"/>
            <w:noProof/>
          </w:rPr>
          <w:t>8.2 Motor de almacenamiento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CD2642" w14:textId="46B6D4E3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28" w:history="1">
        <w:r w:rsidRPr="000261FF">
          <w:rPr>
            <w:rStyle w:val="Hipervnculo"/>
            <w:rFonts w:ascii="Calibri" w:hAnsi="Calibri"/>
            <w:noProof/>
          </w:rPr>
          <w:t>8.3 Estrategia de indices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41A67D" w14:textId="1AD62B03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29" w:history="1">
        <w:r w:rsidRPr="000261FF">
          <w:rPr>
            <w:rStyle w:val="Hipervnculo"/>
            <w:rFonts w:ascii="Calibri" w:hAnsi="Calibri"/>
            <w:noProof/>
          </w:rPr>
          <w:t>9. Arquitectura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9CF48F" w14:textId="2A0EFF58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30" w:history="1">
        <w:r w:rsidRPr="000261FF">
          <w:rPr>
            <w:rStyle w:val="Hipervnculo"/>
            <w:rFonts w:ascii="Calibri" w:hAnsi="Calibri"/>
            <w:noProof/>
          </w:rPr>
          <w:t>10. Patrón de flujo de una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5EE233" w14:textId="2A620E7A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31" w:history="1">
        <w:r w:rsidRPr="000261FF">
          <w:rPr>
            <w:rStyle w:val="Hipervnculo"/>
            <w:rFonts w:ascii="Calibri" w:hAnsi="Calibri"/>
            <w:noProof/>
          </w:rPr>
          <w:t>11. 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18869C" w14:textId="2DEFFA8A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32" w:history="1">
        <w:r w:rsidRPr="000261FF">
          <w:rPr>
            <w:rStyle w:val="Hipervnculo"/>
            <w:rFonts w:ascii="Calibri" w:hAnsi="Calibri"/>
            <w:noProof/>
          </w:rPr>
          <w:t>11.1 Componentes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F0DE79" w14:textId="3098D776" w:rsidR="008E458B" w:rsidRDefault="008E458B">
      <w:pPr>
        <w:pStyle w:val="TDC2"/>
        <w:tabs>
          <w:tab w:val="right" w:leader="dot" w:pos="9062"/>
        </w:tabs>
        <w:rPr>
          <w:noProof/>
        </w:rPr>
      </w:pPr>
      <w:hyperlink w:anchor="_Toc241513533" w:history="1">
        <w:r w:rsidRPr="000261FF">
          <w:rPr>
            <w:rStyle w:val="Hipervnculo"/>
            <w:rFonts w:ascii="Calibri" w:hAnsi="Calibri"/>
            <w:noProof/>
          </w:rPr>
          <w:t>11.2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938C98" w14:textId="644532C5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34" w:history="1">
        <w:r w:rsidRPr="000261FF">
          <w:rPr>
            <w:rStyle w:val="Hipervnculo"/>
            <w:rFonts w:ascii="Calibri" w:hAnsi="Calibri"/>
            <w:noProof/>
          </w:rPr>
          <w:t>12. Decisiones arquitectónicas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856562" w14:textId="653785A7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35" w:history="1">
        <w:r w:rsidRPr="000261FF">
          <w:rPr>
            <w:rStyle w:val="Hipervnculo"/>
            <w:rFonts w:ascii="Calibri" w:hAnsi="Calibri"/>
            <w:noProof/>
          </w:rPr>
          <w:t>13. Vista de privilegios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8F22FD" w14:textId="4C4C2776" w:rsidR="008E458B" w:rsidRDefault="008E458B">
      <w:pPr>
        <w:pStyle w:val="TDC1"/>
        <w:tabs>
          <w:tab w:val="right" w:leader="dot" w:pos="9062"/>
        </w:tabs>
        <w:rPr>
          <w:noProof/>
        </w:rPr>
      </w:pPr>
      <w:hyperlink w:anchor="_Toc241513536" w:history="1">
        <w:r w:rsidRPr="000261FF">
          <w:rPr>
            <w:rStyle w:val="Hipervnculo"/>
            <w:rFonts w:ascii="Calibri" w:hAnsi="Calibri"/>
            <w:noProof/>
          </w:rPr>
          <w:t>14. Conclusiones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1E8B2E" w14:textId="653E1B33" w:rsidR="00637453" w:rsidRDefault="00B56626">
      <w:pPr>
        <w:spacing w:after="0" w:line="240" w:lineRule="auto"/>
      </w:pPr>
      <w:r>
        <w:fldChar w:fldCharType="end"/>
      </w:r>
    </w:p>
    <w:p w14:paraId="30CE5740" w14:textId="77777777" w:rsidR="00637453" w:rsidRDefault="00B56626">
      <w:r>
        <w:lastRenderedPageBreak/>
        <w:br w:type="page"/>
      </w:r>
    </w:p>
    <w:p w14:paraId="76F60F88" w14:textId="77777777" w:rsidR="00637453" w:rsidRDefault="00B56626">
      <w:r>
        <w:rPr>
          <w:b/>
        </w:rPr>
        <w:lastRenderedPageBreak/>
        <w:t>Documento de Arquitectura de Software</w:t>
      </w:r>
      <w:r>
        <w:t xml:space="preserve"> </w:t>
      </w:r>
      <w:r>
        <w:rPr>
          <w:b/>
        </w:rPr>
        <w:t>Versión:</w:t>
      </w:r>
      <w:r>
        <w:t xml:space="preserve"> 1.0</w:t>
      </w:r>
    </w:p>
    <w:p w14:paraId="58BEDA14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2CC10CE8" w14:textId="77777777" w:rsidR="00637453" w:rsidRDefault="00B56626">
      <w:pPr>
        <w:pStyle w:val="Ttulo1"/>
        <w:pBdr>
          <w:bottom w:val="single" w:sz="10" w:space="5" w:color="B8860B"/>
        </w:pBdr>
      </w:pPr>
      <w:bookmarkStart w:id="0" w:name="_Toc241513513"/>
      <w:r>
        <w:rPr>
          <w:rFonts w:ascii="Calibri" w:hAnsi="Calibri"/>
          <w:b w:val="0"/>
          <w:sz w:val="24"/>
        </w:rPr>
        <w:t>1. Introducción</w:t>
      </w:r>
      <w:bookmarkEnd w:id="0"/>
    </w:p>
    <w:p w14:paraId="0518D961" w14:textId="77777777" w:rsidR="00637453" w:rsidRDefault="00B56626">
      <w:r>
        <w:t xml:space="preserve">Este documento describe la arquitectura del </w:t>
      </w:r>
      <w:r>
        <w:rPr>
          <w:b/>
        </w:rPr>
        <w:t>Sistema de Tutorías y Modalidades de Grado</w:t>
      </w:r>
      <w:r>
        <w:t>. La arquitectura define la estructura técnica del sistema: sus capas, sus componentes, sus responsabilidades y las relaciones entre ellos.</w:t>
      </w:r>
    </w:p>
    <w:p w14:paraId="25582173" w14:textId="77777777" w:rsidR="00637453" w:rsidRDefault="00B56626">
      <w:r>
        <w:t xml:space="preserve">El sistema fue diseñado siguiendo el patrón de arquitectura </w:t>
      </w:r>
      <w:r>
        <w:rPr>
          <w:b/>
        </w:rPr>
        <w:t>Modelo-Vista-Controlador (MVC)</w:t>
      </w:r>
      <w:r>
        <w:t>, implementado de forma nativa en PHP sin el uso de frameworks externos. Esta decisión responde a las restricciones del proyecto, que exigen demostrar el dominio de los fundamentos del desarrollo web en PHP.</w:t>
      </w:r>
    </w:p>
    <w:p w14:paraId="41080FFE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6D5A6D98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1" w:name="_Toc241513514"/>
      <w:r>
        <w:rPr>
          <w:rFonts w:ascii="Calibri" w:hAnsi="Calibri"/>
          <w:b w:val="0"/>
          <w:sz w:val="24"/>
        </w:rPr>
        <w:lastRenderedPageBreak/>
        <w:t>2. Principios arquitectónicos</w:t>
      </w:r>
      <w:bookmarkEnd w:id="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37453" w14:paraId="0231618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12B56C1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w="4536" w:type="dxa"/>
            <w:shd w:val="clear" w:color="auto" w:fill="142D5A"/>
          </w:tcPr>
          <w:p w14:paraId="36AC11BD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37453" w14:paraId="147597CD" w14:textId="77777777">
        <w:trPr>
          <w:jc w:val="center"/>
        </w:trPr>
        <w:tc>
          <w:tcPr>
            <w:tcW w:w="4536" w:type="dxa"/>
          </w:tcPr>
          <w:p w14:paraId="3B76E75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Separación de responsabilidades</w:t>
            </w:r>
          </w:p>
        </w:tc>
        <w:tc>
          <w:tcPr>
            <w:tcW w:w="4536" w:type="dxa"/>
          </w:tcPr>
          <w:p w14:paraId="5B9594A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Cada capa tiene una función específica y no invaden las competencias de las demás.</w:t>
            </w:r>
          </w:p>
        </w:tc>
      </w:tr>
      <w:tr w:rsidR="00637453" w14:paraId="610D448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E4D5CF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Bajo acoplamiento</w:t>
            </w:r>
          </w:p>
        </w:tc>
        <w:tc>
          <w:tcPr>
            <w:tcW w:w="4536" w:type="dxa"/>
            <w:shd w:val="clear" w:color="auto" w:fill="F4F6FA"/>
          </w:tcPr>
          <w:p w14:paraId="78F4C3E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Las capas se comunican mediante interfaces simples (Modelos, Vistas, Controladores).</w:t>
            </w:r>
          </w:p>
        </w:tc>
      </w:tr>
      <w:tr w:rsidR="00637453" w14:paraId="0AE2585B" w14:textId="77777777">
        <w:trPr>
          <w:jc w:val="center"/>
        </w:trPr>
        <w:tc>
          <w:tcPr>
            <w:tcW w:w="4536" w:type="dxa"/>
          </w:tcPr>
          <w:p w14:paraId="550A920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Alta cohesión</w:t>
            </w:r>
          </w:p>
        </w:tc>
        <w:tc>
          <w:tcPr>
            <w:tcW w:w="4536" w:type="dxa"/>
          </w:tcPr>
          <w:p w14:paraId="1191367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Cada componente agrupa functionalities relacionadas.</w:t>
            </w:r>
          </w:p>
        </w:tc>
      </w:tr>
      <w:tr w:rsidR="00637453" w14:paraId="6B1296B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864639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Reutilización</w:t>
            </w:r>
          </w:p>
        </w:tc>
        <w:tc>
          <w:tcPr>
            <w:tcW w:w="4536" w:type="dxa"/>
            <w:shd w:val="clear" w:color="auto" w:fill="F4F6FA"/>
          </w:tcPr>
          <w:p w14:paraId="2E4D6B1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lógica común se centraliza en funciones auxiliares reutilizables.</w:t>
            </w:r>
          </w:p>
        </w:tc>
      </w:tr>
      <w:tr w:rsidR="00637453" w14:paraId="0E45966C" w14:textId="77777777">
        <w:trPr>
          <w:jc w:val="center"/>
        </w:trPr>
        <w:tc>
          <w:tcPr>
            <w:tcW w:w="4536" w:type="dxa"/>
          </w:tcPr>
          <w:p w14:paraId="432CD54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Seguridad por diseño</w:t>
            </w:r>
          </w:p>
        </w:tc>
        <w:tc>
          <w:tcPr>
            <w:tcW w:w="4536" w:type="dxa"/>
          </w:tcPr>
          <w:p w14:paraId="29FDF24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validación y el escape se aplican de forma sistemática en todas las capas.</w:t>
            </w:r>
          </w:p>
        </w:tc>
      </w:tr>
      <w:tr w:rsidR="00637453" w14:paraId="209DD52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EA858E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Portabilidad</w:t>
            </w:r>
          </w:p>
        </w:tc>
        <w:tc>
          <w:tcPr>
            <w:tcW w:w="4536" w:type="dxa"/>
            <w:shd w:val="clear" w:color="auto" w:fill="F4F6FA"/>
          </w:tcPr>
          <w:p w14:paraId="3B68053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se despliega íntegramente mediante contenedores Docker.</w:t>
            </w:r>
          </w:p>
        </w:tc>
      </w:tr>
    </w:tbl>
    <w:p w14:paraId="6206BA11" w14:textId="77777777" w:rsidR="00637453" w:rsidRDefault="00637453">
      <w:pPr>
        <w:spacing w:after="0" w:line="240" w:lineRule="auto"/>
      </w:pPr>
    </w:p>
    <w:p w14:paraId="371CFEE9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6E6BF739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2" w:name="_Toc241513515"/>
      <w:r>
        <w:rPr>
          <w:rFonts w:ascii="Calibri" w:hAnsi="Calibri"/>
          <w:b w:val="0"/>
          <w:sz w:val="24"/>
        </w:rPr>
        <w:lastRenderedPageBreak/>
        <w:t>3. Vista general de la arquitectura</w:t>
      </w:r>
      <w:bookmarkEnd w:id="2"/>
    </w:p>
    <w:p w14:paraId="3EF849F5" w14:textId="77777777" w:rsidR="00637453" w:rsidRDefault="00B56626">
      <w:pPr>
        <w:pStyle w:val="Ttulo2"/>
        <w:pBdr>
          <w:bottom w:val="single" w:sz="6" w:space="4" w:color="B7C3D6"/>
        </w:pBdr>
      </w:pPr>
      <w:bookmarkStart w:id="3" w:name="_Toc241513516"/>
      <w:r>
        <w:rPr>
          <w:rFonts w:ascii="Calibri" w:hAnsi="Calibri"/>
          <w:b w:val="0"/>
          <w:sz w:val="24"/>
        </w:rPr>
        <w:t>3.1 Diagrama de arquitectura</w:t>
      </w:r>
      <w:bookmarkEnd w:id="3"/>
    </w:p>
    <w:p w14:paraId="563A0668" w14:textId="77777777" w:rsidR="00637453" w:rsidRDefault="00637453">
      <w:pPr>
        <w:sectPr w:rsidR="00637453">
          <w:headerReference w:type="default" r:id="rId14"/>
          <w:footerReference w:type="default" r:id="rId1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B14ABC9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DD5E1EC" wp14:editId="5148F074">
            <wp:extent cx="5760000" cy="519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1@2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F5FE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1. 3.1 Diagrama de arquitectura</w:t>
      </w:r>
    </w:p>
    <w:p w14:paraId="5FFFDF0C" w14:textId="77777777" w:rsidR="00637453" w:rsidRDefault="00637453">
      <w:pPr>
        <w:sectPr w:rsidR="00637453">
          <w:headerReference w:type="default" r:id="rId17"/>
          <w:footerReference w:type="default" r:id="rId18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761CBE07" w14:textId="77777777" w:rsidR="00637453" w:rsidRDefault="00B56626">
      <w:pPr>
        <w:pStyle w:val="Ttulo2"/>
        <w:pBdr>
          <w:bottom w:val="single" w:sz="6" w:space="4" w:color="B7C3D6"/>
        </w:pBdr>
      </w:pPr>
      <w:bookmarkStart w:id="4" w:name="_Toc241513517"/>
      <w:r>
        <w:rPr>
          <w:rFonts w:ascii="Calibri" w:hAnsi="Calibri"/>
          <w:b w:val="0"/>
          <w:sz w:val="24"/>
        </w:rPr>
        <w:lastRenderedPageBreak/>
        <w:t>3.2 Descripción de las capas</w:t>
      </w:r>
      <w:bookmarkEnd w:id="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37453" w14:paraId="5057D6EA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47B2F73F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024" w:type="dxa"/>
            <w:shd w:val="clear" w:color="auto" w:fill="142D5A"/>
          </w:tcPr>
          <w:p w14:paraId="37C40A86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w="3024" w:type="dxa"/>
            <w:shd w:val="clear" w:color="auto" w:fill="142D5A"/>
          </w:tcPr>
          <w:p w14:paraId="76D479F6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637453" w14:paraId="5CBD117F" w14:textId="77777777">
        <w:trPr>
          <w:jc w:val="center"/>
        </w:trPr>
        <w:tc>
          <w:tcPr>
            <w:tcW w:w="3024" w:type="dxa"/>
          </w:tcPr>
          <w:p w14:paraId="54DCB54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Cliente</w:t>
            </w:r>
          </w:p>
        </w:tc>
        <w:tc>
          <w:tcPr>
            <w:tcW w:w="3024" w:type="dxa"/>
          </w:tcPr>
          <w:p w14:paraId="3223890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Navegador del usuario</w:t>
            </w:r>
          </w:p>
        </w:tc>
        <w:tc>
          <w:tcPr>
            <w:tcW w:w="3024" w:type="dxa"/>
          </w:tcPr>
          <w:p w14:paraId="184CFE1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Presentar la interfaz, capturar la entrada del usuario e interactuar mediante AJAX.</w:t>
            </w:r>
          </w:p>
        </w:tc>
      </w:tr>
      <w:tr w:rsidR="00637453" w14:paraId="41CF1F7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C551E1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Vistas</w:t>
            </w:r>
          </w:p>
        </w:tc>
        <w:tc>
          <w:tcPr>
            <w:tcW w:w="3024" w:type="dxa"/>
            <w:shd w:val="clear" w:color="auto" w:fill="F4F6FA"/>
          </w:tcPr>
          <w:p w14:paraId="4871045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views/</w:t>
            </w:r>
          </w:p>
        </w:tc>
        <w:tc>
          <w:tcPr>
            <w:tcW w:w="3024" w:type="dxa"/>
            <w:shd w:val="clear" w:color="auto" w:fill="F4F6FA"/>
          </w:tcPr>
          <w:p w14:paraId="32C16F1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Generar el HTML que se envía al cliente. No contienen lógica de negocio.</w:t>
            </w:r>
          </w:p>
        </w:tc>
      </w:tr>
      <w:tr w:rsidR="00637453" w14:paraId="6DE80061" w14:textId="77777777">
        <w:trPr>
          <w:jc w:val="center"/>
        </w:trPr>
        <w:tc>
          <w:tcPr>
            <w:tcW w:w="3024" w:type="dxa"/>
          </w:tcPr>
          <w:p w14:paraId="41F60F5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Controladores</w:t>
            </w:r>
          </w:p>
        </w:tc>
        <w:tc>
          <w:tcPr>
            <w:tcW w:w="3024" w:type="dxa"/>
          </w:tcPr>
          <w:p w14:paraId="17B7358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controllers/</w:t>
            </w:r>
          </w:p>
        </w:tc>
        <w:tc>
          <w:tcPr>
            <w:tcW w:w="3024" w:type="dxa"/>
          </w:tcPr>
          <w:p w14:paraId="6A8E3DD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Atender las peticiones HTTP, coordinar el flujo y delegar en los modelos.</w:t>
            </w:r>
          </w:p>
        </w:tc>
      </w:tr>
      <w:tr w:rsidR="00637453" w14:paraId="11E4DF5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86372C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Negocio</w:t>
            </w:r>
          </w:p>
        </w:tc>
        <w:tc>
          <w:tcPr>
            <w:tcW w:w="3024" w:type="dxa"/>
            <w:shd w:val="clear" w:color="auto" w:fill="F4F6FA"/>
          </w:tcPr>
          <w:p w14:paraId="1A386CD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includes/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helpers/</w:t>
            </w:r>
          </w:p>
        </w:tc>
        <w:tc>
          <w:tcPr>
            <w:tcW w:w="3024" w:type="dxa"/>
            <w:shd w:val="clear" w:color="auto" w:fill="F4F6FA"/>
          </w:tcPr>
          <w:p w14:paraId="01B4D89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Aplicar validación, autenticación, permisos y lógica transversal.</w:t>
            </w:r>
          </w:p>
        </w:tc>
      </w:tr>
      <w:tr w:rsidR="00637453" w14:paraId="38725365" w14:textId="77777777">
        <w:trPr>
          <w:jc w:val="center"/>
        </w:trPr>
        <w:tc>
          <w:tcPr>
            <w:tcW w:w="3024" w:type="dxa"/>
          </w:tcPr>
          <w:p w14:paraId="1458A39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Modelos</w:t>
            </w:r>
          </w:p>
        </w:tc>
        <w:tc>
          <w:tcPr>
            <w:tcW w:w="3024" w:type="dxa"/>
          </w:tcPr>
          <w:p w14:paraId="27897F7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models/</w:t>
            </w:r>
          </w:p>
        </w:tc>
        <w:tc>
          <w:tcPr>
            <w:tcW w:w="3024" w:type="dxa"/>
          </w:tcPr>
          <w:p w14:paraId="60EB283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Ejecutar consultas SQL parametrizadas y mapear resultados.</w:t>
            </w:r>
          </w:p>
        </w:tc>
      </w:tr>
      <w:tr w:rsidR="00637453" w14:paraId="7E9C2AC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4F610E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Datos</w:t>
            </w:r>
          </w:p>
        </w:tc>
        <w:tc>
          <w:tcPr>
            <w:tcW w:w="3024" w:type="dxa"/>
            <w:shd w:val="clear" w:color="auto" w:fill="F4F6FA"/>
          </w:tcPr>
          <w:p w14:paraId="3EF22A4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 8.0</w:t>
            </w:r>
          </w:p>
        </w:tc>
        <w:tc>
          <w:tcPr>
            <w:tcW w:w="3024" w:type="dxa"/>
            <w:shd w:val="clear" w:color="auto" w:fill="F4F6FA"/>
          </w:tcPr>
          <w:p w14:paraId="6B4CDBE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Persistir la información y garantizar la integridad referencial.</w:t>
            </w:r>
          </w:p>
        </w:tc>
      </w:tr>
    </w:tbl>
    <w:p w14:paraId="48218DED" w14:textId="77777777" w:rsidR="00637453" w:rsidRDefault="00637453">
      <w:pPr>
        <w:spacing w:after="0" w:line="240" w:lineRule="auto"/>
      </w:pPr>
    </w:p>
    <w:p w14:paraId="4A4E8627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417D63D4" w14:textId="77777777" w:rsidR="00637453" w:rsidRDefault="00B56626">
      <w:pPr>
        <w:pStyle w:val="Ttulo1"/>
        <w:pBdr>
          <w:bottom w:val="single" w:sz="10" w:space="5" w:color="B8860B"/>
        </w:pBdr>
      </w:pPr>
      <w:bookmarkStart w:id="5" w:name="_Toc241513518"/>
      <w:r>
        <w:rPr>
          <w:rFonts w:ascii="Calibri" w:hAnsi="Calibri"/>
          <w:b w:val="0"/>
          <w:sz w:val="24"/>
        </w:rPr>
        <w:t>4. Estructura de directorios</w:t>
      </w:r>
      <w:bookmarkEnd w:id="5"/>
    </w:p>
    <w:p w14:paraId="026B97CF" w14:textId="77777777" w:rsidR="00637453" w:rsidRDefault="00B56626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TecnologiaWebProyecto/</w:t>
      </w:r>
      <w:r>
        <w:br/>
      </w:r>
      <w:r>
        <w:rPr>
          <w:rFonts w:ascii="Consolas" w:hAnsi="Consolas"/>
          <w:color w:val="1B2A4A"/>
          <w:sz w:val="18"/>
        </w:rPr>
        <w:t>├── config/</w:t>
      </w:r>
      <w:r>
        <w:br/>
      </w:r>
      <w:r>
        <w:rPr>
          <w:rFonts w:ascii="Consolas" w:hAnsi="Consolas"/>
          <w:color w:val="1B2A4A"/>
          <w:sz w:val="18"/>
        </w:rPr>
        <w:t>│   ├── config.php              # Constantes y rutas del proyecto</w:t>
      </w:r>
      <w:r>
        <w:br/>
      </w:r>
      <w:r>
        <w:rPr>
          <w:rFonts w:ascii="Consolas" w:hAnsi="Consolas"/>
          <w:color w:val="1B2A4A"/>
          <w:sz w:val="18"/>
        </w:rPr>
        <w:t>│   └── database.php            # Parámetros de conexión ( variables de entorno)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controllers/                # Capa de Control</w:t>
      </w:r>
      <w:r>
        <w:br/>
      </w:r>
      <w:r>
        <w:rPr>
          <w:rFonts w:ascii="Consolas" w:hAnsi="Consolas"/>
          <w:color w:val="1B2A4A"/>
          <w:sz w:val="18"/>
        </w:rPr>
        <w:t>│   ├── auth/                   # Autenticación y registro</w:t>
      </w:r>
      <w:r>
        <w:br/>
      </w:r>
      <w:r>
        <w:rPr>
          <w:rFonts w:ascii="Consolas" w:hAnsi="Consolas"/>
          <w:color w:val="1B2A4A"/>
          <w:sz w:val="18"/>
        </w:rPr>
        <w:t>│   ├── dashboard/              # Indicadores y reportes</w:t>
      </w:r>
      <w:r>
        <w:br/>
      </w:r>
      <w:r>
        <w:rPr>
          <w:rFonts w:ascii="Consolas" w:hAnsi="Consolas"/>
          <w:color w:val="1B2A4A"/>
          <w:sz w:val="18"/>
        </w:rPr>
        <w:t>│   ├── tutorias/               # Ofertas, solicitudes, estados</w:t>
      </w:r>
      <w:r>
        <w:br/>
      </w:r>
      <w:r>
        <w:rPr>
          <w:rFonts w:ascii="Consolas" w:hAnsi="Consolas"/>
          <w:color w:val="1B2A4A"/>
          <w:sz w:val="18"/>
        </w:rPr>
        <w:t>│   ├── mg/                     # Modalidades de grado</w:t>
      </w:r>
      <w:r>
        <w:br/>
      </w:r>
      <w:r>
        <w:rPr>
          <w:rFonts w:ascii="Consolas" w:hAnsi="Consolas"/>
          <w:color w:val="1B2A4A"/>
          <w:sz w:val="18"/>
        </w:rPr>
        <w:t>│   ├── admin/                  # Usuarios y catálogos</w:t>
      </w:r>
      <w:r>
        <w:br/>
      </w:r>
      <w:r>
        <w:rPr>
          <w:rFonts w:ascii="Consolas" w:hAnsi="Consolas"/>
          <w:color w:val="1B2A4A"/>
          <w:sz w:val="18"/>
        </w:rPr>
        <w:t>│   └── ajax/                   # Peticiones asíncronas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models/                     # Capa de Modelo</w:t>
      </w:r>
      <w:r>
        <w:br/>
      </w:r>
      <w:r>
        <w:rPr>
          <w:rFonts w:ascii="Consolas" w:hAnsi="Consolas"/>
          <w:color w:val="1B2A4A"/>
          <w:sz w:val="18"/>
        </w:rPr>
        <w:t>│   ├── UsuarioModel.php</w:t>
      </w:r>
      <w:r>
        <w:br/>
      </w:r>
      <w:r>
        <w:rPr>
          <w:rFonts w:ascii="Consolas" w:hAnsi="Consolas"/>
          <w:color w:val="1B2A4A"/>
          <w:sz w:val="18"/>
        </w:rPr>
        <w:t>│   ├── TutorModel.php</w:t>
      </w:r>
      <w:r>
        <w:br/>
      </w:r>
      <w:r>
        <w:rPr>
          <w:rFonts w:ascii="Consolas" w:hAnsi="Consolas"/>
          <w:color w:val="1B2A4A"/>
          <w:sz w:val="18"/>
        </w:rPr>
        <w:t>│   ├── EstudianteModel.php</w:t>
      </w:r>
      <w:r>
        <w:br/>
      </w:r>
      <w:r>
        <w:rPr>
          <w:rFonts w:ascii="Consolas" w:hAnsi="Consolas"/>
          <w:color w:val="1B2A4A"/>
          <w:sz w:val="18"/>
        </w:rPr>
        <w:t>│   ├── TutoriaModel.php</w:t>
      </w:r>
      <w:r>
        <w:br/>
      </w:r>
      <w:r>
        <w:rPr>
          <w:rFonts w:ascii="Consolas" w:hAnsi="Consolas"/>
          <w:color w:val="1B2A4A"/>
          <w:sz w:val="18"/>
        </w:rPr>
        <w:t>│   ├── OfertaModel.php</w:t>
      </w:r>
      <w:r>
        <w:br/>
      </w:r>
      <w:r>
        <w:rPr>
          <w:rFonts w:ascii="Consolas" w:hAnsi="Consolas"/>
          <w:color w:val="1B2A4A"/>
          <w:sz w:val="18"/>
        </w:rPr>
        <w:t>│   ├── DashboardModel.php</w:t>
      </w:r>
      <w:r>
        <w:br/>
      </w:r>
      <w:r>
        <w:rPr>
          <w:rFonts w:ascii="Consolas" w:hAnsi="Consolas"/>
          <w:color w:val="1B2A4A"/>
          <w:sz w:val="18"/>
        </w:rPr>
        <w:t>│   └── mg/                     # Modelos del módulo MG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views/                      # Capa de Presentación</w:t>
      </w:r>
      <w:r>
        <w:br/>
      </w:r>
      <w:r>
        <w:rPr>
          <w:rFonts w:ascii="Consolas" w:hAnsi="Consolas"/>
          <w:color w:val="1B2A4A"/>
          <w:sz w:val="18"/>
        </w:rPr>
        <w:t>│   ├── layouts/                # Plantillas base</w:t>
      </w:r>
      <w:r>
        <w:br/>
      </w:r>
      <w:r>
        <w:rPr>
          <w:rFonts w:ascii="Consolas" w:hAnsi="Consolas"/>
          <w:color w:val="1B2A4A"/>
          <w:sz w:val="18"/>
        </w:rPr>
        <w:t>│   ├── partials/               # Componentes reutilizables</w:t>
      </w:r>
      <w:r>
        <w:br/>
      </w:r>
      <w:r>
        <w:rPr>
          <w:rFonts w:ascii="Consolas" w:hAnsi="Consolas"/>
          <w:color w:val="1B2A4A"/>
          <w:sz w:val="18"/>
        </w:rPr>
        <w:t>│   ├── auth/                   # Vistas de acceso</w:t>
      </w:r>
      <w:r>
        <w:br/>
      </w:r>
      <w:r>
        <w:rPr>
          <w:rFonts w:ascii="Consolas" w:hAnsi="Consolas"/>
          <w:color w:val="1B2A4A"/>
          <w:sz w:val="18"/>
        </w:rPr>
        <w:t>│   ├── dashboard/              # Vistas del panel</w:t>
      </w:r>
      <w:r>
        <w:br/>
      </w:r>
      <w:r>
        <w:rPr>
          <w:rFonts w:ascii="Consolas" w:hAnsi="Consolas"/>
          <w:color w:val="1B2A4A"/>
          <w:sz w:val="18"/>
        </w:rPr>
        <w:t>│   ├── tutorias/               # Vistas de tutorías</w:t>
      </w:r>
      <w:r>
        <w:br/>
      </w:r>
      <w:r>
        <w:rPr>
          <w:rFonts w:ascii="Consolas" w:hAnsi="Consolas"/>
          <w:color w:val="1B2A4A"/>
          <w:sz w:val="18"/>
        </w:rPr>
        <w:t>│   ├── mg/                     # Vistas de modalidades</w:t>
      </w:r>
      <w:r>
        <w:br/>
      </w:r>
      <w:r>
        <w:rPr>
          <w:rFonts w:ascii="Consolas" w:hAnsi="Consolas"/>
          <w:color w:val="1B2A4A"/>
          <w:sz w:val="18"/>
        </w:rPr>
        <w:t>│   └── admin/                  # Vistas administrativas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includes/                   # Capa de Infraestructura y Núcleo</w:t>
      </w:r>
      <w:r>
        <w:br/>
      </w:r>
      <w:r>
        <w:rPr>
          <w:rFonts w:ascii="Consolas" w:hAnsi="Consolas"/>
          <w:color w:val="1B2A4A"/>
          <w:sz w:val="18"/>
        </w:rPr>
        <w:lastRenderedPageBreak/>
        <w:t>│   ├── config.php</w:t>
      </w:r>
      <w:r>
        <w:br/>
      </w:r>
      <w:r>
        <w:rPr>
          <w:rFonts w:ascii="Consolas" w:hAnsi="Consolas"/>
          <w:color w:val="1B2A4A"/>
          <w:sz w:val="18"/>
        </w:rPr>
        <w:t>│   ├── database.php            # Clase de conexión PDO</w:t>
      </w:r>
      <w:r>
        <w:br/>
      </w:r>
      <w:r>
        <w:rPr>
          <w:rFonts w:ascii="Consolas" w:hAnsi="Consolas"/>
          <w:color w:val="1B2A4A"/>
          <w:sz w:val="18"/>
        </w:rPr>
        <w:t>│   ├── funciones.php           # Utilidades (escape, CSRF, sesión, flash)</w:t>
      </w:r>
      <w:r>
        <w:br/>
      </w:r>
      <w:r>
        <w:rPr>
          <w:rFonts w:ascii="Consolas" w:hAnsi="Consolas"/>
          <w:color w:val="1B2A4A"/>
          <w:sz w:val="18"/>
        </w:rPr>
        <w:t>│   ├── permisos.php            # Matriz de permisos por rol</w:t>
      </w:r>
      <w:r>
        <w:br/>
      </w:r>
      <w:r>
        <w:rPr>
          <w:rFonts w:ascii="Consolas" w:hAnsi="Consolas"/>
          <w:color w:val="1B2A4A"/>
          <w:sz w:val="18"/>
        </w:rPr>
        <w:t>│   ├── auth.php                # Guardas de autenticación</w:t>
      </w:r>
      <w:r>
        <w:br/>
      </w:r>
      <w:r>
        <w:rPr>
          <w:rFonts w:ascii="Consolas" w:hAnsi="Consolas"/>
          <w:color w:val="1B2A4A"/>
          <w:sz w:val="18"/>
        </w:rPr>
        <w:t>│   └── validador.php           # API de validación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public/                     # Raíz web (document root)</w:t>
      </w:r>
      <w:r>
        <w:br/>
      </w:r>
      <w:r>
        <w:rPr>
          <w:rFonts w:ascii="Consolas" w:hAnsi="Consolas"/>
          <w:color w:val="1B2A4A"/>
          <w:sz w:val="18"/>
        </w:rPr>
        <w:t>│   ├── index.php               # Front controller</w:t>
      </w:r>
      <w:r>
        <w:br/>
      </w:r>
      <w:r>
        <w:rPr>
          <w:rFonts w:ascii="Consolas" w:hAnsi="Consolas"/>
          <w:color w:val="1B2A4A"/>
          <w:sz w:val="18"/>
        </w:rPr>
        <w:t>│   ├── assets/</w:t>
      </w:r>
      <w:r>
        <w:br/>
      </w:r>
      <w:r>
        <w:rPr>
          <w:rFonts w:ascii="Consolas" w:hAnsi="Consolas"/>
          <w:color w:val="1B2A4A"/>
          <w:sz w:val="18"/>
        </w:rPr>
        <w:t>│   │   ├── css/</w:t>
      </w:r>
      <w:r>
        <w:br/>
      </w:r>
      <w:r>
        <w:rPr>
          <w:rFonts w:ascii="Consolas" w:hAnsi="Consolas"/>
          <w:color w:val="1B2A4A"/>
          <w:sz w:val="18"/>
        </w:rPr>
        <w:t>│   │   ├── js/</w:t>
      </w:r>
      <w:r>
        <w:br/>
      </w:r>
      <w:r>
        <w:rPr>
          <w:rFonts w:ascii="Consolas" w:hAnsi="Consolas"/>
          <w:color w:val="1B2A4A"/>
          <w:sz w:val="18"/>
        </w:rPr>
        <w:t>│   │   └── img/</w:t>
      </w:r>
      <w:r>
        <w:br/>
      </w:r>
      <w:r>
        <w:rPr>
          <w:rFonts w:ascii="Consolas" w:hAnsi="Consolas"/>
          <w:color w:val="1B2A4A"/>
          <w:sz w:val="18"/>
        </w:rPr>
        <w:t>│   └── uploads/                # Documentos adjuntos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database/</w:t>
      </w:r>
      <w:r>
        <w:br/>
      </w:r>
      <w:r>
        <w:rPr>
          <w:rFonts w:ascii="Consolas" w:hAnsi="Consolas"/>
          <w:color w:val="1B2A4A"/>
          <w:sz w:val="18"/>
        </w:rPr>
        <w:t>│   ├── init.sql                # Esquema base y datos iniciales</w:t>
      </w:r>
      <w:r>
        <w:br/>
      </w:r>
      <w:r>
        <w:rPr>
          <w:rFonts w:ascii="Consolas" w:hAnsi="Consolas"/>
          <w:color w:val="1B2A4A"/>
          <w:sz w:val="18"/>
        </w:rPr>
        <w:t>│   └── migrations/             # Migraciones versionadas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docs/                       # Documentación técnica</w:t>
      </w:r>
      <w:r>
        <w:br/>
      </w:r>
      <w:r>
        <w:rPr>
          <w:rFonts w:ascii="Consolas" w:hAnsi="Consolas"/>
          <w:color w:val="1B2A4A"/>
          <w:sz w:val="18"/>
        </w:rPr>
        <w:t>├── tests/                      # Pruebas</w:t>
      </w:r>
      <w:r>
        <w:br/>
      </w:r>
      <w:r>
        <w:rPr>
          <w:rFonts w:ascii="Consolas" w:hAnsi="Consolas"/>
          <w:color w:val="1B2A4A"/>
          <w:sz w:val="18"/>
        </w:rPr>
        <w:t>├── docker-compose.yml</w:t>
      </w:r>
      <w:r>
        <w:br/>
      </w:r>
      <w:r>
        <w:rPr>
          <w:rFonts w:ascii="Consolas" w:hAnsi="Consolas"/>
          <w:color w:val="1B2A4A"/>
          <w:sz w:val="18"/>
        </w:rPr>
        <w:t>├── Dockerfile</w:t>
      </w:r>
      <w:r>
        <w:br/>
      </w:r>
      <w:r>
        <w:rPr>
          <w:rFonts w:ascii="Consolas" w:hAnsi="Consolas"/>
          <w:color w:val="1B2A4A"/>
          <w:sz w:val="18"/>
        </w:rPr>
        <w:t>└── README.md</w:t>
      </w:r>
    </w:p>
    <w:p w14:paraId="74AB80DD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727BA5FB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6" w:name="_Toc241513519"/>
      <w:r>
        <w:rPr>
          <w:rFonts w:ascii="Calibri" w:hAnsi="Calibri"/>
          <w:b w:val="0"/>
          <w:sz w:val="24"/>
        </w:rPr>
        <w:lastRenderedPageBreak/>
        <w:t>5. Patrón Modelo-Vista-Controlador</w:t>
      </w:r>
      <w:bookmarkEnd w:id="6"/>
    </w:p>
    <w:p w14:paraId="0C9B7D28" w14:textId="77777777" w:rsidR="00637453" w:rsidRDefault="00B56626">
      <w:pPr>
        <w:pStyle w:val="Ttulo2"/>
        <w:pBdr>
          <w:bottom w:val="single" w:sz="6" w:space="4" w:color="B7C3D6"/>
        </w:pBdr>
      </w:pPr>
      <w:bookmarkStart w:id="7" w:name="_Toc241513520"/>
      <w:r>
        <w:rPr>
          <w:rFonts w:ascii="Calibri" w:hAnsi="Calibri"/>
          <w:b w:val="0"/>
          <w:sz w:val="24"/>
        </w:rPr>
        <w:t>5.1 Modelo</w:t>
      </w:r>
      <w:bookmarkEnd w:id="7"/>
    </w:p>
    <w:p w14:paraId="441D1B75" w14:textId="77777777" w:rsidR="00637453" w:rsidRDefault="00B56626">
      <w:r>
        <w:t>Los modelos encapsulan el acceso a la base de datos. Cada modelo corresponde a una entidad o a un conjunto de entidades y expone métodos que devuelven arrays asociativos.</w:t>
      </w:r>
    </w:p>
    <w:p w14:paraId="2BB32CA0" w14:textId="77777777" w:rsidR="00637453" w:rsidRDefault="00B56626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// Patrón general de un modelo</w:t>
      </w:r>
      <w:r>
        <w:br/>
      </w:r>
      <w:r>
        <w:rPr>
          <w:rFonts w:ascii="Consolas" w:hAnsi="Consolas"/>
          <w:color w:val="1B2A4A"/>
          <w:sz w:val="18"/>
        </w:rPr>
        <w:t>class TutoriaModel {</w:t>
      </w:r>
      <w:r>
        <w:br/>
      </w:r>
      <w:r>
        <w:rPr>
          <w:rFonts w:ascii="Consolas" w:hAnsi="Consolas"/>
          <w:color w:val="1B2A4A"/>
          <w:sz w:val="18"/>
        </w:rPr>
        <w:t xml:space="preserve">    private $db;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 xml:space="preserve">    public function __construct(PDO $db) {</w:t>
      </w:r>
      <w:r>
        <w:br/>
      </w:r>
      <w:r>
        <w:rPr>
          <w:rFonts w:ascii="Consolas" w:hAnsi="Consolas"/>
          <w:color w:val="1B2A4A"/>
          <w:sz w:val="18"/>
        </w:rPr>
        <w:t xml:space="preserve">        $this-&gt;db = $db;</w:t>
      </w:r>
      <w:r>
        <w:br/>
      </w:r>
      <w:r>
        <w:rPr>
          <w:rFonts w:ascii="Consolas" w:hAnsi="Consolas"/>
          <w:color w:val="1B2A4A"/>
          <w:sz w:val="18"/>
        </w:rPr>
        <w:t xml:space="preserve">    }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 xml:space="preserve">    public function buscarPorId($id) {</w:t>
      </w:r>
      <w:r>
        <w:br/>
      </w:r>
      <w:r>
        <w:rPr>
          <w:rFonts w:ascii="Consolas" w:hAnsi="Consolas"/>
          <w:color w:val="1B2A4A"/>
          <w:sz w:val="18"/>
        </w:rPr>
        <w:t xml:space="preserve">        $sql = "SELECT * FROM tutorias WHERE id = ?";</w:t>
      </w:r>
      <w:r>
        <w:br/>
      </w:r>
      <w:r>
        <w:rPr>
          <w:rFonts w:ascii="Consolas" w:hAnsi="Consolas"/>
          <w:color w:val="1B2A4A"/>
          <w:sz w:val="18"/>
        </w:rPr>
        <w:t xml:space="preserve">        $stmt = $this-&gt;db-&gt;prepare($sql);</w:t>
      </w:r>
      <w:r>
        <w:br/>
      </w:r>
      <w:r>
        <w:rPr>
          <w:rFonts w:ascii="Consolas" w:hAnsi="Consolas"/>
          <w:color w:val="1B2A4A"/>
          <w:sz w:val="18"/>
        </w:rPr>
        <w:t xml:space="preserve">        $stmt-&gt;execute([$id]);</w:t>
      </w:r>
      <w:r>
        <w:br/>
      </w:r>
      <w:r>
        <w:rPr>
          <w:rFonts w:ascii="Consolas" w:hAnsi="Consolas"/>
          <w:color w:val="1B2A4A"/>
          <w:sz w:val="18"/>
        </w:rPr>
        <w:t xml:space="preserve">        return $stmt-&gt;fetch(PDO::FETCH_ASSOC);</w:t>
      </w:r>
      <w:r>
        <w:br/>
      </w:r>
      <w:r>
        <w:rPr>
          <w:rFonts w:ascii="Consolas" w:hAnsi="Consolas"/>
          <w:color w:val="1B2A4A"/>
          <w:sz w:val="18"/>
        </w:rPr>
        <w:t xml:space="preserve">    }</w:t>
      </w:r>
      <w:r>
        <w:br/>
      </w:r>
      <w:r>
        <w:rPr>
          <w:rFonts w:ascii="Consolas" w:hAnsi="Consolas"/>
          <w:color w:val="1B2A4A"/>
          <w:sz w:val="18"/>
        </w:rPr>
        <w:t>}</w:t>
      </w:r>
    </w:p>
    <w:p w14:paraId="13C3B6CB" w14:textId="77777777" w:rsidR="00637453" w:rsidRDefault="00B56626">
      <w:r>
        <w:rPr>
          <w:b/>
        </w:rPr>
        <w:t>Características</w:t>
      </w:r>
    </w:p>
    <w:p w14:paraId="564833DB" w14:textId="77777777" w:rsidR="00637453" w:rsidRDefault="00B56626">
      <w:pPr>
        <w:pStyle w:val="Listaconvietas"/>
        <w:ind w:left="425" w:hanging="227"/>
      </w:pPr>
      <w:r>
        <w:t xml:space="preserve">Solo usan </w:t>
      </w:r>
      <w:r>
        <w:rPr>
          <w:b/>
        </w:rPr>
        <w:t>consultas preparadas PDO</w:t>
      </w:r>
      <w:r>
        <w:t>, lo que elimina la inyección SQL.</w:t>
      </w:r>
    </w:p>
    <w:p w14:paraId="2AFA358C" w14:textId="77777777" w:rsidR="00637453" w:rsidRDefault="00B56626">
      <w:pPr>
        <w:pStyle w:val="Listaconvietas"/>
        <w:ind w:left="425" w:hanging="227"/>
      </w:pPr>
      <w:r>
        <w:t>No contienen lógica de presentación ni salidas HTML.</w:t>
      </w:r>
    </w:p>
    <w:p w14:paraId="5BE4FF4B" w14:textId="77777777" w:rsidR="00637453" w:rsidRDefault="00B56626">
      <w:pPr>
        <w:pStyle w:val="Listaconvietas"/>
        <w:ind w:left="425" w:hanging="227"/>
      </w:pPr>
      <w:r>
        <w:t>Se pueden probar de forma aislada.</w:t>
      </w:r>
    </w:p>
    <w:p w14:paraId="7B22CC5D" w14:textId="77777777" w:rsidR="00637453" w:rsidRDefault="00B56626">
      <w:pPr>
        <w:pStyle w:val="Ttulo2"/>
        <w:pBdr>
          <w:bottom w:val="single" w:sz="6" w:space="4" w:color="B7C3D6"/>
        </w:pBdr>
      </w:pPr>
      <w:bookmarkStart w:id="8" w:name="_Toc241513521"/>
      <w:r>
        <w:rPr>
          <w:rFonts w:ascii="Calibri" w:hAnsi="Calibri"/>
          <w:b w:val="0"/>
          <w:sz w:val="24"/>
        </w:rPr>
        <w:t>5.2 Controlador</w:t>
      </w:r>
      <w:bookmarkEnd w:id="8"/>
    </w:p>
    <w:p w14:paraId="0107101D" w14:textId="77777777" w:rsidR="00637453" w:rsidRDefault="00B56626">
      <w:r>
        <w:t>Los controladores atienden las peticiones, validan la entrada del usuario y coordinan el flujo entre modelos y vistas.</w:t>
      </w:r>
    </w:p>
    <w:p w14:paraId="0701D39F" w14:textId="77777777" w:rsidR="00637453" w:rsidRDefault="00B56626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// Patrón general de un controlador</w:t>
      </w:r>
      <w:r>
        <w:br/>
      </w:r>
      <w:r>
        <w:rPr>
          <w:rFonts w:ascii="Consolas" w:hAnsi="Consolas"/>
          <w:color w:val="1B2A4A"/>
          <w:sz w:val="18"/>
        </w:rPr>
        <w:t>class TutoriasController {</w:t>
      </w:r>
      <w:r>
        <w:br/>
      </w:r>
      <w:r>
        <w:rPr>
          <w:rFonts w:ascii="Consolas" w:hAnsi="Consolas"/>
          <w:color w:val="1B2A4A"/>
          <w:sz w:val="18"/>
        </w:rPr>
        <w:t xml:space="preserve">    private $modelo;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 xml:space="preserve">    public function __construct() {</w:t>
      </w:r>
      <w:r>
        <w:br/>
      </w:r>
      <w:r>
        <w:rPr>
          <w:rFonts w:ascii="Consolas" w:hAnsi="Consolas"/>
          <w:color w:val="1B2A4A"/>
          <w:sz w:val="18"/>
        </w:rPr>
        <w:t xml:space="preserve">        $this-&gt;modelo = new TutoriaModel(db());</w:t>
      </w:r>
      <w:r>
        <w:br/>
      </w:r>
      <w:r>
        <w:rPr>
          <w:rFonts w:ascii="Consolas" w:hAnsi="Consolas"/>
          <w:color w:val="1B2A4A"/>
          <w:sz w:val="18"/>
        </w:rPr>
        <w:t xml:space="preserve">    }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 xml:space="preserve">    public function listar() {</w:t>
      </w:r>
      <w:r>
        <w:br/>
      </w:r>
      <w:r>
        <w:rPr>
          <w:rFonts w:ascii="Consolas" w:hAnsi="Consolas"/>
          <w:color w:val="1B2A4A"/>
          <w:sz w:val="18"/>
        </w:rPr>
        <w:t xml:space="preserve">        verificarPermiso('ver_tutorias');</w:t>
      </w:r>
      <w:r>
        <w:br/>
      </w:r>
      <w:r>
        <w:rPr>
          <w:rFonts w:ascii="Consolas" w:hAnsi="Consolas"/>
          <w:color w:val="1B2A4A"/>
          <w:sz w:val="18"/>
        </w:rPr>
        <w:t xml:space="preserve">        $tutorias = $this-&gt;modelo-&gt;listarTodas();</w:t>
      </w:r>
      <w:r>
        <w:br/>
      </w:r>
      <w:r>
        <w:rPr>
          <w:rFonts w:ascii="Consolas" w:hAnsi="Consolas"/>
          <w:color w:val="1B2A4A"/>
          <w:sz w:val="18"/>
        </w:rPr>
        <w:t xml:space="preserve">        require VIEWS_PATH . '/tutorias/index.php';</w:t>
      </w:r>
      <w:r>
        <w:br/>
      </w:r>
      <w:r>
        <w:rPr>
          <w:rFonts w:ascii="Consolas" w:hAnsi="Consolas"/>
          <w:color w:val="1B2A4A"/>
          <w:sz w:val="18"/>
        </w:rPr>
        <w:t xml:space="preserve">    }</w:t>
      </w:r>
      <w:r>
        <w:br/>
      </w:r>
      <w:r>
        <w:rPr>
          <w:rFonts w:ascii="Consolas" w:hAnsi="Consolas"/>
          <w:color w:val="1B2A4A"/>
          <w:sz w:val="18"/>
        </w:rPr>
        <w:t>}</w:t>
      </w:r>
    </w:p>
    <w:p w14:paraId="6C203F3F" w14:textId="77777777" w:rsidR="00637453" w:rsidRDefault="00B56626">
      <w:r>
        <w:rPr>
          <w:b/>
        </w:rPr>
        <w:t>Características</w:t>
      </w:r>
    </w:p>
    <w:p w14:paraId="2C2739FA" w14:textId="77777777" w:rsidR="00637453" w:rsidRDefault="00B56626">
      <w:pPr>
        <w:pStyle w:val="Listaconvietas"/>
        <w:ind w:left="425" w:hanging="227"/>
      </w:pPr>
      <w:r>
        <w:t>Verifican el token CSRF en las operaciones de escritura.</w:t>
      </w:r>
    </w:p>
    <w:p w14:paraId="77E80535" w14:textId="77777777" w:rsidR="00637453" w:rsidRDefault="00B56626">
      <w:pPr>
        <w:pStyle w:val="Listaconvietas"/>
        <w:ind w:left="425" w:hanging="227"/>
      </w:pPr>
      <w:r>
        <w:t>Aplican la matriz de permisos antes de ejecutar la acción.</w:t>
      </w:r>
    </w:p>
    <w:p w14:paraId="1B1CB6D8" w14:textId="77777777" w:rsidR="00637453" w:rsidRDefault="00B56626">
      <w:pPr>
        <w:pStyle w:val="Listaconvietas"/>
        <w:ind w:left="425" w:hanging="227"/>
      </w:pPr>
      <w:r>
        <w:lastRenderedPageBreak/>
        <w:t>Devuelven respuestas HTML o JSON según el tipo de petición.</w:t>
      </w:r>
    </w:p>
    <w:p w14:paraId="379F4839" w14:textId="77777777" w:rsidR="00637453" w:rsidRDefault="00B56626">
      <w:pPr>
        <w:pStyle w:val="Ttulo2"/>
        <w:pBdr>
          <w:bottom w:val="single" w:sz="6" w:space="4" w:color="B7C3D6"/>
        </w:pBdr>
      </w:pPr>
      <w:bookmarkStart w:id="9" w:name="_Toc241513522"/>
      <w:r>
        <w:rPr>
          <w:rFonts w:ascii="Calibri" w:hAnsi="Calibri"/>
          <w:b w:val="0"/>
          <w:sz w:val="24"/>
        </w:rPr>
        <w:t>5.3 Vista</w:t>
      </w:r>
      <w:bookmarkEnd w:id="9"/>
    </w:p>
    <w:p w14:paraId="74A27EAE" w14:textId="77777777" w:rsidR="00637453" w:rsidRDefault="00B56626">
      <w:r>
        <w:t>Las vistas generan el HTML que se envía al navegador. Aplican escape a toda salida dinámica para prevenir ataques XSS.</w:t>
      </w:r>
    </w:p>
    <w:p w14:paraId="18E2E076" w14:textId="77777777" w:rsidR="00637453" w:rsidRDefault="00B56626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&lt;!-- Patrón general de una vista --&gt;</w:t>
      </w:r>
      <w:r>
        <w:br/>
      </w:r>
      <w:r>
        <w:rPr>
          <w:rFonts w:ascii="Consolas" w:hAnsi="Consolas"/>
          <w:color w:val="1B2A4A"/>
          <w:sz w:val="18"/>
        </w:rPr>
        <w:t>&lt;h2&gt;&lt;?= e($titulo) ?&gt;&lt;/h2&gt;</w:t>
      </w:r>
      <w:r>
        <w:br/>
      </w:r>
      <w:r>
        <w:rPr>
          <w:rFonts w:ascii="Consolas" w:hAnsi="Consolas"/>
          <w:color w:val="1B2A4A"/>
          <w:sz w:val="18"/>
        </w:rPr>
        <w:t>&lt;?php foreach ($tutorias as $t): ?&gt;</w:t>
      </w:r>
      <w:r>
        <w:br/>
      </w:r>
      <w:r>
        <w:rPr>
          <w:rFonts w:ascii="Consolas" w:hAnsi="Consolas"/>
          <w:color w:val="1B2A4A"/>
          <w:sz w:val="18"/>
        </w:rPr>
        <w:t xml:space="preserve">    &lt;tr&gt;</w:t>
      </w:r>
      <w:r>
        <w:br/>
      </w:r>
      <w:r>
        <w:rPr>
          <w:rFonts w:ascii="Consolas" w:hAnsi="Consolas"/>
          <w:color w:val="1B2A4A"/>
          <w:sz w:val="18"/>
        </w:rPr>
        <w:t xml:space="preserve">        &lt;td&gt;&lt;?= e($t['materia']) ?&gt;&lt;/td&gt;</w:t>
      </w:r>
      <w:r>
        <w:br/>
      </w:r>
      <w:r>
        <w:rPr>
          <w:rFonts w:ascii="Consolas" w:hAnsi="Consolas"/>
          <w:color w:val="1B2A4A"/>
          <w:sz w:val="18"/>
        </w:rPr>
        <w:t xml:space="preserve">        &lt;td&gt;&lt;?= e($t['fecha']) ?&gt;&lt;/td&gt;</w:t>
      </w:r>
      <w:r>
        <w:br/>
      </w:r>
      <w:r>
        <w:rPr>
          <w:rFonts w:ascii="Consolas" w:hAnsi="Consolas"/>
          <w:color w:val="1B2A4A"/>
          <w:sz w:val="18"/>
        </w:rPr>
        <w:t xml:space="preserve">    &lt;/tr&gt;</w:t>
      </w:r>
      <w:r>
        <w:br/>
      </w:r>
      <w:r>
        <w:rPr>
          <w:rFonts w:ascii="Consolas" w:hAnsi="Consolas"/>
          <w:color w:val="1B2A4A"/>
          <w:sz w:val="18"/>
        </w:rPr>
        <w:t>&lt;?php endforeach; ?&gt;</w:t>
      </w:r>
    </w:p>
    <w:p w14:paraId="52C9BD19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206844B2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10" w:name="_Toc241513523"/>
      <w:r>
        <w:rPr>
          <w:rFonts w:ascii="Calibri" w:hAnsi="Calibri"/>
          <w:b w:val="0"/>
          <w:sz w:val="24"/>
        </w:rPr>
        <w:lastRenderedPageBreak/>
        <w:t>6. Patrón Front Controller</w:t>
      </w:r>
      <w:bookmarkEnd w:id="10"/>
    </w:p>
    <w:p w14:paraId="5B20279F" w14:textId="77777777" w:rsidR="00637453" w:rsidRDefault="00B56626">
      <w:r>
        <w:t xml:space="preserve">Todo el tráfico HTTP se dirige a un único punto de entrada: </w:t>
      </w:r>
      <w:r>
        <w:rPr>
          <w:rFonts w:ascii="Consolas" w:hAnsi="Consolas"/>
          <w:color w:val="8B1A1A"/>
          <w:sz w:val="21"/>
        </w:rPr>
        <w:t>public/index.php</w:t>
      </w:r>
      <w:r>
        <w:t>. Este mecanismo centraliza el arranque de la aplicación.</w:t>
      </w:r>
    </w:p>
    <w:p w14:paraId="7B9CD91F" w14:textId="77777777" w:rsidR="00637453" w:rsidRDefault="00637453">
      <w:pPr>
        <w:sectPr w:rsidR="00637453">
          <w:headerReference w:type="default" r:id="rId19"/>
          <w:footerReference w:type="default" r:id="rId2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4B427CB6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63D642F" wp14:editId="2C395B4F">
            <wp:extent cx="9396000" cy="2421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24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3519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2. 6. Patrón Front Controller</w:t>
      </w:r>
    </w:p>
    <w:p w14:paraId="1F7CD7E6" w14:textId="77777777" w:rsidR="00637453" w:rsidRDefault="00637453">
      <w:pPr>
        <w:sectPr w:rsidR="00637453">
          <w:headerReference w:type="default" r:id="rId22"/>
          <w:footerReference w:type="default" r:id="rId23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137367E7" w14:textId="77777777" w:rsidR="00637453" w:rsidRDefault="00B56626">
      <w:r>
        <w:rPr>
          <w:b/>
        </w:rPr>
        <w:lastRenderedPageBreak/>
        <w:t>Ventajas del patrón</w:t>
      </w:r>
    </w:p>
    <w:p w14:paraId="4D65B81F" w14:textId="77777777" w:rsidR="00637453" w:rsidRDefault="00B56626">
      <w:pPr>
        <w:pStyle w:val="Listaconvietas"/>
        <w:ind w:left="425" w:hanging="227"/>
      </w:pPr>
      <w:r>
        <w:t>Punto único de control sobre la seguridad y el flujo de la aplicación.</w:t>
      </w:r>
    </w:p>
    <w:p w14:paraId="525567BC" w14:textId="77777777" w:rsidR="00637453" w:rsidRDefault="00B56626">
      <w:pPr>
        <w:pStyle w:val="Listaconvietas"/>
        <w:ind w:left="425" w:hanging="227"/>
      </w:pPr>
      <w:r>
        <w:t>Evita la exposición de archivos sensibles del directorio del proyecto.</w:t>
      </w:r>
    </w:p>
    <w:p w14:paraId="31797568" w14:textId="77777777" w:rsidR="00637453" w:rsidRDefault="00B56626">
      <w:pPr>
        <w:pStyle w:val="Listaconvietas"/>
        <w:ind w:left="425" w:hanging="227"/>
      </w:pPr>
      <w:r>
        <w:t>Simplifica la incorporación de middlewares transversales.</w:t>
      </w:r>
    </w:p>
    <w:p w14:paraId="1B99F605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7C7FCC1E" w14:textId="77777777" w:rsidR="00637453" w:rsidRDefault="00B56626">
      <w:pPr>
        <w:pStyle w:val="Ttulo1"/>
        <w:pBdr>
          <w:bottom w:val="single" w:sz="10" w:space="5" w:color="B8860B"/>
        </w:pBdr>
      </w:pPr>
      <w:bookmarkStart w:id="11" w:name="_Toc241513524"/>
      <w:r>
        <w:rPr>
          <w:rFonts w:ascii="Calibri" w:hAnsi="Calibri"/>
          <w:b w:val="0"/>
          <w:sz w:val="24"/>
        </w:rPr>
        <w:t>7. Modelo de datos a nivel de arquitectura</w:t>
      </w:r>
      <w:bookmarkEnd w:id="11"/>
    </w:p>
    <w:p w14:paraId="4DC6A4D7" w14:textId="77777777" w:rsidR="00637453" w:rsidRDefault="00637453">
      <w:pPr>
        <w:sectPr w:rsidR="00637453">
          <w:headerReference w:type="default" r:id="rId24"/>
          <w:footerReference w:type="default" r:id="rId2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58AEB561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709F78" wp14:editId="0EA29A29">
            <wp:extent cx="7653235" cy="56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53235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2BF2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3. 7. Modelo de datos a nivel de arquitectura</w:t>
      </w:r>
    </w:p>
    <w:p w14:paraId="2DAFB75C" w14:textId="77777777" w:rsidR="00637453" w:rsidRDefault="00637453">
      <w:pPr>
        <w:sectPr w:rsidR="00637453">
          <w:headerReference w:type="default" r:id="rId27"/>
          <w:footerReference w:type="default" r:id="rId2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491A1319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085B7549" w14:textId="77777777" w:rsidR="00637453" w:rsidRDefault="00B56626">
      <w:pPr>
        <w:pStyle w:val="Ttulo1"/>
        <w:pBdr>
          <w:bottom w:val="single" w:sz="10" w:space="5" w:color="B8860B"/>
        </w:pBdr>
      </w:pPr>
      <w:bookmarkStart w:id="12" w:name="_Toc241513525"/>
      <w:r>
        <w:rPr>
          <w:rFonts w:ascii="Calibri" w:hAnsi="Calibri"/>
          <w:b w:val="0"/>
          <w:sz w:val="24"/>
        </w:rPr>
        <w:t>8. Arquitectura de la base de datos</w:t>
      </w:r>
      <w:bookmarkEnd w:id="12"/>
    </w:p>
    <w:p w14:paraId="37AF24C5" w14:textId="77777777" w:rsidR="00637453" w:rsidRDefault="00B56626">
      <w:pPr>
        <w:pStyle w:val="Ttulo2"/>
        <w:pBdr>
          <w:bottom w:val="single" w:sz="6" w:space="4" w:color="B7C3D6"/>
        </w:pBdr>
      </w:pPr>
      <w:bookmarkStart w:id="13" w:name="_Toc241513526"/>
      <w:r>
        <w:rPr>
          <w:rFonts w:ascii="Calibri" w:hAnsi="Calibri"/>
          <w:b w:val="0"/>
          <w:sz w:val="24"/>
        </w:rPr>
        <w:t>8.1 Esquema general</w:t>
      </w:r>
      <w:bookmarkEnd w:id="13"/>
    </w:p>
    <w:p w14:paraId="55227CB2" w14:textId="77777777" w:rsidR="00637453" w:rsidRDefault="00B56626">
      <w:r>
        <w:t>La base de datos se organiza en cuatro dominios funcionales claramente delimitados: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37453" w14:paraId="14CBB05D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7169E6B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w="3024" w:type="dxa"/>
            <w:shd w:val="clear" w:color="auto" w:fill="142D5A"/>
          </w:tcPr>
          <w:p w14:paraId="29C83BF9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Tablas principales</w:t>
            </w:r>
          </w:p>
        </w:tc>
        <w:tc>
          <w:tcPr>
            <w:tcW w:w="3024" w:type="dxa"/>
            <w:shd w:val="clear" w:color="auto" w:fill="142D5A"/>
          </w:tcPr>
          <w:p w14:paraId="01B195C7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637453" w14:paraId="4CAD6445" w14:textId="77777777">
        <w:trPr>
          <w:jc w:val="center"/>
        </w:trPr>
        <w:tc>
          <w:tcPr>
            <w:tcW w:w="3024" w:type="dxa"/>
          </w:tcPr>
          <w:p w14:paraId="653994A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Identidad</w:t>
            </w:r>
          </w:p>
        </w:tc>
        <w:tc>
          <w:tcPr>
            <w:tcW w:w="3024" w:type="dxa"/>
          </w:tcPr>
          <w:p w14:paraId="6D09F78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roles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notificaciones</w:t>
            </w:r>
          </w:p>
        </w:tc>
        <w:tc>
          <w:tcPr>
            <w:tcW w:w="3024" w:type="dxa"/>
          </w:tcPr>
          <w:p w14:paraId="326AF7B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Identificación, sesión y auditoría de accesos.</w:t>
            </w:r>
          </w:p>
        </w:tc>
      </w:tr>
      <w:tr w:rsidR="00637453" w14:paraId="7B480B3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2EC878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Institucional</w:t>
            </w:r>
          </w:p>
        </w:tc>
        <w:tc>
          <w:tcPr>
            <w:tcW w:w="3024" w:type="dxa"/>
            <w:shd w:val="clear" w:color="auto" w:fill="F4F6FA"/>
          </w:tcPr>
          <w:p w14:paraId="3718256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materias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turnos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tutor_materia</w:t>
            </w:r>
          </w:p>
        </w:tc>
        <w:tc>
          <w:tcPr>
            <w:tcW w:w="3024" w:type="dxa"/>
            <w:shd w:val="clear" w:color="auto" w:fill="F4F6FA"/>
          </w:tcPr>
          <w:p w14:paraId="3460A93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Estructura académica de la institución.</w:t>
            </w:r>
          </w:p>
        </w:tc>
      </w:tr>
      <w:tr w:rsidR="00637453" w14:paraId="400C2487" w14:textId="77777777">
        <w:trPr>
          <w:jc w:val="center"/>
        </w:trPr>
        <w:tc>
          <w:tcPr>
            <w:tcW w:w="3024" w:type="dxa"/>
          </w:tcPr>
          <w:p w14:paraId="15E39A0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Tutorías</w:t>
            </w:r>
          </w:p>
        </w:tc>
        <w:tc>
          <w:tcPr>
            <w:tcW w:w="3024" w:type="dxa"/>
          </w:tcPr>
          <w:p w14:paraId="579885A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disponibilidad_tutor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tutorias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evaluaciones</w:t>
            </w:r>
          </w:p>
        </w:tc>
        <w:tc>
          <w:tcPr>
            <w:tcW w:w="3024" w:type="dxa"/>
          </w:tcPr>
          <w:p w14:paraId="114C880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Ciclo completo de la tutoría.</w:t>
            </w:r>
          </w:p>
        </w:tc>
      </w:tr>
      <w:tr w:rsidR="00637453" w14:paraId="22FD1F7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CE225A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Modalidades de Grado</w:t>
            </w:r>
          </w:p>
        </w:tc>
        <w:tc>
          <w:tcPr>
            <w:tcW w:w="3024" w:type="dxa"/>
            <w:shd w:val="clear" w:color="auto" w:fill="F4F6FA"/>
          </w:tcPr>
          <w:p w14:paraId="7ACB9D5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mg_modalidades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mg_expedientes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mg_actas</w:t>
            </w:r>
            <w:r>
              <w:rPr>
                <w:sz w:val="19"/>
              </w:rPr>
              <w:t>, entre otras</w:t>
            </w:r>
          </w:p>
        </w:tc>
        <w:tc>
          <w:tcPr>
            <w:tcW w:w="3024" w:type="dxa"/>
            <w:shd w:val="clear" w:color="auto" w:fill="F4F6FA"/>
          </w:tcPr>
          <w:p w14:paraId="705FB70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Proceso de modalidades de grado.</w:t>
            </w:r>
          </w:p>
        </w:tc>
      </w:tr>
    </w:tbl>
    <w:p w14:paraId="63AC3027" w14:textId="77777777" w:rsidR="00637453" w:rsidRDefault="00637453">
      <w:pPr>
        <w:spacing w:after="0" w:line="240" w:lineRule="auto"/>
      </w:pPr>
    </w:p>
    <w:p w14:paraId="5FC03CE8" w14:textId="77777777" w:rsidR="00637453" w:rsidRDefault="00B56626">
      <w:pPr>
        <w:pStyle w:val="Ttulo2"/>
        <w:pBdr>
          <w:bottom w:val="single" w:sz="6" w:space="4" w:color="B7C3D6"/>
        </w:pBdr>
      </w:pPr>
      <w:bookmarkStart w:id="14" w:name="_Toc241513527"/>
      <w:r>
        <w:rPr>
          <w:rFonts w:ascii="Calibri" w:hAnsi="Calibri"/>
          <w:b w:val="0"/>
          <w:sz w:val="24"/>
        </w:rPr>
        <w:t>8.2 Motor de almacenamiento</w:t>
      </w:r>
      <w:bookmarkEnd w:id="1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37453" w14:paraId="0F29EE70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CED69F8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4536" w:type="dxa"/>
            <w:shd w:val="clear" w:color="auto" w:fill="142D5A"/>
          </w:tcPr>
          <w:p w14:paraId="6B073931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 w:rsidR="00637453" w14:paraId="6CA1DBC7" w14:textId="77777777">
        <w:trPr>
          <w:jc w:val="center"/>
        </w:trPr>
        <w:tc>
          <w:tcPr>
            <w:tcW w:w="4536" w:type="dxa"/>
          </w:tcPr>
          <w:p w14:paraId="56ACE5E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Motor</w:t>
            </w:r>
          </w:p>
        </w:tc>
        <w:tc>
          <w:tcPr>
            <w:tcW w:w="4536" w:type="dxa"/>
          </w:tcPr>
          <w:p w14:paraId="41FB9C2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InnoDB</w:t>
            </w:r>
          </w:p>
        </w:tc>
      </w:tr>
      <w:tr w:rsidR="00637453" w14:paraId="7E58213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879652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Codificación</w:t>
            </w:r>
          </w:p>
        </w:tc>
        <w:tc>
          <w:tcPr>
            <w:tcW w:w="4536" w:type="dxa"/>
            <w:shd w:val="clear" w:color="auto" w:fill="F4F6FA"/>
          </w:tcPr>
          <w:p w14:paraId="042AF07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utf8mb4_unicode_ci</w:t>
            </w:r>
          </w:p>
        </w:tc>
      </w:tr>
      <w:tr w:rsidR="00637453" w14:paraId="083C29DE" w14:textId="77777777">
        <w:trPr>
          <w:jc w:val="center"/>
        </w:trPr>
        <w:tc>
          <w:tcPr>
            <w:tcW w:w="4536" w:type="dxa"/>
          </w:tcPr>
          <w:p w14:paraId="15FFB50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Integridad referencial</w:t>
            </w:r>
          </w:p>
        </w:tc>
        <w:tc>
          <w:tcPr>
            <w:tcW w:w="4536" w:type="dxa"/>
          </w:tcPr>
          <w:p w14:paraId="0DD0398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Claves foráneas con </w:t>
            </w:r>
            <w:r>
              <w:rPr>
                <w:rFonts w:ascii="Consolas" w:hAnsi="Consolas"/>
                <w:color w:val="8B1A1A"/>
                <w:sz w:val="16"/>
              </w:rPr>
              <w:t>ON DELETE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8B1A1A"/>
                <w:sz w:val="16"/>
              </w:rPr>
              <w:t>ON UPDATE</w:t>
            </w:r>
            <w:r>
              <w:rPr>
                <w:sz w:val="19"/>
              </w:rPr>
              <w:t xml:space="preserve"> definidos</w:t>
            </w:r>
          </w:p>
        </w:tc>
      </w:tr>
      <w:tr w:rsidR="00637453" w14:paraId="333410C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71EEF1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Restricciones de dominio</w:t>
            </w:r>
          </w:p>
        </w:tc>
        <w:tc>
          <w:tcPr>
            <w:tcW w:w="4536" w:type="dxa"/>
            <w:shd w:val="clear" w:color="auto" w:fill="F4F6FA"/>
          </w:tcPr>
          <w:p w14:paraId="48C7C74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Campos </w:t>
            </w:r>
            <w:r>
              <w:rPr>
                <w:rFonts w:ascii="Consolas" w:hAnsi="Consolas"/>
                <w:color w:val="8B1A1A"/>
                <w:sz w:val="16"/>
              </w:rPr>
              <w:t>ENUM</w:t>
            </w:r>
            <w:r>
              <w:rPr>
                <w:sz w:val="19"/>
              </w:rPr>
              <w:t xml:space="preserve"> para estados controlados</w:t>
            </w:r>
          </w:p>
        </w:tc>
      </w:tr>
      <w:tr w:rsidR="00637453" w14:paraId="6AF0E53F" w14:textId="77777777">
        <w:trPr>
          <w:jc w:val="center"/>
        </w:trPr>
        <w:tc>
          <w:tcPr>
            <w:tcW w:w="4536" w:type="dxa"/>
          </w:tcPr>
          <w:p w14:paraId="6F73BDE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Claves compuestas</w:t>
            </w:r>
          </w:p>
        </w:tc>
        <w:tc>
          <w:tcPr>
            <w:tcW w:w="4536" w:type="dxa"/>
          </w:tcPr>
          <w:p w14:paraId="46489E6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Restricciones </w:t>
            </w:r>
            <w:r>
              <w:rPr>
                <w:rFonts w:ascii="Consolas" w:hAnsi="Consolas"/>
                <w:color w:val="8B1A1A"/>
                <w:sz w:val="16"/>
              </w:rPr>
              <w:t>UNIQUE</w:t>
            </w:r>
            <w:r>
              <w:rPr>
                <w:sz w:val="19"/>
              </w:rPr>
              <w:t xml:space="preserve"> en combinaciones de negocio</w:t>
            </w:r>
          </w:p>
        </w:tc>
      </w:tr>
      <w:tr w:rsidR="00637453" w14:paraId="0D9054F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697A55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Migraciones</w:t>
            </w:r>
          </w:p>
        </w:tc>
        <w:tc>
          <w:tcPr>
            <w:tcW w:w="4536" w:type="dxa"/>
            <w:shd w:val="clear" w:color="auto" w:fill="F4F6FA"/>
          </w:tcPr>
          <w:p w14:paraId="72ADB89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Archivos versionados con registro en </w:t>
            </w:r>
            <w:r>
              <w:rPr>
                <w:rFonts w:ascii="Consolas" w:hAnsi="Consolas"/>
                <w:color w:val="8B1A1A"/>
                <w:sz w:val="16"/>
              </w:rPr>
              <w:t>schema_migrations</w:t>
            </w:r>
          </w:p>
        </w:tc>
      </w:tr>
    </w:tbl>
    <w:p w14:paraId="7518AAB2" w14:textId="77777777" w:rsidR="00637453" w:rsidRDefault="00637453">
      <w:pPr>
        <w:spacing w:after="0" w:line="240" w:lineRule="auto"/>
      </w:pPr>
    </w:p>
    <w:p w14:paraId="4E59717D" w14:textId="77777777" w:rsidR="00637453" w:rsidRDefault="00B56626">
      <w:pPr>
        <w:pStyle w:val="Ttulo2"/>
        <w:pBdr>
          <w:bottom w:val="single" w:sz="6" w:space="4" w:color="B7C3D6"/>
        </w:pBdr>
      </w:pPr>
      <w:bookmarkStart w:id="15" w:name="_Toc241513528"/>
      <w:r>
        <w:rPr>
          <w:rFonts w:ascii="Calibri" w:hAnsi="Calibri"/>
          <w:b w:val="0"/>
          <w:sz w:val="24"/>
        </w:rPr>
        <w:t>8.3 Estrategia de indices</w:t>
      </w:r>
      <w:bookmarkEnd w:id="1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37453" w14:paraId="557FA0D0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5863A7F1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Índice</w:t>
            </w:r>
          </w:p>
        </w:tc>
        <w:tc>
          <w:tcPr>
            <w:tcW w:w="4536" w:type="dxa"/>
            <w:shd w:val="clear" w:color="auto" w:fill="142D5A"/>
          </w:tcPr>
          <w:p w14:paraId="022EB919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 w:rsidR="00637453" w14:paraId="660E7F70" w14:textId="77777777">
        <w:trPr>
          <w:jc w:val="center"/>
        </w:trPr>
        <w:tc>
          <w:tcPr>
            <w:tcW w:w="4536" w:type="dxa"/>
          </w:tcPr>
          <w:p w14:paraId="1C49364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idx_*_fecha</w:t>
            </w:r>
          </w:p>
        </w:tc>
        <w:tc>
          <w:tcPr>
            <w:tcW w:w="4536" w:type="dxa"/>
          </w:tcPr>
          <w:p w14:paraId="3FB38BF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Acelera los filtros cronológicos del dashboard y los reportes.</w:t>
            </w:r>
          </w:p>
        </w:tc>
      </w:tr>
      <w:tr w:rsidR="00637453" w14:paraId="6C504D9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53BE8A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idx_*_estado</w:t>
            </w:r>
          </w:p>
        </w:tc>
        <w:tc>
          <w:tcPr>
            <w:tcW w:w="4536" w:type="dxa"/>
            <w:shd w:val="clear" w:color="auto" w:fill="F4F6FA"/>
          </w:tcPr>
          <w:p w14:paraId="7659C10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Optimiza la consulta de registros por estado.</w:t>
            </w:r>
          </w:p>
        </w:tc>
      </w:tr>
      <w:tr w:rsidR="00637453" w14:paraId="336B3DC2" w14:textId="77777777">
        <w:trPr>
          <w:jc w:val="center"/>
        </w:trPr>
        <w:tc>
          <w:tcPr>
            <w:tcW w:w="4536" w:type="dxa"/>
          </w:tcPr>
          <w:p w14:paraId="5FBD7E7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idx_tutorias_tutor</w:t>
            </w:r>
          </w:p>
        </w:tc>
        <w:tc>
          <w:tcPr>
            <w:tcW w:w="4536" w:type="dxa"/>
          </w:tcPr>
          <w:p w14:paraId="03AA32C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Acelera el acceso del tutor a sus registros.</w:t>
            </w:r>
          </w:p>
        </w:tc>
      </w:tr>
      <w:tr w:rsidR="00637453" w14:paraId="35D942B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42D152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idx_tutorias_estudiante</w:t>
            </w:r>
          </w:p>
        </w:tc>
        <w:tc>
          <w:tcPr>
            <w:tcW w:w="4536" w:type="dxa"/>
            <w:shd w:val="clear" w:color="auto" w:fill="F4F6FA"/>
          </w:tcPr>
          <w:p w14:paraId="4091D65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Acelera el acceso del estudiante a sus registros.</w:t>
            </w:r>
          </w:p>
        </w:tc>
      </w:tr>
      <w:tr w:rsidR="00637453" w14:paraId="4401A741" w14:textId="77777777">
        <w:trPr>
          <w:jc w:val="center"/>
        </w:trPr>
        <w:tc>
          <w:tcPr>
            <w:tcW w:w="4536" w:type="dxa"/>
          </w:tcPr>
          <w:p w14:paraId="6AE04DC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UNIQUE</w:t>
            </w:r>
            <w:r>
              <w:rPr>
                <w:sz w:val="19"/>
              </w:rPr>
              <w:t xml:space="preserve"> compuestos</w:t>
            </w:r>
          </w:p>
        </w:tc>
        <w:tc>
          <w:tcPr>
            <w:tcW w:w="4536" w:type="dxa"/>
          </w:tcPr>
          <w:p w14:paraId="3A149E1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Impiden duplicados en catálogos y combinaciones de negocio.</w:t>
            </w:r>
          </w:p>
        </w:tc>
      </w:tr>
    </w:tbl>
    <w:p w14:paraId="0E7A4CB9" w14:textId="77777777" w:rsidR="00637453" w:rsidRDefault="00637453">
      <w:pPr>
        <w:spacing w:after="0" w:line="240" w:lineRule="auto"/>
      </w:pPr>
    </w:p>
    <w:p w14:paraId="04DDFC19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531D08F9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16" w:name="_Toc241513529"/>
      <w:r>
        <w:rPr>
          <w:rFonts w:ascii="Calibri" w:hAnsi="Calibri"/>
          <w:b w:val="0"/>
          <w:sz w:val="24"/>
        </w:rPr>
        <w:lastRenderedPageBreak/>
        <w:t>9. Arquitectura de seguridad</w:t>
      </w:r>
      <w:bookmarkEnd w:id="16"/>
    </w:p>
    <w:p w14:paraId="1BEE13A6" w14:textId="77777777" w:rsidR="00637453" w:rsidRDefault="00637453">
      <w:pPr>
        <w:sectPr w:rsidR="00637453">
          <w:headerReference w:type="default" r:id="rId29"/>
          <w:footerReference w:type="default" r:id="rId3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17747CF5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00C906" wp14:editId="2C2CB283">
            <wp:extent cx="5760000" cy="6571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893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4. 9. Arquitectura de seguridad</w:t>
      </w:r>
    </w:p>
    <w:p w14:paraId="40209ABC" w14:textId="77777777" w:rsidR="00637453" w:rsidRDefault="00637453">
      <w:pPr>
        <w:sectPr w:rsidR="00637453">
          <w:headerReference w:type="default" r:id="rId32"/>
          <w:footerReference w:type="default" r:id="rId3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DDCF789" w14:textId="77777777" w:rsidR="00637453" w:rsidRDefault="00B56626">
      <w:r>
        <w:lastRenderedPageBreak/>
        <w:t xml:space="preserve">Los detalles completos de estas medidas se encuentran en </w:t>
      </w:r>
      <w:r>
        <w:rPr>
          <w:color w:val="142D5A"/>
          <w:u w:val="single"/>
        </w:rPr>
        <w:t>`Seguridad.md`</w:t>
      </w:r>
      <w:r>
        <w:t>.</w:t>
      </w:r>
    </w:p>
    <w:p w14:paraId="6111296B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6A6EE83A" w14:textId="77777777" w:rsidR="00637453" w:rsidRDefault="00B56626">
      <w:pPr>
        <w:pStyle w:val="Ttulo1"/>
        <w:pBdr>
          <w:bottom w:val="single" w:sz="10" w:space="5" w:color="B8860B"/>
        </w:pBdr>
      </w:pPr>
      <w:bookmarkStart w:id="17" w:name="_Toc241513530"/>
      <w:r>
        <w:rPr>
          <w:rFonts w:ascii="Calibri" w:hAnsi="Calibri"/>
          <w:b w:val="0"/>
          <w:sz w:val="24"/>
        </w:rPr>
        <w:t>10. Patrón de flujo de una petición</w:t>
      </w:r>
      <w:bookmarkEnd w:id="17"/>
    </w:p>
    <w:p w14:paraId="3BCFEAAA" w14:textId="77777777" w:rsidR="00637453" w:rsidRDefault="00637453">
      <w:pPr>
        <w:sectPr w:rsidR="00637453">
          <w:headerReference w:type="default" r:id="rId34"/>
          <w:footerReference w:type="default" r:id="rId3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26A3D52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C9226E" wp14:editId="443AC3CE">
            <wp:extent cx="9067009" cy="568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5@2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67009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A28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5. 10. Patrón de flujo de una petición</w:t>
      </w:r>
    </w:p>
    <w:p w14:paraId="358CB26E" w14:textId="77777777" w:rsidR="00637453" w:rsidRDefault="00637453">
      <w:pPr>
        <w:sectPr w:rsidR="00637453">
          <w:headerReference w:type="default" r:id="rId37"/>
          <w:footerReference w:type="default" r:id="rId3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71A5EDE4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05A42C0F" w14:textId="77777777" w:rsidR="00637453" w:rsidRDefault="00B56626">
      <w:pPr>
        <w:pStyle w:val="Ttulo1"/>
        <w:pBdr>
          <w:bottom w:val="single" w:sz="10" w:space="5" w:color="B8860B"/>
        </w:pBdr>
      </w:pPr>
      <w:bookmarkStart w:id="18" w:name="_Toc241513531"/>
      <w:r>
        <w:rPr>
          <w:rFonts w:ascii="Calibri" w:hAnsi="Calibri"/>
          <w:b w:val="0"/>
          <w:sz w:val="24"/>
        </w:rPr>
        <w:t>11. Arquitectura de despliegue</w:t>
      </w:r>
      <w:bookmarkEnd w:id="18"/>
    </w:p>
    <w:p w14:paraId="063AE20B" w14:textId="77777777" w:rsidR="00637453" w:rsidRDefault="00637453">
      <w:pPr>
        <w:sectPr w:rsidR="00637453">
          <w:headerReference w:type="default" r:id="rId39"/>
          <w:footerReference w:type="default" r:id="rId4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1BFE6204" w14:textId="77777777" w:rsidR="00637453" w:rsidRDefault="00B5662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769A9E" wp14:editId="6A165EA3">
            <wp:extent cx="9396000" cy="5445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06@2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544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F8C4" w14:textId="77777777" w:rsidR="00637453" w:rsidRDefault="00B56626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6. 11. Arquitectura de despliegue</w:t>
      </w:r>
    </w:p>
    <w:p w14:paraId="520E2B5A" w14:textId="77777777" w:rsidR="00637453" w:rsidRDefault="00637453">
      <w:pPr>
        <w:sectPr w:rsidR="00637453">
          <w:headerReference w:type="default" r:id="rId42"/>
          <w:footerReference w:type="default" r:id="rId43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04A205B9" w14:textId="77777777" w:rsidR="00637453" w:rsidRDefault="00B56626">
      <w:pPr>
        <w:pStyle w:val="Ttulo2"/>
        <w:pBdr>
          <w:bottom w:val="single" w:sz="6" w:space="4" w:color="B7C3D6"/>
        </w:pBdr>
      </w:pPr>
      <w:bookmarkStart w:id="19" w:name="_Toc241513532"/>
      <w:r>
        <w:rPr>
          <w:rFonts w:ascii="Calibri" w:hAnsi="Calibri"/>
          <w:b w:val="0"/>
          <w:sz w:val="24"/>
        </w:rPr>
        <w:lastRenderedPageBreak/>
        <w:t>11.1 Componentes de despliegue</w:t>
      </w:r>
      <w:bookmarkEnd w:id="1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37453" w14:paraId="77AD9A3F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6C23E82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3024" w:type="dxa"/>
            <w:shd w:val="clear" w:color="auto" w:fill="142D5A"/>
          </w:tcPr>
          <w:p w14:paraId="74E4D2D2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3024" w:type="dxa"/>
            <w:shd w:val="clear" w:color="auto" w:fill="142D5A"/>
          </w:tcPr>
          <w:p w14:paraId="0978BB14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637453" w14:paraId="5DA17FB2" w14:textId="77777777">
        <w:trPr>
          <w:jc w:val="center"/>
        </w:trPr>
        <w:tc>
          <w:tcPr>
            <w:tcW w:w="3024" w:type="dxa"/>
          </w:tcPr>
          <w:p w14:paraId="5A0354A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Servidor web</w:t>
            </w:r>
          </w:p>
        </w:tc>
        <w:tc>
          <w:tcPr>
            <w:tcW w:w="3024" w:type="dxa"/>
          </w:tcPr>
          <w:p w14:paraId="4CD2742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Apache 2.4</w:t>
            </w:r>
          </w:p>
        </w:tc>
        <w:tc>
          <w:tcPr>
            <w:tcW w:w="3024" w:type="dxa"/>
          </w:tcPr>
          <w:p w14:paraId="40BE3FC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Publica el punto de entrada y reescribe las URL.</w:t>
            </w:r>
          </w:p>
        </w:tc>
      </w:tr>
      <w:tr w:rsidR="00637453" w14:paraId="61A3897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7ACB7A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Lenguaje</w:t>
            </w:r>
          </w:p>
        </w:tc>
        <w:tc>
          <w:tcPr>
            <w:tcW w:w="3024" w:type="dxa"/>
            <w:shd w:val="clear" w:color="auto" w:fill="F4F6FA"/>
          </w:tcPr>
          <w:p w14:paraId="580ED31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PHP 8.2</w:t>
            </w:r>
          </w:p>
        </w:tc>
        <w:tc>
          <w:tcPr>
            <w:tcW w:w="3024" w:type="dxa"/>
            <w:shd w:val="clear" w:color="auto" w:fill="F4F6FA"/>
          </w:tcPr>
          <w:p w14:paraId="4BC50D7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Ejecuta la lógica de la aplicación.</w:t>
            </w:r>
          </w:p>
        </w:tc>
      </w:tr>
      <w:tr w:rsidR="00637453" w14:paraId="677B8E9A" w14:textId="77777777">
        <w:trPr>
          <w:jc w:val="center"/>
        </w:trPr>
        <w:tc>
          <w:tcPr>
            <w:tcW w:w="3024" w:type="dxa"/>
          </w:tcPr>
          <w:p w14:paraId="59DC98C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3024" w:type="dxa"/>
          </w:tcPr>
          <w:p w14:paraId="7EDD02B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 8.0</w:t>
            </w:r>
          </w:p>
        </w:tc>
        <w:tc>
          <w:tcPr>
            <w:tcW w:w="3024" w:type="dxa"/>
          </w:tcPr>
          <w:p w14:paraId="7FBF430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Almacena y relaciona la información.</w:t>
            </w:r>
          </w:p>
        </w:tc>
      </w:tr>
      <w:tr w:rsidR="00637453" w14:paraId="53401DE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A1A9E2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Orquestación</w:t>
            </w:r>
          </w:p>
        </w:tc>
        <w:tc>
          <w:tcPr>
            <w:tcW w:w="3024" w:type="dxa"/>
            <w:shd w:val="clear" w:color="auto" w:fill="F4F6FA"/>
          </w:tcPr>
          <w:p w14:paraId="3A325A2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Docker Compose</w:t>
            </w:r>
          </w:p>
        </w:tc>
        <w:tc>
          <w:tcPr>
            <w:tcW w:w="3024" w:type="dxa"/>
            <w:shd w:val="clear" w:color="auto" w:fill="F4F6FA"/>
          </w:tcPr>
          <w:p w14:paraId="38BA043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Levanta y conecta los servicios.</w:t>
            </w:r>
          </w:p>
        </w:tc>
      </w:tr>
      <w:tr w:rsidR="00637453" w14:paraId="27D5C8D4" w14:textId="77777777">
        <w:trPr>
          <w:jc w:val="center"/>
        </w:trPr>
        <w:tc>
          <w:tcPr>
            <w:tcW w:w="3024" w:type="dxa"/>
          </w:tcPr>
          <w:p w14:paraId="5DC7E6A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Volumen de datos</w:t>
            </w:r>
          </w:p>
        </w:tc>
        <w:tc>
          <w:tcPr>
            <w:tcW w:w="3024" w:type="dxa"/>
          </w:tcPr>
          <w:p w14:paraId="58E9912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Volumen nombrado</w:t>
            </w:r>
          </w:p>
        </w:tc>
        <w:tc>
          <w:tcPr>
            <w:tcW w:w="3024" w:type="dxa"/>
          </w:tcPr>
          <w:p w14:paraId="13726D3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Persiste la base de datos entre reinicios.</w:t>
            </w:r>
          </w:p>
        </w:tc>
      </w:tr>
    </w:tbl>
    <w:p w14:paraId="4F8636AB" w14:textId="77777777" w:rsidR="00637453" w:rsidRDefault="00637453">
      <w:pPr>
        <w:spacing w:after="0" w:line="240" w:lineRule="auto"/>
      </w:pPr>
    </w:p>
    <w:p w14:paraId="6AEC2D2A" w14:textId="77777777" w:rsidR="00637453" w:rsidRDefault="00B56626">
      <w:pPr>
        <w:pStyle w:val="Ttulo2"/>
        <w:pBdr>
          <w:bottom w:val="single" w:sz="6" w:space="4" w:color="B7C3D6"/>
        </w:pBdr>
      </w:pPr>
      <w:bookmarkStart w:id="20" w:name="_Toc241513533"/>
      <w:r>
        <w:rPr>
          <w:rFonts w:ascii="Calibri" w:hAnsi="Calibri"/>
          <w:b w:val="0"/>
          <w:sz w:val="24"/>
        </w:rPr>
        <w:t>11.2 Variables de entorno</w:t>
      </w:r>
      <w:bookmarkEnd w:id="20"/>
    </w:p>
    <w:p w14:paraId="018D8572" w14:textId="77777777" w:rsidR="00637453" w:rsidRDefault="00B56626">
      <w:r>
        <w:t>La configuración se externaliza del código mediante variables de entorno: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37453" w14:paraId="348C635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D450A28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536" w:type="dxa"/>
            <w:shd w:val="clear" w:color="auto" w:fill="142D5A"/>
          </w:tcPr>
          <w:p w14:paraId="4CA36CA9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37453" w14:paraId="0FD2C6CE" w14:textId="77777777">
        <w:trPr>
          <w:jc w:val="center"/>
        </w:trPr>
        <w:tc>
          <w:tcPr>
            <w:tcW w:w="4536" w:type="dxa"/>
          </w:tcPr>
          <w:p w14:paraId="08CC4EA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DB_HOST</w:t>
            </w:r>
          </w:p>
        </w:tc>
        <w:tc>
          <w:tcPr>
            <w:tcW w:w="4536" w:type="dxa"/>
          </w:tcPr>
          <w:p w14:paraId="20F2708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de la base de datos.</w:t>
            </w:r>
          </w:p>
        </w:tc>
      </w:tr>
      <w:tr w:rsidR="00637453" w14:paraId="458C446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4217A5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DB_PORT</w:t>
            </w:r>
          </w:p>
        </w:tc>
        <w:tc>
          <w:tcPr>
            <w:tcW w:w="4536" w:type="dxa"/>
            <w:shd w:val="clear" w:color="auto" w:fill="F4F6FA"/>
          </w:tcPr>
          <w:p w14:paraId="335E591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Puerto de conexión.</w:t>
            </w:r>
          </w:p>
        </w:tc>
      </w:tr>
      <w:tr w:rsidR="00637453" w14:paraId="5105968D" w14:textId="77777777">
        <w:trPr>
          <w:jc w:val="center"/>
        </w:trPr>
        <w:tc>
          <w:tcPr>
            <w:tcW w:w="4536" w:type="dxa"/>
          </w:tcPr>
          <w:p w14:paraId="312A2CF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DB_NAME</w:t>
            </w:r>
          </w:p>
        </w:tc>
        <w:tc>
          <w:tcPr>
            <w:tcW w:w="4536" w:type="dxa"/>
          </w:tcPr>
          <w:p w14:paraId="3A0AF27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 la base de datos.</w:t>
            </w:r>
          </w:p>
        </w:tc>
      </w:tr>
      <w:tr w:rsidR="00637453" w14:paraId="1A2826E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E6D83B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DB_USER</w:t>
            </w:r>
          </w:p>
        </w:tc>
        <w:tc>
          <w:tcPr>
            <w:tcW w:w="4536" w:type="dxa"/>
            <w:shd w:val="clear" w:color="auto" w:fill="F4F6FA"/>
          </w:tcPr>
          <w:p w14:paraId="2A625A1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Usuario de conexión.</w:t>
            </w:r>
          </w:p>
        </w:tc>
      </w:tr>
      <w:tr w:rsidR="00637453" w14:paraId="2F35E588" w14:textId="77777777">
        <w:trPr>
          <w:jc w:val="center"/>
        </w:trPr>
        <w:tc>
          <w:tcPr>
            <w:tcW w:w="4536" w:type="dxa"/>
          </w:tcPr>
          <w:p w14:paraId="116995B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DB_PASS</w:t>
            </w:r>
          </w:p>
        </w:tc>
        <w:tc>
          <w:tcPr>
            <w:tcW w:w="4536" w:type="dxa"/>
          </w:tcPr>
          <w:p w14:paraId="1AA10B2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Contraseña de conexión.</w:t>
            </w:r>
          </w:p>
        </w:tc>
      </w:tr>
      <w:tr w:rsidR="00637453" w14:paraId="3920DEC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1B370B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APP_DEBUG</w:t>
            </w:r>
          </w:p>
        </w:tc>
        <w:tc>
          <w:tcPr>
            <w:tcW w:w="4536" w:type="dxa"/>
            <w:shd w:val="clear" w:color="auto" w:fill="F4F6FA"/>
          </w:tcPr>
          <w:p w14:paraId="1BF8F6C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Modo de depuración.</w:t>
            </w:r>
          </w:p>
        </w:tc>
      </w:tr>
      <w:tr w:rsidR="00637453" w14:paraId="7DBF1DB6" w14:textId="77777777">
        <w:trPr>
          <w:jc w:val="center"/>
        </w:trPr>
        <w:tc>
          <w:tcPr>
            <w:tcW w:w="4536" w:type="dxa"/>
          </w:tcPr>
          <w:p w14:paraId="3D0F5CF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DB_PERSISTENT</w:t>
            </w:r>
          </w:p>
        </w:tc>
        <w:tc>
          <w:tcPr>
            <w:tcW w:w="4536" w:type="dxa"/>
          </w:tcPr>
          <w:p w14:paraId="116F814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Habilita conexiones persistentes.</w:t>
            </w:r>
          </w:p>
        </w:tc>
      </w:tr>
    </w:tbl>
    <w:p w14:paraId="27E3D3AB" w14:textId="77777777" w:rsidR="00637453" w:rsidRDefault="00637453">
      <w:pPr>
        <w:spacing w:after="0" w:line="240" w:lineRule="auto"/>
      </w:pPr>
    </w:p>
    <w:p w14:paraId="6A3C0708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1BE6BBCA" w14:textId="77777777" w:rsidR="00637453" w:rsidRDefault="00B56626">
      <w:pPr>
        <w:pStyle w:val="Ttulo1"/>
        <w:pBdr>
          <w:bottom w:val="single" w:sz="10" w:space="5" w:color="B8860B"/>
        </w:pBdr>
      </w:pPr>
      <w:bookmarkStart w:id="21" w:name="_Toc241513534"/>
      <w:r>
        <w:rPr>
          <w:rFonts w:ascii="Calibri" w:hAnsi="Calibri"/>
          <w:b w:val="0"/>
          <w:sz w:val="24"/>
        </w:rPr>
        <w:t>12. Decisiones arquitectónicas</w:t>
      </w:r>
      <w:bookmarkEnd w:id="2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37453" w14:paraId="623E72DC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7DBEEDD9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20B7AA40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3024" w:type="dxa"/>
            <w:shd w:val="clear" w:color="auto" w:fill="142D5A"/>
          </w:tcPr>
          <w:p w14:paraId="410B1C03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637453" w14:paraId="43D8A61D" w14:textId="77777777">
        <w:trPr>
          <w:jc w:val="center"/>
        </w:trPr>
        <w:tc>
          <w:tcPr>
            <w:tcW w:w="3024" w:type="dxa"/>
          </w:tcPr>
          <w:p w14:paraId="10C93E9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3024" w:type="dxa"/>
          </w:tcPr>
          <w:p w14:paraId="1373B49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MVC nativo en PHP</w:t>
            </w:r>
          </w:p>
        </w:tc>
        <w:tc>
          <w:tcPr>
            <w:tcW w:w="3024" w:type="dxa"/>
          </w:tcPr>
          <w:p w14:paraId="58E427D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Cumplir la restricción de no usar frameworks y evidenciar dominio de los fundamentos.</w:t>
            </w:r>
          </w:p>
        </w:tc>
      </w:tr>
      <w:tr w:rsidR="00637453" w14:paraId="14B6EC7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96985E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3024" w:type="dxa"/>
            <w:shd w:val="clear" w:color="auto" w:fill="F4F6FA"/>
          </w:tcPr>
          <w:p w14:paraId="10436AF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Front controller único</w:t>
            </w:r>
          </w:p>
        </w:tc>
        <w:tc>
          <w:tcPr>
            <w:tcW w:w="3024" w:type="dxa"/>
            <w:shd w:val="clear" w:color="auto" w:fill="F4F6FA"/>
          </w:tcPr>
          <w:p w14:paraId="056BD42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Centralizar la seguridad y evitar la exposición de archivos internos.</w:t>
            </w:r>
          </w:p>
        </w:tc>
      </w:tr>
      <w:tr w:rsidR="00637453" w14:paraId="50BD51AA" w14:textId="77777777">
        <w:trPr>
          <w:jc w:val="center"/>
        </w:trPr>
        <w:tc>
          <w:tcPr>
            <w:tcW w:w="3024" w:type="dxa"/>
          </w:tcPr>
          <w:p w14:paraId="489AFE6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3024" w:type="dxa"/>
          </w:tcPr>
          <w:p w14:paraId="7D1DA4F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PDO con consultas preparadas</w:t>
            </w:r>
          </w:p>
        </w:tc>
        <w:tc>
          <w:tcPr>
            <w:tcW w:w="3024" w:type="dxa"/>
          </w:tcPr>
          <w:p w14:paraId="754E1D0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Eliminar la inyección SQL de forma estructural, no por disciplina del programador.</w:t>
            </w:r>
          </w:p>
        </w:tc>
      </w:tr>
      <w:tr w:rsidR="00637453" w14:paraId="5CF4AA4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9F2CDC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3024" w:type="dxa"/>
            <w:shd w:val="clear" w:color="auto" w:fill="F4F6FA"/>
          </w:tcPr>
          <w:p w14:paraId="42CD687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Vue.js por CDN</w:t>
            </w:r>
          </w:p>
        </w:tc>
        <w:tc>
          <w:tcPr>
            <w:tcW w:w="3024" w:type="dxa"/>
            <w:shd w:val="clear" w:color="auto" w:fill="F4F6FA"/>
          </w:tcPr>
          <w:p w14:paraId="5D2E86C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Interactividad sin proceso de compilación, reduciendo la complejidad del despliegue.</w:t>
            </w:r>
          </w:p>
        </w:tc>
      </w:tr>
      <w:tr w:rsidR="00637453" w14:paraId="7C90136B" w14:textId="77777777">
        <w:trPr>
          <w:jc w:val="center"/>
        </w:trPr>
        <w:tc>
          <w:tcPr>
            <w:tcW w:w="3024" w:type="dxa"/>
          </w:tcPr>
          <w:p w14:paraId="31352B8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3024" w:type="dxa"/>
          </w:tcPr>
          <w:p w14:paraId="5FD49E2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Migraciones versionadas</w:t>
            </w:r>
          </w:p>
        </w:tc>
        <w:tc>
          <w:tcPr>
            <w:tcW w:w="3024" w:type="dxa"/>
          </w:tcPr>
          <w:p w14:paraId="7AC5425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Permitir la evolución del esquema de forma reproducible y auditable.</w:t>
            </w:r>
          </w:p>
        </w:tc>
      </w:tr>
      <w:tr w:rsidR="00637453" w14:paraId="6ECEC63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E45F91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3024" w:type="dxa"/>
            <w:shd w:val="clear" w:color="auto" w:fill="F4F6FA"/>
          </w:tcPr>
          <w:p w14:paraId="1D70CB2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Parámetros en base de datos</w:t>
            </w:r>
          </w:p>
        </w:tc>
        <w:tc>
          <w:tcPr>
            <w:tcW w:w="3024" w:type="dxa"/>
            <w:shd w:val="clear" w:color="auto" w:fill="F4F6FA"/>
          </w:tcPr>
          <w:p w14:paraId="0B2D958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Evitar la modificación de reglas de negocio en el código fuente.</w:t>
            </w:r>
          </w:p>
        </w:tc>
      </w:tr>
      <w:tr w:rsidR="00637453" w14:paraId="49B08AE4" w14:textId="77777777">
        <w:trPr>
          <w:jc w:val="center"/>
        </w:trPr>
        <w:tc>
          <w:tcPr>
            <w:tcW w:w="3024" w:type="dxa"/>
          </w:tcPr>
          <w:p w14:paraId="0D9637B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w="3024" w:type="dxa"/>
          </w:tcPr>
          <w:p w14:paraId="56E35EB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Campos ENUM para estados</w:t>
            </w:r>
          </w:p>
        </w:tc>
        <w:tc>
          <w:tcPr>
            <w:tcW w:w="3024" w:type="dxa"/>
          </w:tcPr>
          <w:p w14:paraId="6BB63F8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Aplicar las restricciones de dominio directamente en el motor de base de datos.</w:t>
            </w:r>
          </w:p>
        </w:tc>
      </w:tr>
      <w:tr w:rsidR="00637453" w14:paraId="02F8866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4CD2D1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w="3024" w:type="dxa"/>
            <w:shd w:val="clear" w:color="auto" w:fill="F4F6FA"/>
          </w:tcPr>
          <w:p w14:paraId="1E4874A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Docker Compose</w:t>
            </w:r>
          </w:p>
        </w:tc>
        <w:tc>
          <w:tcPr>
            <w:tcW w:w="3024" w:type="dxa"/>
            <w:shd w:val="clear" w:color="auto" w:fill="F4F6FA"/>
          </w:tcPr>
          <w:p w14:paraId="5CB0BAB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Garantizar un despliegue reproducible e independiente del sistema operativo.</w:t>
            </w:r>
          </w:p>
        </w:tc>
      </w:tr>
      <w:tr w:rsidR="00637453" w14:paraId="50E9AE1E" w14:textId="77777777">
        <w:trPr>
          <w:jc w:val="center"/>
        </w:trPr>
        <w:tc>
          <w:tcPr>
            <w:tcW w:w="3024" w:type="dxa"/>
          </w:tcPr>
          <w:p w14:paraId="1348070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3024" w:type="dxa"/>
          </w:tcPr>
          <w:p w14:paraId="4D42CF4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Tabla de historial de asignaciones</w:t>
            </w:r>
          </w:p>
        </w:tc>
        <w:tc>
          <w:tcPr>
            <w:tcW w:w="3024" w:type="dxa"/>
          </w:tcPr>
          <w:p w14:paraId="1716633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Preservar la trazabilidad sin eliminar registros previos.</w:t>
            </w:r>
          </w:p>
        </w:tc>
      </w:tr>
      <w:tr w:rsidR="00637453" w14:paraId="728C78A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FC98D0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w="3024" w:type="dxa"/>
            <w:shd w:val="clear" w:color="auto" w:fill="F4F6FA"/>
          </w:tcPr>
          <w:p w14:paraId="62339D4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Instantáneas de documentos</w:t>
            </w:r>
          </w:p>
        </w:tc>
        <w:tc>
          <w:tcPr>
            <w:tcW w:w="3024" w:type="dxa"/>
            <w:shd w:val="clear" w:color="auto" w:fill="F4F6FA"/>
          </w:tcPr>
          <w:p w14:paraId="7126A4C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Conservar el contenido emitido aunque la plantilla cambie posteriormente.</w:t>
            </w:r>
          </w:p>
        </w:tc>
      </w:tr>
    </w:tbl>
    <w:p w14:paraId="11FC8897" w14:textId="77777777" w:rsidR="00637453" w:rsidRDefault="00637453">
      <w:pPr>
        <w:spacing w:after="0" w:line="240" w:lineRule="auto"/>
      </w:pPr>
    </w:p>
    <w:p w14:paraId="2010C314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3E188EE9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22" w:name="_Toc241513535"/>
      <w:r>
        <w:rPr>
          <w:rFonts w:ascii="Calibri" w:hAnsi="Calibri"/>
          <w:b w:val="0"/>
          <w:sz w:val="24"/>
        </w:rPr>
        <w:lastRenderedPageBreak/>
        <w:t>13. Vista de privilegios por rol</w:t>
      </w:r>
      <w:bookmarkEnd w:id="2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637453" w14:paraId="0CAEB7B0" w14:textId="77777777">
        <w:trPr>
          <w:tblHeader/>
          <w:jc w:val="center"/>
        </w:trPr>
        <w:tc>
          <w:tcPr>
            <w:tcW w:w="1512" w:type="dxa"/>
            <w:shd w:val="clear" w:color="auto" w:fill="142D5A"/>
          </w:tcPr>
          <w:p w14:paraId="4F2F66C5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512" w:type="dxa"/>
            <w:shd w:val="clear" w:color="auto" w:fill="142D5A"/>
          </w:tcPr>
          <w:p w14:paraId="68868382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Administrador</w:t>
            </w:r>
          </w:p>
        </w:tc>
        <w:tc>
          <w:tcPr>
            <w:tcW w:w="1512" w:type="dxa"/>
            <w:shd w:val="clear" w:color="auto" w:fill="142D5A"/>
          </w:tcPr>
          <w:p w14:paraId="0B6FFA4E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Tutor</w:t>
            </w:r>
          </w:p>
        </w:tc>
        <w:tc>
          <w:tcPr>
            <w:tcW w:w="1512" w:type="dxa"/>
            <w:shd w:val="clear" w:color="auto" w:fill="142D5A"/>
          </w:tcPr>
          <w:p w14:paraId="61E24146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Estudiante</w:t>
            </w:r>
          </w:p>
        </w:tc>
        <w:tc>
          <w:tcPr>
            <w:tcW w:w="1512" w:type="dxa"/>
            <w:shd w:val="clear" w:color="auto" w:fill="142D5A"/>
          </w:tcPr>
          <w:p w14:paraId="3FEF0A73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Coordinador MG</w:t>
            </w:r>
          </w:p>
        </w:tc>
        <w:tc>
          <w:tcPr>
            <w:tcW w:w="1512" w:type="dxa"/>
            <w:shd w:val="clear" w:color="auto" w:fill="142D5A"/>
          </w:tcPr>
          <w:p w14:paraId="5070A675" w14:textId="77777777" w:rsidR="00637453" w:rsidRDefault="00B5662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Auxiliar MG</w:t>
            </w:r>
          </w:p>
        </w:tc>
      </w:tr>
      <w:tr w:rsidR="00637453" w14:paraId="4CAFFF17" w14:textId="77777777">
        <w:trPr>
          <w:jc w:val="center"/>
        </w:trPr>
        <w:tc>
          <w:tcPr>
            <w:tcW w:w="1512" w:type="dxa"/>
          </w:tcPr>
          <w:p w14:paraId="25C9A4F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Dashboard institucional</w:t>
            </w:r>
          </w:p>
        </w:tc>
        <w:tc>
          <w:tcPr>
            <w:tcW w:w="1512" w:type="dxa"/>
          </w:tcPr>
          <w:p w14:paraId="43CA834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 total</w:t>
            </w:r>
          </w:p>
        </w:tc>
        <w:tc>
          <w:tcPr>
            <w:tcW w:w="1512" w:type="dxa"/>
          </w:tcPr>
          <w:p w14:paraId="4B1A213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447820B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4F8B734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33D34FF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54D240BD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16D9E3F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Gestión de usuarios</w:t>
            </w:r>
          </w:p>
        </w:tc>
        <w:tc>
          <w:tcPr>
            <w:tcW w:w="1512" w:type="dxa"/>
            <w:shd w:val="clear" w:color="auto" w:fill="F4F6FA"/>
          </w:tcPr>
          <w:p w14:paraId="400AF63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 total</w:t>
            </w:r>
          </w:p>
        </w:tc>
        <w:tc>
          <w:tcPr>
            <w:tcW w:w="1512" w:type="dxa"/>
            <w:shd w:val="clear" w:color="auto" w:fill="F4F6FA"/>
          </w:tcPr>
          <w:p w14:paraId="7F95398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1ACCF92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447F835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6ADDAA1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0CD05A84" w14:textId="77777777">
        <w:trPr>
          <w:jc w:val="center"/>
        </w:trPr>
        <w:tc>
          <w:tcPr>
            <w:tcW w:w="1512" w:type="dxa"/>
          </w:tcPr>
          <w:p w14:paraId="210A888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Gestión de catálogos</w:t>
            </w:r>
          </w:p>
        </w:tc>
        <w:tc>
          <w:tcPr>
            <w:tcW w:w="1512" w:type="dxa"/>
          </w:tcPr>
          <w:p w14:paraId="2C244BC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 total</w:t>
            </w:r>
          </w:p>
        </w:tc>
        <w:tc>
          <w:tcPr>
            <w:tcW w:w="1512" w:type="dxa"/>
          </w:tcPr>
          <w:p w14:paraId="077CF07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5F2285E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4A79073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2016268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4AEE71A9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302D352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Crear ofertas</w:t>
            </w:r>
          </w:p>
        </w:tc>
        <w:tc>
          <w:tcPr>
            <w:tcW w:w="1512" w:type="dxa"/>
            <w:shd w:val="clear" w:color="auto" w:fill="F4F6FA"/>
          </w:tcPr>
          <w:p w14:paraId="515CB95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6D3E08F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7FEB53A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01F44E9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1477972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048E3F22" w14:textId="77777777">
        <w:trPr>
          <w:jc w:val="center"/>
        </w:trPr>
        <w:tc>
          <w:tcPr>
            <w:tcW w:w="1512" w:type="dxa"/>
          </w:tcPr>
          <w:p w14:paraId="388B3D9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Aceptar ofertas</w:t>
            </w:r>
          </w:p>
        </w:tc>
        <w:tc>
          <w:tcPr>
            <w:tcW w:w="1512" w:type="dxa"/>
          </w:tcPr>
          <w:p w14:paraId="50C73BA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06482F1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1A4257E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7E32D94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7FC6B15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08A279D8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6018BDD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Configurar disponibilidad</w:t>
            </w:r>
          </w:p>
        </w:tc>
        <w:tc>
          <w:tcPr>
            <w:tcW w:w="1512" w:type="dxa"/>
            <w:shd w:val="clear" w:color="auto" w:fill="F4F6FA"/>
          </w:tcPr>
          <w:p w14:paraId="3036B2D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3D770F7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1B98EE4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54FA979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2C95C48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52E01AFA" w14:textId="77777777">
        <w:trPr>
          <w:jc w:val="center"/>
        </w:trPr>
        <w:tc>
          <w:tcPr>
            <w:tcW w:w="1512" w:type="dxa"/>
          </w:tcPr>
          <w:p w14:paraId="5C29096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Solicitar tutoría</w:t>
            </w:r>
          </w:p>
        </w:tc>
        <w:tc>
          <w:tcPr>
            <w:tcW w:w="1512" w:type="dxa"/>
          </w:tcPr>
          <w:p w14:paraId="2D5B1F5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1BCD514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2EB3C50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419A1B7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501BBAF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0BA5C434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7A77B7B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Evaluar tutoría</w:t>
            </w:r>
          </w:p>
        </w:tc>
        <w:tc>
          <w:tcPr>
            <w:tcW w:w="1512" w:type="dxa"/>
            <w:shd w:val="clear" w:color="auto" w:fill="F4F6FA"/>
          </w:tcPr>
          <w:p w14:paraId="5DCFF1F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0D81C48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465D534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055165C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1EBB1F2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68C6E0C1" w14:textId="77777777">
        <w:trPr>
          <w:jc w:val="center"/>
        </w:trPr>
        <w:tc>
          <w:tcPr>
            <w:tcW w:w="1512" w:type="dxa"/>
          </w:tcPr>
          <w:p w14:paraId="7164AD7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Gestionar estados</w:t>
            </w:r>
          </w:p>
        </w:tc>
        <w:tc>
          <w:tcPr>
            <w:tcW w:w="1512" w:type="dxa"/>
          </w:tcPr>
          <w:p w14:paraId="3E60BA3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1FD51BD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Solo propias</w:t>
            </w:r>
          </w:p>
        </w:tc>
        <w:tc>
          <w:tcPr>
            <w:tcW w:w="1512" w:type="dxa"/>
          </w:tcPr>
          <w:p w14:paraId="4D9AAA2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Solo cancelación</w:t>
            </w:r>
          </w:p>
        </w:tc>
        <w:tc>
          <w:tcPr>
            <w:tcW w:w="1512" w:type="dxa"/>
          </w:tcPr>
          <w:p w14:paraId="417D7A5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05CB715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7482C995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30A92C0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Registrar modalidad</w:t>
            </w:r>
          </w:p>
        </w:tc>
        <w:tc>
          <w:tcPr>
            <w:tcW w:w="1512" w:type="dxa"/>
            <w:shd w:val="clear" w:color="auto" w:fill="F4F6FA"/>
          </w:tcPr>
          <w:p w14:paraId="650AA8D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64FBFE9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3262F9C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1A159BC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4A06735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62FA7B6E" w14:textId="77777777">
        <w:trPr>
          <w:jc w:val="center"/>
        </w:trPr>
        <w:tc>
          <w:tcPr>
            <w:tcW w:w="1512" w:type="dxa"/>
          </w:tcPr>
          <w:p w14:paraId="587C4D3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Declarar modalidad</w:t>
            </w:r>
          </w:p>
        </w:tc>
        <w:tc>
          <w:tcPr>
            <w:tcW w:w="1512" w:type="dxa"/>
          </w:tcPr>
          <w:p w14:paraId="33AA389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24494F3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2B700B4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046E768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1CC5953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646F2545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3E5E0EF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Gestionar avales</w:t>
            </w:r>
          </w:p>
        </w:tc>
        <w:tc>
          <w:tcPr>
            <w:tcW w:w="1512" w:type="dxa"/>
            <w:shd w:val="clear" w:color="auto" w:fill="F4F6FA"/>
          </w:tcPr>
          <w:p w14:paraId="3971EC8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628CEBF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5345172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1C971F3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6C967E1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26880AD4" w14:textId="77777777">
        <w:trPr>
          <w:jc w:val="center"/>
        </w:trPr>
        <w:tc>
          <w:tcPr>
            <w:tcW w:w="1512" w:type="dxa"/>
          </w:tcPr>
          <w:p w14:paraId="16F5B2D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Aprobar / rechazar</w:t>
            </w:r>
          </w:p>
        </w:tc>
        <w:tc>
          <w:tcPr>
            <w:tcW w:w="1512" w:type="dxa"/>
          </w:tcPr>
          <w:p w14:paraId="6ADAB5B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637A6F5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6B0D730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7E02D65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4DE6B3A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23CAF7FD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4C14411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Importar padrón</w:t>
            </w:r>
          </w:p>
        </w:tc>
        <w:tc>
          <w:tcPr>
            <w:tcW w:w="1512" w:type="dxa"/>
            <w:shd w:val="clear" w:color="auto" w:fill="F4F6FA"/>
          </w:tcPr>
          <w:p w14:paraId="401182D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7AD5657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67A3887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07B7E4A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34CC7C5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51750111" w14:textId="77777777">
        <w:trPr>
          <w:jc w:val="center"/>
        </w:trPr>
        <w:tc>
          <w:tcPr>
            <w:tcW w:w="1512" w:type="dxa"/>
          </w:tcPr>
          <w:p w14:paraId="3C986B5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Asignar tutor de grado</w:t>
            </w:r>
          </w:p>
        </w:tc>
        <w:tc>
          <w:tcPr>
            <w:tcW w:w="1512" w:type="dxa"/>
          </w:tcPr>
          <w:p w14:paraId="3E5ADEE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3F26AFF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4A3890D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771924E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1AA89BF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637453" w14:paraId="16E08D4F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10B6BFF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Registrar etapas</w:t>
            </w:r>
          </w:p>
        </w:tc>
        <w:tc>
          <w:tcPr>
            <w:tcW w:w="1512" w:type="dxa"/>
            <w:shd w:val="clear" w:color="auto" w:fill="F4F6FA"/>
          </w:tcPr>
          <w:p w14:paraId="4DEE676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4E02A97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572D525D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00BDA2D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061CB88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74F5D3C5" w14:textId="77777777">
        <w:trPr>
          <w:jc w:val="center"/>
        </w:trPr>
        <w:tc>
          <w:tcPr>
            <w:tcW w:w="1512" w:type="dxa"/>
          </w:tcPr>
          <w:p w14:paraId="3F99C26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Asignar jurado</w:t>
            </w:r>
          </w:p>
        </w:tc>
        <w:tc>
          <w:tcPr>
            <w:tcW w:w="1512" w:type="dxa"/>
          </w:tcPr>
          <w:p w14:paraId="08C30A65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3D7273BF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6ACF42E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2C473E17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4425B0A0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68AAAD3D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15CA311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Registrar acta</w:t>
            </w:r>
          </w:p>
        </w:tc>
        <w:tc>
          <w:tcPr>
            <w:tcW w:w="1512" w:type="dxa"/>
            <w:shd w:val="clear" w:color="auto" w:fill="F4F6FA"/>
          </w:tcPr>
          <w:p w14:paraId="08CB0BD1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70910213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0609991A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39433A3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631CF33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00100674" w14:textId="77777777">
        <w:trPr>
          <w:jc w:val="center"/>
        </w:trPr>
        <w:tc>
          <w:tcPr>
            <w:tcW w:w="1512" w:type="dxa"/>
          </w:tcPr>
          <w:p w14:paraId="76C4E27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Generar documentos</w:t>
            </w:r>
          </w:p>
        </w:tc>
        <w:tc>
          <w:tcPr>
            <w:tcW w:w="1512" w:type="dxa"/>
          </w:tcPr>
          <w:p w14:paraId="7A30B8E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3A31A53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1D9C3D92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</w:tcPr>
          <w:p w14:paraId="0DF2D6EB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</w:tcPr>
          <w:p w14:paraId="382BB6C9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</w:tr>
      <w:tr w:rsidR="00637453" w14:paraId="1D15423F" w14:textId="77777777">
        <w:trPr>
          <w:jc w:val="center"/>
        </w:trPr>
        <w:tc>
          <w:tcPr>
            <w:tcW w:w="1512" w:type="dxa"/>
            <w:shd w:val="clear" w:color="auto" w:fill="F4F6FA"/>
          </w:tcPr>
          <w:p w14:paraId="01D443EC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Configurar parámetros</w:t>
            </w:r>
          </w:p>
        </w:tc>
        <w:tc>
          <w:tcPr>
            <w:tcW w:w="1512" w:type="dxa"/>
            <w:shd w:val="clear" w:color="auto" w:fill="F4F6FA"/>
          </w:tcPr>
          <w:p w14:paraId="473E558E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3D64FF2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669D1EE8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512" w:type="dxa"/>
            <w:shd w:val="clear" w:color="auto" w:fill="F4F6FA"/>
          </w:tcPr>
          <w:p w14:paraId="34B79CC6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</w:t>
            </w:r>
          </w:p>
        </w:tc>
        <w:tc>
          <w:tcPr>
            <w:tcW w:w="1512" w:type="dxa"/>
            <w:shd w:val="clear" w:color="auto" w:fill="F4F6FA"/>
          </w:tcPr>
          <w:p w14:paraId="03062064" w14:textId="77777777" w:rsidR="00637453" w:rsidRDefault="00B56626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</w:tbl>
    <w:p w14:paraId="539B1AEB" w14:textId="77777777" w:rsidR="00637453" w:rsidRDefault="00637453">
      <w:pPr>
        <w:spacing w:after="0" w:line="240" w:lineRule="auto"/>
      </w:pPr>
    </w:p>
    <w:p w14:paraId="0064846A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2B387E39" w14:textId="77777777" w:rsidR="00637453" w:rsidRDefault="00B56626">
      <w:pPr>
        <w:pStyle w:val="Ttulo1"/>
        <w:pageBreakBefore/>
        <w:pBdr>
          <w:bottom w:val="single" w:sz="10" w:space="5" w:color="B8860B"/>
        </w:pBdr>
      </w:pPr>
      <w:bookmarkStart w:id="23" w:name="_Toc241513536"/>
      <w:r>
        <w:rPr>
          <w:rFonts w:ascii="Calibri" w:hAnsi="Calibri"/>
          <w:b w:val="0"/>
          <w:sz w:val="24"/>
        </w:rPr>
        <w:lastRenderedPageBreak/>
        <w:t>14. Conclusiones de la arquitectura</w:t>
      </w:r>
      <w:bookmarkEnd w:id="23"/>
    </w:p>
    <w:p w14:paraId="314F0E87" w14:textId="77777777" w:rsidR="00637453" w:rsidRDefault="00B56626">
      <w:r>
        <w:t xml:space="preserve">La arquitectura adoptada permite que el sistema sea </w:t>
      </w:r>
      <w:r>
        <w:rPr>
          <w:b/>
        </w:rPr>
        <w:t>modular, seguro y mantenible</w:t>
      </w:r>
      <w:r>
        <w:t>, garantizando la separación clara entre la lógica de negocio, la presentación y el acceso a los datos. La aplicación del patrón MVC junto con un front controller único y una capa de datos basada en consultas preparadas proporciona una base sólida sobre la cual se construyeron los dos módulos funcionales del sistema.</w:t>
      </w:r>
    </w:p>
    <w:p w14:paraId="40ED0D49" w14:textId="77777777" w:rsidR="00637453" w:rsidRDefault="00B56626">
      <w:r>
        <w:t>La decisión de utilizar la arquitectura MVC nativa, sin frameworks externos, favoreció un mayor comprensión de los mecanismos internos del desarrollo web en PHP, y la adopción de contenedores garantiza un despliegue reproducible en cualquier entorno.</w:t>
      </w:r>
    </w:p>
    <w:p w14:paraId="612384DB" w14:textId="77777777" w:rsidR="00637453" w:rsidRDefault="00637453">
      <w:pPr>
        <w:pBdr>
          <w:bottom w:val="single" w:sz="6" w:space="1" w:color="B7C3D6"/>
        </w:pBdr>
        <w:spacing w:before="80" w:after="80"/>
      </w:pPr>
    </w:p>
    <w:p w14:paraId="2AACAF82" w14:textId="77777777" w:rsidR="00637453" w:rsidRDefault="00B56626">
      <w:r>
        <w:rPr>
          <w:i/>
        </w:rPr>
        <w:t>Fin del documento de Arquitectura</w:t>
      </w:r>
    </w:p>
    <w:sectPr w:rsidR="00637453" w:rsidSect="00034616">
      <w:headerReference w:type="default" r:id="rId44"/>
      <w:footerReference w:type="default" r:id="rId45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F1C0" w14:textId="77777777" w:rsidR="00B56626" w:rsidRDefault="00B56626">
      <w:pPr>
        <w:spacing w:after="0" w:line="240" w:lineRule="auto"/>
      </w:pPr>
      <w:r>
        <w:separator/>
      </w:r>
    </w:p>
  </w:endnote>
  <w:endnote w:type="continuationSeparator" w:id="0">
    <w:p w14:paraId="4398C56F" w14:textId="77777777" w:rsidR="00B56626" w:rsidRDefault="00B56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BEC9" w14:textId="77777777" w:rsidR="008E458B" w:rsidRDefault="008E45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948" w14:textId="77777777" w:rsidR="00637453" w:rsidRDefault="0063745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B4A4" w14:textId="77777777" w:rsidR="008E458B" w:rsidRDefault="008E458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0EF8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CA2C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4886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7ABEF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0812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6FD0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28A7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8047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A43A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D614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B61D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E2B6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CCA0" w14:textId="77777777" w:rsidR="00637453" w:rsidRDefault="00B56626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Arquitectura del Sistema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A772" w14:textId="77777777" w:rsidR="00B56626" w:rsidRDefault="00B56626">
      <w:pPr>
        <w:spacing w:after="0" w:line="240" w:lineRule="auto"/>
      </w:pPr>
      <w:r>
        <w:separator/>
      </w:r>
    </w:p>
  </w:footnote>
  <w:footnote w:type="continuationSeparator" w:id="0">
    <w:p w14:paraId="6724632B" w14:textId="77777777" w:rsidR="00B56626" w:rsidRDefault="00B56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4DA0" w14:textId="77777777" w:rsidR="008E458B" w:rsidRDefault="008E45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E8F5" w14:textId="77777777" w:rsidR="00637453" w:rsidRDefault="0063745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4DAB" w14:textId="77777777" w:rsidR="008E458B" w:rsidRDefault="008E458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CEA95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012E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E061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AB7F7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DB2E3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882B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CF47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CE6E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3EAE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7BEC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5920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3E57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77AB" w14:textId="77777777" w:rsidR="00637453" w:rsidRDefault="00B56626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Arquitectura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219539">
    <w:abstractNumId w:val="8"/>
  </w:num>
  <w:num w:numId="2" w16cid:durableId="389616183">
    <w:abstractNumId w:val="6"/>
  </w:num>
  <w:num w:numId="3" w16cid:durableId="1653680012">
    <w:abstractNumId w:val="5"/>
  </w:num>
  <w:num w:numId="4" w16cid:durableId="948390798">
    <w:abstractNumId w:val="4"/>
  </w:num>
  <w:num w:numId="5" w16cid:durableId="2012102138">
    <w:abstractNumId w:val="7"/>
  </w:num>
  <w:num w:numId="6" w16cid:durableId="759526731">
    <w:abstractNumId w:val="3"/>
  </w:num>
  <w:num w:numId="7" w16cid:durableId="173226756">
    <w:abstractNumId w:val="2"/>
  </w:num>
  <w:num w:numId="8" w16cid:durableId="871042277">
    <w:abstractNumId w:val="1"/>
  </w:num>
  <w:num w:numId="9" w16cid:durableId="148119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453"/>
    <w:rsid w:val="008E458B"/>
    <w:rsid w:val="00944EAB"/>
    <w:rsid w:val="00AA1D8D"/>
    <w:rsid w:val="00B47730"/>
    <w:rsid w:val="00B566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D38EA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E45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E458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E45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3.png"/><Relationship Id="rId39" Type="http://schemas.openxmlformats.org/officeDocument/2006/relationships/header" Target="header14.xml"/><Relationship Id="rId21" Type="http://schemas.openxmlformats.org/officeDocument/2006/relationships/image" Target="media/image2.png"/><Relationship Id="rId34" Type="http://schemas.openxmlformats.org/officeDocument/2006/relationships/header" Target="header12.xml"/><Relationship Id="rId42" Type="http://schemas.openxmlformats.org/officeDocument/2006/relationships/header" Target="header15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36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image" Target="media/image4.png"/><Relationship Id="rId44" Type="http://schemas.openxmlformats.org/officeDocument/2006/relationships/header" Target="header1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footer" Target="footer12.xml"/><Relationship Id="rId43" Type="http://schemas.openxmlformats.org/officeDocument/2006/relationships/footer" Target="footer15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footer" Target="footer11.xml"/><Relationship Id="rId38" Type="http://schemas.openxmlformats.org/officeDocument/2006/relationships/footer" Target="footer13.xml"/><Relationship Id="rId46" Type="http://schemas.openxmlformats.org/officeDocument/2006/relationships/fontTable" Target="fontTable.xml"/><Relationship Id="rId20" Type="http://schemas.openxmlformats.org/officeDocument/2006/relationships/footer" Target="footer6.xml"/><Relationship Id="rId4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1790</Words>
  <Characters>10564</Characters>
  <Application>Microsoft Office Word</Application>
  <DocSecurity>0</DocSecurity>
  <Lines>607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Sistema — Sistema de Tutorias y Modalidades de Grado</dc:title>
  <dc:subject>Documento de arquitectura de software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2026-09-28T22:45:00Z</dcterms:modified>
  <cp:category>Tecnologias Web</cp:category>
</cp:coreProperties>
</file>