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142D5A"/>
          <w:left w:val="single" w:sz="6" w:space="0" w:color="142D5A"/>
          <w:bottom w:val="single" w:sz="6" w:space="0" w:color="142D5A"/>
          <w:right w:val="single" w:sz="6" w:space="0" w:color="142D5A"/>
          <w:insideH w:val="single" w:sz="6" w:space="0" w:color="142D5A"/>
          <w:insideV w:val="single" w:sz="6" w:space="0" w:color="142D5A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770ABB" w14:paraId="7A500EF1" w14:textId="77777777">
        <w:trPr>
          <w:jc w:val="center"/>
        </w:trPr>
        <w:tc>
          <w:tcPr>
            <w:tcW w:w="9071" w:type="dxa"/>
            <w:shd w:val="clear" w:color="auto" w:fill="142D5A"/>
          </w:tcPr>
          <w:p w14:paraId="2F80ADA8" w14:textId="77777777" w:rsidR="00770ABB" w:rsidRDefault="005F068A">
            <w:pPr>
              <w:spacing w:before="20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UNIVERSIDAD PRIVADA DOMINGO SAVIO</w:t>
            </w:r>
          </w:p>
          <w:p w14:paraId="7692D707" w14:textId="77777777" w:rsidR="00770ABB" w:rsidRDefault="005F068A">
            <w:pPr>
              <w:spacing w:after="200" w:line="240" w:lineRule="auto"/>
              <w:jc w:val="center"/>
            </w:pPr>
            <w:r>
              <w:rPr>
                <w:rFonts w:ascii="Calibri" w:hAnsi="Calibri"/>
                <w:color w:val="D8E2F0"/>
                <w:sz w:val="22"/>
              </w:rPr>
              <w:t>Facultad de Ingenieria en Sistemas</w:t>
            </w:r>
          </w:p>
        </w:tc>
      </w:tr>
    </w:tbl>
    <w:p w14:paraId="6C5A26DD" w14:textId="77777777" w:rsidR="00770ABB" w:rsidRDefault="00770ABB">
      <w:pPr>
        <w:spacing w:after="0" w:line="240" w:lineRule="auto"/>
      </w:pPr>
    </w:p>
    <w:p w14:paraId="5991DB1A" w14:textId="77777777" w:rsidR="00770ABB" w:rsidRDefault="005F068A">
      <w:pPr>
        <w:spacing w:after="80" w:line="240" w:lineRule="auto"/>
        <w:jc w:val="center"/>
      </w:pPr>
      <w:r>
        <w:rPr>
          <w:rFonts w:ascii="Calibri" w:hAnsi="Calibri"/>
          <w:b/>
          <w:color w:val="142D5A"/>
          <w:sz w:val="26"/>
        </w:rPr>
        <w:t>Ingenieria en Sistemas</w:t>
      </w:r>
    </w:p>
    <w:p w14:paraId="4B8F6729" w14:textId="77777777" w:rsidR="00770ABB" w:rsidRDefault="005F068A">
      <w:pPr>
        <w:spacing w:after="40" w:line="240" w:lineRule="auto"/>
        <w:jc w:val="center"/>
      </w:pPr>
      <w:r>
        <w:rPr>
          <w:rFonts w:ascii="Calibri" w:hAnsi="Calibri"/>
          <w:color w:val="444444"/>
          <w:sz w:val="23"/>
        </w:rPr>
        <w:t>Asignatura: Tecnologias Web</w:t>
      </w:r>
    </w:p>
    <w:p w14:paraId="57756D41" w14:textId="77777777" w:rsidR="00770ABB" w:rsidRDefault="005F068A">
      <w:pPr>
        <w:spacing w:after="0" w:line="240" w:lineRule="auto"/>
        <w:jc w:val="center"/>
      </w:pPr>
      <w:r>
        <w:rPr>
          <w:rFonts w:ascii="Calibri" w:hAnsi="Calibri"/>
          <w:b/>
          <w:color w:val="B8860B"/>
        </w:rPr>
        <w:t>Grupo 7</w:t>
      </w:r>
    </w:p>
    <w:p w14:paraId="4EED3CE4" w14:textId="77777777" w:rsidR="00770ABB" w:rsidRDefault="00770ABB">
      <w:pPr>
        <w:spacing w:after="0" w:line="240" w:lineRule="auto"/>
      </w:pPr>
    </w:p>
    <w:p w14:paraId="7E45CE57" w14:textId="77777777" w:rsidR="00770ABB" w:rsidRDefault="005F068A">
      <w:pPr>
        <w:spacing w:after="40" w:line="240" w:lineRule="auto"/>
        <w:jc w:val="center"/>
      </w:pPr>
      <w:r>
        <w:rPr>
          <w:rFonts w:ascii="Calibri" w:hAnsi="Calibri"/>
          <w:b/>
          <w:caps/>
          <w:color w:val="B8860B"/>
          <w:sz w:val="20"/>
        </w:rPr>
        <w:t>PROYECTO</w:t>
      </w:r>
    </w:p>
    <w:p w14:paraId="5709E5CD" w14:textId="77777777" w:rsidR="00770ABB" w:rsidRDefault="005F068A">
      <w:pPr>
        <w:spacing w:before="120" w:line="264" w:lineRule="auto"/>
        <w:jc w:val="center"/>
      </w:pPr>
      <w:r>
        <w:rPr>
          <w:rFonts w:ascii="Calibri" w:hAnsi="Calibri"/>
          <w:b/>
          <w:color w:val="142D5A"/>
          <w:sz w:val="52"/>
        </w:rPr>
        <w:t>Sistema de Tutorias y Modalidades de Grado</w:t>
      </w:r>
    </w:p>
    <w:p w14:paraId="31C1CF9A" w14:textId="77777777" w:rsidR="00770ABB" w:rsidRDefault="005F068A">
      <w:pPr>
        <w:pBdr>
          <w:bottom w:val="single" w:sz="12" w:space="8" w:color="B8860B"/>
        </w:pBdr>
        <w:spacing w:after="0" w:line="276" w:lineRule="auto"/>
        <w:jc w:val="center"/>
      </w:pPr>
      <w:r>
        <w:rPr>
          <w:rFonts w:ascii="Calibri" w:hAnsi="Calibri"/>
          <w:b/>
          <w:color w:val="B8860B"/>
          <w:sz w:val="28"/>
        </w:rPr>
        <w:t>Sistema de Tutorias y Modalidades de Grado</w:t>
      </w:r>
    </w:p>
    <w:p w14:paraId="73461086" w14:textId="77777777" w:rsidR="00770ABB" w:rsidRDefault="005F068A">
      <w:pPr>
        <w:spacing w:before="120" w:after="0" w:line="240" w:lineRule="auto"/>
        <w:jc w:val="center"/>
      </w:pPr>
      <w:r>
        <w:rPr>
          <w:i/>
          <w:color w:val="444444"/>
          <w:sz w:val="22"/>
        </w:rPr>
        <w:t>Documento de presentacion general del proyecto</w:t>
      </w:r>
    </w:p>
    <w:p w14:paraId="61F4CCC1" w14:textId="77777777" w:rsidR="00770ABB" w:rsidRDefault="00770ABB">
      <w:pPr>
        <w:spacing w:after="0" w:line="240" w:lineRule="auto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928"/>
        <w:gridCol w:w="6463"/>
      </w:tblGrid>
      <w:tr w:rsidR="00770ABB" w14:paraId="306B937D" w14:textId="77777777">
        <w:trPr>
          <w:jc w:val="center"/>
        </w:trPr>
        <w:tc>
          <w:tcPr>
            <w:tcW w:w="1928" w:type="dxa"/>
          </w:tcPr>
          <w:p w14:paraId="075FED7F" w14:textId="77777777" w:rsidR="00770ABB" w:rsidRDefault="005F068A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Integrantes</w:t>
            </w:r>
          </w:p>
        </w:tc>
        <w:tc>
          <w:tcPr>
            <w:tcW w:w="6463" w:type="dxa"/>
          </w:tcPr>
          <w:p w14:paraId="0626CB66" w14:textId="77777777" w:rsidR="00770ABB" w:rsidRDefault="005F068A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Edilzon Jorge Katty Quispe</w:t>
            </w:r>
          </w:p>
          <w:p w14:paraId="1955CC9E" w14:textId="77777777" w:rsidR="00770ABB" w:rsidRDefault="005F068A">
            <w:pPr>
              <w:spacing w:after="20" w:line="252" w:lineRule="auto"/>
              <w:jc w:val="left"/>
            </w:pPr>
            <w:r>
              <w:rPr>
                <w:sz w:val="21"/>
              </w:rPr>
              <w:t>Yamil Nieves Trujillo</w:t>
            </w:r>
          </w:p>
          <w:p w14:paraId="0B978498" w14:textId="77777777" w:rsidR="00770ABB" w:rsidRDefault="005F068A">
            <w:pPr>
              <w:spacing w:after="20" w:line="252" w:lineRule="auto"/>
              <w:jc w:val="left"/>
            </w:pPr>
            <w:r>
              <w:rPr>
                <w:sz w:val="21"/>
              </w:rPr>
              <w:t>Sergio Estrada S.</w:t>
            </w:r>
          </w:p>
          <w:p w14:paraId="4EC681BA" w14:textId="77777777" w:rsidR="00770ABB" w:rsidRDefault="005F068A">
            <w:pPr>
              <w:spacing w:after="20" w:line="252" w:lineRule="auto"/>
              <w:jc w:val="left"/>
            </w:pPr>
            <w:r>
              <w:rPr>
                <w:sz w:val="21"/>
              </w:rPr>
              <w:t>Ximena Calcina B.</w:t>
            </w:r>
          </w:p>
        </w:tc>
      </w:tr>
      <w:tr w:rsidR="00770ABB" w14:paraId="39B3FBBE" w14:textId="77777777">
        <w:trPr>
          <w:jc w:val="center"/>
        </w:trPr>
        <w:tc>
          <w:tcPr>
            <w:tcW w:w="1928" w:type="dxa"/>
          </w:tcPr>
          <w:p w14:paraId="2A05F0DD" w14:textId="77777777" w:rsidR="00770ABB" w:rsidRDefault="005F068A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Docente</w:t>
            </w:r>
          </w:p>
        </w:tc>
        <w:tc>
          <w:tcPr>
            <w:tcW w:w="6463" w:type="dxa"/>
          </w:tcPr>
          <w:p w14:paraId="40F60894" w14:textId="77777777" w:rsidR="00770ABB" w:rsidRDefault="005F068A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Jose Jonathan Cardozo Romay</w:t>
            </w:r>
          </w:p>
        </w:tc>
      </w:tr>
      <w:tr w:rsidR="00770ABB" w14:paraId="60EDC279" w14:textId="77777777">
        <w:trPr>
          <w:jc w:val="center"/>
        </w:trPr>
        <w:tc>
          <w:tcPr>
            <w:tcW w:w="1928" w:type="dxa"/>
          </w:tcPr>
          <w:p w14:paraId="48CD8A08" w14:textId="77777777" w:rsidR="00770ABB" w:rsidRDefault="005F068A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Fecha</w:t>
            </w:r>
          </w:p>
        </w:tc>
        <w:tc>
          <w:tcPr>
            <w:tcW w:w="6463" w:type="dxa"/>
          </w:tcPr>
          <w:p w14:paraId="10351EDD" w14:textId="77777777" w:rsidR="00770ABB" w:rsidRDefault="005F068A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28/09/2026</w:t>
            </w:r>
          </w:p>
        </w:tc>
      </w:tr>
    </w:tbl>
    <w:p w14:paraId="1C4A9305" w14:textId="77777777" w:rsidR="00770ABB" w:rsidRDefault="005F068A">
      <w:r>
        <w:br w:type="page"/>
      </w:r>
    </w:p>
    <w:p w14:paraId="73F6F257" w14:textId="77777777" w:rsidR="00770ABB" w:rsidRDefault="00770ABB">
      <w:pPr>
        <w:sectPr w:rsidR="00770AB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63BBF767" w14:textId="77777777" w:rsidR="00770ABB" w:rsidRDefault="005F068A">
      <w:pPr>
        <w:pBdr>
          <w:bottom w:val="single" w:sz="10" w:space="5" w:color="B8860B"/>
        </w:pBdr>
        <w:spacing w:after="40" w:line="240" w:lineRule="auto"/>
        <w:jc w:val="left"/>
      </w:pPr>
      <w:r>
        <w:rPr>
          <w:rFonts w:ascii="Calibri" w:hAnsi="Calibri"/>
          <w:b/>
          <w:color w:val="142D5A"/>
          <w:sz w:val="30"/>
        </w:rPr>
        <w:lastRenderedPageBreak/>
        <w:t>Control del documento</w:t>
      </w:r>
    </w:p>
    <w:tbl>
      <w:tblPr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350"/>
      </w:tblGrid>
      <w:tr w:rsidR="00770ABB" w14:paraId="53852A44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D0F17BD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Institucion</w:t>
            </w:r>
          </w:p>
        </w:tc>
        <w:tc>
          <w:tcPr>
            <w:tcW w:w="6350" w:type="dxa"/>
          </w:tcPr>
          <w:p w14:paraId="070E8807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UNIVERSIDAD PRIVADA DOMINGO SAVIO</w:t>
            </w:r>
          </w:p>
        </w:tc>
      </w:tr>
      <w:tr w:rsidR="00770ABB" w14:paraId="1A1B51C9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6B3559C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Facultad</w:t>
            </w:r>
          </w:p>
        </w:tc>
        <w:tc>
          <w:tcPr>
            <w:tcW w:w="6350" w:type="dxa"/>
          </w:tcPr>
          <w:p w14:paraId="18E81286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Facultad de Ingenieria en Sistemas</w:t>
            </w:r>
          </w:p>
        </w:tc>
      </w:tr>
      <w:tr w:rsidR="00770ABB" w14:paraId="375F855E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251D3ADA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Proyecto</w:t>
            </w:r>
          </w:p>
        </w:tc>
        <w:tc>
          <w:tcPr>
            <w:tcW w:w="6350" w:type="dxa"/>
          </w:tcPr>
          <w:p w14:paraId="6D6784D3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Sistema de Tutorias y Modalidades de Grado  (Grupo 7)</w:t>
            </w:r>
          </w:p>
        </w:tc>
      </w:tr>
      <w:tr w:rsidR="00770ABB" w14:paraId="00E53746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68C4495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Asignatura</w:t>
            </w:r>
          </w:p>
        </w:tc>
        <w:tc>
          <w:tcPr>
            <w:tcW w:w="6350" w:type="dxa"/>
          </w:tcPr>
          <w:p w14:paraId="2E2FF560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Tecnologias Web</w:t>
            </w:r>
          </w:p>
        </w:tc>
      </w:tr>
      <w:tr w:rsidR="00770ABB" w14:paraId="4910825A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4863245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Documento</w:t>
            </w:r>
          </w:p>
        </w:tc>
        <w:tc>
          <w:tcPr>
            <w:tcW w:w="6350" w:type="dxa"/>
          </w:tcPr>
          <w:p w14:paraId="5B4389F6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Sistema de Tutorias y Modalidades de Grado</w:t>
            </w:r>
          </w:p>
        </w:tc>
      </w:tr>
      <w:tr w:rsidR="00770ABB" w14:paraId="0EA9C144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19658453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Tipo</w:t>
            </w:r>
          </w:p>
        </w:tc>
        <w:tc>
          <w:tcPr>
            <w:tcW w:w="6350" w:type="dxa"/>
          </w:tcPr>
          <w:p w14:paraId="66921E85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Documento de presentacion general del proyecto</w:t>
            </w:r>
          </w:p>
        </w:tc>
      </w:tr>
      <w:tr w:rsidR="00770ABB" w14:paraId="6388C616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2168053A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Version</w:t>
            </w:r>
          </w:p>
        </w:tc>
        <w:tc>
          <w:tcPr>
            <w:tcW w:w="6350" w:type="dxa"/>
          </w:tcPr>
          <w:p w14:paraId="2E9D4C67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1.0</w:t>
            </w:r>
          </w:p>
        </w:tc>
      </w:tr>
      <w:tr w:rsidR="00770ABB" w14:paraId="6C58F189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11241C73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Docente</w:t>
            </w:r>
          </w:p>
        </w:tc>
        <w:tc>
          <w:tcPr>
            <w:tcW w:w="6350" w:type="dxa"/>
          </w:tcPr>
          <w:p w14:paraId="3164352E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Jose Jonathan Cardozo Romay</w:t>
            </w:r>
          </w:p>
        </w:tc>
      </w:tr>
      <w:tr w:rsidR="00770ABB" w14:paraId="500BAB4F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2B370E14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Integrantes</w:t>
            </w:r>
          </w:p>
        </w:tc>
        <w:tc>
          <w:tcPr>
            <w:tcW w:w="6350" w:type="dxa"/>
          </w:tcPr>
          <w:p w14:paraId="7A23F219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Edilzon Jorge Katty Quispe; Yamil Nieves Trujillo; Sergio Estrada S.; Ximena Calcina B.</w:t>
            </w:r>
          </w:p>
        </w:tc>
      </w:tr>
      <w:tr w:rsidR="00770ABB" w14:paraId="2B6CDB49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AB7C3D9" w14:textId="77777777" w:rsidR="00770ABB" w:rsidRDefault="005F068A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Fecha de entrega</w:t>
            </w:r>
          </w:p>
        </w:tc>
        <w:tc>
          <w:tcPr>
            <w:tcW w:w="6350" w:type="dxa"/>
          </w:tcPr>
          <w:p w14:paraId="26E146FB" w14:textId="77777777" w:rsidR="00770ABB" w:rsidRDefault="005F068A">
            <w:pPr>
              <w:spacing w:before="40" w:after="40" w:line="240" w:lineRule="auto"/>
            </w:pPr>
            <w:r>
              <w:rPr>
                <w:sz w:val="19"/>
              </w:rPr>
              <w:t>28/09/2026</w:t>
            </w:r>
          </w:p>
        </w:tc>
      </w:tr>
    </w:tbl>
    <w:p w14:paraId="0A2539AB" w14:textId="77777777" w:rsidR="00770ABB" w:rsidRDefault="005F068A">
      <w:r>
        <w:br w:type="page"/>
      </w:r>
    </w:p>
    <w:p w14:paraId="512206CC" w14:textId="77777777" w:rsidR="00770ABB" w:rsidRDefault="005F068A">
      <w:pPr>
        <w:pBdr>
          <w:bottom w:val="single" w:sz="10" w:space="5" w:color="B8860B"/>
        </w:pBdr>
        <w:spacing w:after="200" w:line="240" w:lineRule="auto"/>
      </w:pPr>
      <w:r>
        <w:rPr>
          <w:rFonts w:ascii="Calibri" w:hAnsi="Calibri"/>
          <w:b/>
          <w:color w:val="142D5A"/>
          <w:sz w:val="30"/>
        </w:rPr>
        <w:lastRenderedPageBreak/>
        <w:t>Indice</w:t>
      </w:r>
    </w:p>
    <w:p w14:paraId="325A64E8" w14:textId="487AA3D2" w:rsidR="004641EC" w:rsidRDefault="005F068A">
      <w:pPr>
        <w:pStyle w:val="TD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513704" w:history="1">
        <w:r w:rsidR="004641EC" w:rsidRPr="00880B98">
          <w:rPr>
            <w:rStyle w:val="Hipervnculo"/>
            <w:rFonts w:ascii="Calibri" w:hAnsi="Calibri"/>
            <w:noProof/>
          </w:rPr>
          <w:t>2. Problemática que resuelve</w:t>
        </w:r>
        <w:r w:rsidR="004641EC">
          <w:rPr>
            <w:noProof/>
            <w:webHidden/>
          </w:rPr>
          <w:tab/>
        </w:r>
        <w:r w:rsidR="004641EC">
          <w:rPr>
            <w:noProof/>
            <w:webHidden/>
          </w:rPr>
          <w:fldChar w:fldCharType="begin"/>
        </w:r>
        <w:r w:rsidR="004641EC">
          <w:rPr>
            <w:noProof/>
            <w:webHidden/>
          </w:rPr>
          <w:instrText xml:space="preserve"> PAGEREF _Toc241513704 \h </w:instrText>
        </w:r>
        <w:r w:rsidR="004641EC">
          <w:rPr>
            <w:noProof/>
            <w:webHidden/>
          </w:rPr>
        </w:r>
        <w:r w:rsidR="004641EC">
          <w:rPr>
            <w:noProof/>
            <w:webHidden/>
          </w:rPr>
          <w:fldChar w:fldCharType="separate"/>
        </w:r>
        <w:r w:rsidR="004641EC">
          <w:rPr>
            <w:noProof/>
            <w:webHidden/>
          </w:rPr>
          <w:t>4</w:t>
        </w:r>
        <w:r w:rsidR="004641EC">
          <w:rPr>
            <w:noProof/>
            <w:webHidden/>
          </w:rPr>
          <w:fldChar w:fldCharType="end"/>
        </w:r>
      </w:hyperlink>
    </w:p>
    <w:p w14:paraId="50DDF976" w14:textId="1B973B15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05" w:history="1">
        <w:r w:rsidRPr="00880B98">
          <w:rPr>
            <w:rStyle w:val="Hipervnculo"/>
            <w:rFonts w:ascii="Calibri" w:hAnsi="Calibri"/>
            <w:noProof/>
          </w:rPr>
          <w:t>3.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B81442" w14:textId="225A42B2" w:rsidR="004641EC" w:rsidRDefault="004641EC">
      <w:pPr>
        <w:pStyle w:val="TDC2"/>
        <w:tabs>
          <w:tab w:val="right" w:leader="dot" w:pos="9062"/>
        </w:tabs>
        <w:rPr>
          <w:noProof/>
        </w:rPr>
      </w:pPr>
      <w:hyperlink w:anchor="_Toc241513706" w:history="1">
        <w:r w:rsidRPr="00880B98">
          <w:rPr>
            <w:rStyle w:val="Hipervnculo"/>
            <w:rFonts w:ascii="Calibri" w:hAnsi="Calibri"/>
            <w:noProof/>
          </w:rPr>
          <w:t>3.1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EE1380" w14:textId="2ABF02AC" w:rsidR="004641EC" w:rsidRDefault="004641EC">
      <w:pPr>
        <w:pStyle w:val="TDC2"/>
        <w:tabs>
          <w:tab w:val="right" w:leader="dot" w:pos="9062"/>
        </w:tabs>
        <w:rPr>
          <w:noProof/>
        </w:rPr>
      </w:pPr>
      <w:hyperlink w:anchor="_Toc241513707" w:history="1">
        <w:r w:rsidRPr="00880B98">
          <w:rPr>
            <w:rStyle w:val="Hipervnculo"/>
            <w:rFonts w:ascii="Calibri" w:hAnsi="Calibri"/>
            <w:noProof/>
          </w:rPr>
          <w:t>3.2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6EE228" w14:textId="45FDB7B4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08" w:history="1">
        <w:r w:rsidRPr="00880B98">
          <w:rPr>
            <w:rStyle w:val="Hipervnculo"/>
            <w:rFonts w:ascii="Calibri" w:hAnsi="Calibri"/>
            <w:noProof/>
          </w:rPr>
          <w:t>4.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E6C50A" w14:textId="30657124" w:rsidR="004641EC" w:rsidRDefault="004641EC">
      <w:pPr>
        <w:pStyle w:val="TDC2"/>
        <w:tabs>
          <w:tab w:val="right" w:leader="dot" w:pos="9062"/>
        </w:tabs>
        <w:rPr>
          <w:noProof/>
        </w:rPr>
      </w:pPr>
      <w:hyperlink w:anchor="_Toc241513709" w:history="1">
        <w:r w:rsidRPr="00880B98">
          <w:rPr>
            <w:rStyle w:val="Hipervnculo"/>
            <w:rFonts w:ascii="Calibri" w:hAnsi="Calibri"/>
            <w:noProof/>
          </w:rPr>
          <w:t>4.1 Módulo de Tutorías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21E66D" w14:textId="5590B0A6" w:rsidR="004641EC" w:rsidRDefault="004641EC">
      <w:pPr>
        <w:pStyle w:val="TDC2"/>
        <w:tabs>
          <w:tab w:val="right" w:leader="dot" w:pos="9062"/>
        </w:tabs>
        <w:rPr>
          <w:noProof/>
        </w:rPr>
      </w:pPr>
      <w:hyperlink w:anchor="_Toc241513710" w:history="1">
        <w:r w:rsidRPr="00880B98">
          <w:rPr>
            <w:rStyle w:val="Hipervnculo"/>
            <w:rFonts w:ascii="Calibri" w:hAnsi="Calibri"/>
            <w:noProof/>
          </w:rPr>
          <w:t>4.2 Módulo de Modalidades de Grado (MG)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91BC9E" w14:textId="660EEF85" w:rsidR="004641EC" w:rsidRDefault="004641EC">
      <w:pPr>
        <w:pStyle w:val="TDC2"/>
        <w:tabs>
          <w:tab w:val="right" w:leader="dot" w:pos="9062"/>
        </w:tabs>
        <w:rPr>
          <w:noProof/>
        </w:rPr>
      </w:pPr>
      <w:hyperlink w:anchor="_Toc241513711" w:history="1">
        <w:r w:rsidRPr="00880B98">
          <w:rPr>
            <w:rStyle w:val="Hipervnculo"/>
            <w:rFonts w:ascii="Calibri" w:hAnsi="Calibri"/>
            <w:noProof/>
          </w:rPr>
          <w:t>4.3 Fuera de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FDA4C8" w14:textId="4F78C0F1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12" w:history="1">
        <w:r w:rsidRPr="00880B98">
          <w:rPr>
            <w:rStyle w:val="Hipervnculo"/>
            <w:rFonts w:ascii="Calibri" w:hAnsi="Calibri"/>
            <w:noProof/>
          </w:rPr>
          <w:t>5. 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A76D04" w14:textId="0B43D2D5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13" w:history="1">
        <w:r w:rsidRPr="00880B98">
          <w:rPr>
            <w:rStyle w:val="Hipervnculo"/>
            <w:rFonts w:ascii="Calibri" w:hAnsi="Calibri"/>
            <w:noProof/>
          </w:rPr>
          <w:t>6. 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0DFC90" w14:textId="33012125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14" w:history="1">
        <w:r w:rsidRPr="00880B98">
          <w:rPr>
            <w:rStyle w:val="Hipervnculo"/>
            <w:rFonts w:ascii="Calibri" w:hAnsi="Calibri"/>
            <w:noProof/>
          </w:rPr>
          <w:t>7. Puesta en marcha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9EC613" w14:textId="29C54FB2" w:rsidR="004641EC" w:rsidRDefault="004641EC">
      <w:pPr>
        <w:pStyle w:val="TDC2"/>
        <w:tabs>
          <w:tab w:val="right" w:leader="dot" w:pos="9062"/>
        </w:tabs>
        <w:rPr>
          <w:noProof/>
        </w:rPr>
      </w:pPr>
      <w:hyperlink w:anchor="_Toc241513715" w:history="1">
        <w:r w:rsidRPr="00880B98">
          <w:rPr>
            <w:rStyle w:val="Hipervnculo"/>
            <w:rFonts w:ascii="Calibri" w:hAnsi="Calibri"/>
            <w:noProof/>
          </w:rPr>
          <w:t>7.1 Requisitos previos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21B5B9" w14:textId="3B95BE74" w:rsidR="004641EC" w:rsidRDefault="004641EC">
      <w:pPr>
        <w:pStyle w:val="TDC2"/>
        <w:tabs>
          <w:tab w:val="right" w:leader="dot" w:pos="9062"/>
        </w:tabs>
        <w:rPr>
          <w:noProof/>
        </w:rPr>
      </w:pPr>
      <w:hyperlink w:anchor="_Toc241513716" w:history="1">
        <w:r w:rsidRPr="00880B98">
          <w:rPr>
            <w:rStyle w:val="Hipervnculo"/>
            <w:rFonts w:ascii="Calibri" w:hAnsi="Calibri"/>
            <w:noProof/>
          </w:rPr>
          <w:t>7.2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454690" w14:textId="09BC8C60" w:rsidR="004641EC" w:rsidRDefault="004641EC">
      <w:pPr>
        <w:pStyle w:val="TDC2"/>
        <w:tabs>
          <w:tab w:val="right" w:leader="dot" w:pos="9062"/>
        </w:tabs>
        <w:rPr>
          <w:noProof/>
        </w:rPr>
      </w:pPr>
      <w:hyperlink w:anchor="_Toc241513717" w:history="1">
        <w:r w:rsidRPr="00880B98">
          <w:rPr>
            <w:rStyle w:val="Hipervnculo"/>
            <w:rFonts w:ascii="Calibri" w:hAnsi="Calibri"/>
            <w:noProof/>
          </w:rPr>
          <w:t>7.3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B0B950" w14:textId="48081C6F" w:rsidR="004641EC" w:rsidRDefault="004641EC">
      <w:pPr>
        <w:pStyle w:val="TDC2"/>
        <w:tabs>
          <w:tab w:val="right" w:leader="dot" w:pos="9062"/>
        </w:tabs>
        <w:rPr>
          <w:noProof/>
        </w:rPr>
      </w:pPr>
      <w:hyperlink w:anchor="_Toc241513718" w:history="1">
        <w:r w:rsidRPr="00880B98">
          <w:rPr>
            <w:rStyle w:val="Hipervnculo"/>
            <w:rFonts w:ascii="Calibri" w:hAnsi="Calibri"/>
            <w:noProof/>
          </w:rPr>
          <w:t>7.4 Cuentas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C1F1FB" w14:textId="42FEF328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19" w:history="1">
        <w:r w:rsidRPr="00880B98">
          <w:rPr>
            <w:rStyle w:val="Hipervnculo"/>
            <w:rFonts w:ascii="Calibri" w:hAnsi="Calibri"/>
            <w:noProof/>
          </w:rPr>
          <w:t>8.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6CF258" w14:textId="5C77DE1D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20" w:history="1">
        <w:r w:rsidRPr="00880B98">
          <w:rPr>
            <w:rStyle w:val="Hipervnculo"/>
            <w:rFonts w:ascii="Calibri" w:hAnsi="Calibri"/>
            <w:noProof/>
          </w:rPr>
          <w:t>9.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99CA5F" w14:textId="3CFCBC2E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21" w:history="1">
        <w:r w:rsidRPr="00880B98">
          <w:rPr>
            <w:rStyle w:val="Hipervnculo"/>
            <w:rFonts w:ascii="Calibri" w:hAnsi="Calibri"/>
            <w:noProof/>
          </w:rPr>
          <w:t>10.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F58563" w14:textId="1BA9A150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22" w:history="1">
        <w:r w:rsidRPr="00880B98">
          <w:rPr>
            <w:rStyle w:val="Hipervnculo"/>
            <w:rFonts w:ascii="Calibri" w:hAnsi="Calibri"/>
            <w:noProof/>
          </w:rPr>
          <w:t>11. Control de versiones del esquema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0B0FDD" w14:textId="320084E4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23" w:history="1">
        <w:r w:rsidRPr="00880B98">
          <w:rPr>
            <w:rStyle w:val="Hipervnculo"/>
            <w:rFonts w:ascii="Calibri" w:hAnsi="Calibri"/>
            <w:noProof/>
          </w:rPr>
          <w:t>12. Documentación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6C7684" w14:textId="127E2E86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24" w:history="1">
        <w:r w:rsidRPr="00880B98">
          <w:rPr>
            <w:rStyle w:val="Hipervnculo"/>
            <w:rFonts w:ascii="Calibri" w:hAnsi="Calibri"/>
            <w:noProof/>
          </w:rPr>
          <w:t>13. Autoría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0B68A4" w14:textId="558DB55A" w:rsidR="004641EC" w:rsidRDefault="004641EC">
      <w:pPr>
        <w:pStyle w:val="TDC1"/>
        <w:tabs>
          <w:tab w:val="right" w:leader="dot" w:pos="9062"/>
        </w:tabs>
        <w:rPr>
          <w:noProof/>
        </w:rPr>
      </w:pPr>
      <w:hyperlink w:anchor="_Toc241513725" w:history="1">
        <w:r w:rsidRPr="00880B98">
          <w:rPr>
            <w:rStyle w:val="Hipervnculo"/>
            <w:rFonts w:ascii="Calibri" w:hAnsi="Calibri"/>
            <w:noProof/>
          </w:rPr>
          <w:t>14. Licencia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6BAA5C" w14:textId="28BA2862" w:rsidR="00770ABB" w:rsidRDefault="005F068A">
      <w:pPr>
        <w:spacing w:after="0" w:line="240" w:lineRule="auto"/>
      </w:pPr>
      <w:r>
        <w:fldChar w:fldCharType="end"/>
      </w:r>
    </w:p>
    <w:p w14:paraId="3A7354A1" w14:textId="77777777" w:rsidR="00770ABB" w:rsidRDefault="005F068A">
      <w:r>
        <w:br w:type="page"/>
      </w:r>
    </w:p>
    <w:p w14:paraId="758269B8" w14:textId="77777777" w:rsidR="00770ABB" w:rsidRDefault="005F068A">
      <w:r>
        <w:rPr>
          <w:b/>
        </w:rPr>
        <w:lastRenderedPageBreak/>
        <w:t>Proyecto de defesa universitaria — Área de Tecnologías Web</w:t>
      </w:r>
    </w:p>
    <w:p w14:paraId="271EB1C1" w14:textId="77777777" w:rsidR="00770ABB" w:rsidRDefault="005F068A">
      <w:r>
        <w:t xml:space="preserve">Sistema web institucional que integra dos procesos administrativos universitarios en una plataforma única: la gestión del </w:t>
      </w:r>
      <w:r>
        <w:rPr>
          <w:b/>
        </w:rPr>
        <w:t>programa de tutorías académicas</w:t>
      </w:r>
      <w:r>
        <w:t xml:space="preserve"> y el </w:t>
      </w:r>
      <w:r>
        <w:rPr>
          <w:b/>
        </w:rPr>
        <w:t>módulo de Modalidades de Grado (MG)</w:t>
      </w:r>
      <w:r>
        <w:t>. Está diseñado para los roles institucionales (administrador, tutor, estudiante, coordinador MG y auxiliar MG) y se ejecuta de forma reproducible sobre contenedores Docker.</w:t>
      </w:r>
    </w:p>
    <w:p w14:paraId="5F9600F8" w14:textId="77777777" w:rsidR="00770ABB" w:rsidRDefault="00770ABB">
      <w:pPr>
        <w:pBdr>
          <w:bottom w:val="single" w:sz="6" w:space="1" w:color="B7C3D6"/>
        </w:pBdr>
        <w:spacing w:before="80" w:after="80"/>
      </w:pP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770ABB" w14:paraId="6A7B09B3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8B00B5A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536" w:type="dxa"/>
            <w:shd w:val="clear" w:color="auto" w:fill="142D5A"/>
          </w:tcPr>
          <w:p w14:paraId="34B04CB2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770ABB" w14:paraId="5630FD01" w14:textId="77777777">
        <w:trPr>
          <w:jc w:val="center"/>
        </w:trPr>
        <w:tc>
          <w:tcPr>
            <w:tcW w:w="4536" w:type="dxa"/>
          </w:tcPr>
          <w:p w14:paraId="0D300B58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Nombre</w:t>
            </w:r>
          </w:p>
        </w:tc>
        <w:tc>
          <w:tcPr>
            <w:tcW w:w="4536" w:type="dxa"/>
          </w:tcPr>
          <w:p w14:paraId="072FF75A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 de Tutorías y Modalidades de Grado</w:t>
            </w:r>
          </w:p>
        </w:tc>
      </w:tr>
      <w:tr w:rsidR="00770ABB" w14:paraId="3312C3B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066E9E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4536" w:type="dxa"/>
            <w:shd w:val="clear" w:color="auto" w:fill="F4F6FA"/>
          </w:tcPr>
          <w:p w14:paraId="7727206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Aplicación web institucional (MVC)</w:t>
            </w:r>
          </w:p>
        </w:tc>
      </w:tr>
      <w:tr w:rsidR="00770ABB" w14:paraId="5D61383C" w14:textId="77777777">
        <w:trPr>
          <w:jc w:val="center"/>
        </w:trPr>
        <w:tc>
          <w:tcPr>
            <w:tcW w:w="4536" w:type="dxa"/>
          </w:tcPr>
          <w:p w14:paraId="71EB3B9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Lenguaje</w:t>
            </w:r>
          </w:p>
        </w:tc>
        <w:tc>
          <w:tcPr>
            <w:tcW w:w="4536" w:type="dxa"/>
          </w:tcPr>
          <w:p w14:paraId="6859F03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PHP 8.2</w:t>
            </w:r>
          </w:p>
        </w:tc>
      </w:tr>
      <w:tr w:rsidR="00770ABB" w14:paraId="0544889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5B72FD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w="4536" w:type="dxa"/>
            <w:shd w:val="clear" w:color="auto" w:fill="F4F6FA"/>
          </w:tcPr>
          <w:p w14:paraId="0FB3F18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MySQL 8.0 (33 tablas, InnoDB, </w:t>
            </w:r>
            <w:r>
              <w:rPr>
                <w:rFonts w:ascii="Consolas" w:hAnsi="Consolas"/>
                <w:color w:val="8B1A1A"/>
                <w:sz w:val="16"/>
              </w:rPr>
              <w:t>utf8mb4</w:t>
            </w:r>
            <w:r>
              <w:rPr>
                <w:sz w:val="19"/>
              </w:rPr>
              <w:t>)</w:t>
            </w:r>
          </w:p>
        </w:tc>
      </w:tr>
      <w:tr w:rsidR="00770ABB" w14:paraId="7F37DBD3" w14:textId="77777777">
        <w:trPr>
          <w:jc w:val="center"/>
        </w:trPr>
        <w:tc>
          <w:tcPr>
            <w:tcW w:w="4536" w:type="dxa"/>
          </w:tcPr>
          <w:p w14:paraId="31395244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Capa de presentación</w:t>
            </w:r>
          </w:p>
        </w:tc>
        <w:tc>
          <w:tcPr>
            <w:tcW w:w="4536" w:type="dxa"/>
          </w:tcPr>
          <w:p w14:paraId="7F15B7C4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HTML5 + CSS3 + Vue.js 3 (CDN)</w:t>
            </w:r>
          </w:p>
        </w:tc>
      </w:tr>
      <w:tr w:rsidR="00770ABB" w14:paraId="73D7672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CF9372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Acceso a datos</w:t>
            </w:r>
          </w:p>
        </w:tc>
        <w:tc>
          <w:tcPr>
            <w:tcW w:w="4536" w:type="dxa"/>
            <w:shd w:val="clear" w:color="auto" w:fill="F4F6FA"/>
          </w:tcPr>
          <w:p w14:paraId="1FC56C4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PDO con consultas preparadas</w:t>
            </w:r>
          </w:p>
        </w:tc>
      </w:tr>
      <w:tr w:rsidR="00770ABB" w14:paraId="0BBE5C64" w14:textId="77777777">
        <w:trPr>
          <w:jc w:val="center"/>
        </w:trPr>
        <w:tc>
          <w:tcPr>
            <w:tcW w:w="4536" w:type="dxa"/>
          </w:tcPr>
          <w:p w14:paraId="299C7BEA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Despliegue</w:t>
            </w:r>
          </w:p>
        </w:tc>
        <w:tc>
          <w:tcPr>
            <w:tcW w:w="4536" w:type="dxa"/>
          </w:tcPr>
          <w:p w14:paraId="734A7D8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Docker Compose (Apache + MySQL + phpMyAdmin)</w:t>
            </w:r>
          </w:p>
        </w:tc>
      </w:tr>
      <w:tr w:rsidR="00770ABB" w14:paraId="7A44366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0EB329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Patrón de arquitectura</w:t>
            </w:r>
          </w:p>
        </w:tc>
        <w:tc>
          <w:tcPr>
            <w:tcW w:w="4536" w:type="dxa"/>
            <w:shd w:val="clear" w:color="auto" w:fill="F4F6FA"/>
          </w:tcPr>
          <w:p w14:paraId="7A00583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MVC sin framework</w:t>
            </w:r>
          </w:p>
        </w:tc>
      </w:tr>
      <w:tr w:rsidR="00770ABB" w14:paraId="1B2CB80A" w14:textId="77777777">
        <w:trPr>
          <w:jc w:val="center"/>
        </w:trPr>
        <w:tc>
          <w:tcPr>
            <w:tcW w:w="4536" w:type="dxa"/>
          </w:tcPr>
          <w:p w14:paraId="25E6F45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Roles</w:t>
            </w:r>
          </w:p>
        </w:tc>
        <w:tc>
          <w:tcPr>
            <w:tcW w:w="4536" w:type="dxa"/>
          </w:tcPr>
          <w:p w14:paraId="28388400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5 (administrador, tutor, estudiante, coordinador_mg, auxiliar_mg)</w:t>
            </w:r>
          </w:p>
        </w:tc>
      </w:tr>
      <w:tr w:rsidR="00770ABB" w14:paraId="5B530DC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D9D086A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Migraciones</w:t>
            </w:r>
          </w:p>
        </w:tc>
        <w:tc>
          <w:tcPr>
            <w:tcW w:w="4536" w:type="dxa"/>
            <w:shd w:val="clear" w:color="auto" w:fill="F4F6FA"/>
          </w:tcPr>
          <w:p w14:paraId="2C588780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12 archivos versionados e idempotentes</w:t>
            </w:r>
          </w:p>
        </w:tc>
      </w:tr>
    </w:tbl>
    <w:p w14:paraId="1C450BDA" w14:textId="77777777" w:rsidR="00770ABB" w:rsidRDefault="00770ABB">
      <w:pPr>
        <w:spacing w:after="0" w:line="240" w:lineRule="auto"/>
      </w:pPr>
    </w:p>
    <w:p w14:paraId="1FE45B47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168E654C" w14:textId="77777777" w:rsidR="00770ABB" w:rsidRDefault="005F068A">
      <w:pPr>
        <w:pStyle w:val="Ttulo1"/>
        <w:pBdr>
          <w:bottom w:val="single" w:sz="10" w:space="5" w:color="B8860B"/>
        </w:pBdr>
      </w:pPr>
      <w:bookmarkStart w:id="0" w:name="_Toc241513704"/>
      <w:r>
        <w:rPr>
          <w:rFonts w:ascii="Calibri" w:hAnsi="Calibri"/>
          <w:b w:val="0"/>
          <w:sz w:val="24"/>
        </w:rPr>
        <w:t>2. Problemática que resuelve</w:t>
      </w:r>
      <w:bookmarkEnd w:id="0"/>
    </w:p>
    <w:p w14:paraId="6FD0D86B" w14:textId="77777777" w:rsidR="00770ABB" w:rsidRDefault="005F068A">
      <w:r>
        <w:t>La gestión universitaria de tutorías y de modalidades de grado se realiza históricamente mediante planillas y procesos manuales que presentan las siguientes deficiencias:</w:t>
      </w:r>
    </w:p>
    <w:p w14:paraId="3A0B6979" w14:textId="77777777" w:rsidR="00770ABB" w:rsidRDefault="005F068A">
      <w:pPr>
        <w:pStyle w:val="Listaconnmeros"/>
        <w:ind w:left="425" w:hanging="227"/>
      </w:pPr>
      <w:r>
        <w:rPr>
          <w:b/>
        </w:rPr>
        <w:t>Trazabilidad deficiente.</w:t>
      </w:r>
      <w:r>
        <w:t xml:space="preserve"> No existe un registro centralizado y auditable de las sesiones de tutoría, lo que impide verificar la asistencia efectiva y la realización de las sesiones.</w:t>
      </w:r>
    </w:p>
    <w:p w14:paraId="62DA104F" w14:textId="77777777" w:rsidR="00770ABB" w:rsidRDefault="005F068A">
      <w:pPr>
        <w:pStyle w:val="Listaconnmeros"/>
        <w:ind w:left="425" w:hanging="227"/>
      </w:pPr>
      <w:r>
        <w:rPr>
          <w:b/>
        </w:rPr>
        <w:t>Asignación manual de horarios.</w:t>
      </w:r>
      <w:r>
        <w:t xml:space="preserve"> La reserva de tutores y salas se resuelve por coordinaciones informales, generando colisiones de agenda y subutilización de cupos.</w:t>
      </w:r>
    </w:p>
    <w:p w14:paraId="62B0A03B" w14:textId="77777777" w:rsidR="00770ABB" w:rsidRDefault="005F068A">
      <w:pPr>
        <w:pStyle w:val="Listaconnmeros"/>
        <w:ind w:left="425" w:hanging="227"/>
      </w:pPr>
      <w:r>
        <w:rPr>
          <w:b/>
        </w:rPr>
        <w:t>Duplicación de esfuerzo.</w:t>
      </w:r>
      <w:r>
        <w:t xml:space="preserve"> El equipo de coordinación debe mantener registros paralelos en planillas, correos y documentos separados.</w:t>
      </w:r>
    </w:p>
    <w:p w14:paraId="2CFFE91A" w14:textId="77777777" w:rsidR="00770ABB" w:rsidRDefault="005F068A">
      <w:pPr>
        <w:pStyle w:val="Listaconnmeros"/>
        <w:ind w:left="425" w:hanging="227"/>
      </w:pPr>
      <w:r>
        <w:rPr>
          <w:b/>
        </w:rPr>
        <w:t>Falta de control de acceso.</w:t>
      </w:r>
      <w:r>
        <w:t xml:space="preserve"> La información de los estudiantes y de los expedientes de grado queda expuesta a personas no autorizadas.</w:t>
      </w:r>
    </w:p>
    <w:p w14:paraId="709E52F9" w14:textId="77777777" w:rsidR="00770ABB" w:rsidRDefault="005F068A">
      <w:pPr>
        <w:pStyle w:val="Listaconnmeros"/>
        <w:ind w:left="425" w:hanging="227"/>
      </w:pPr>
      <w:r>
        <w:rPr>
          <w:b/>
        </w:rPr>
        <w:lastRenderedPageBreak/>
        <w:t>Imposibilidad de medir resultados.</w:t>
      </w:r>
      <w:r>
        <w:t xml:space="preserve"> No se dispone de indicadores cuantificables sobre el desempeño de los tutores ni sobre el avance del proceso de grado.</w:t>
      </w:r>
    </w:p>
    <w:p w14:paraId="04E21412" w14:textId="77777777" w:rsidR="00770ABB" w:rsidRDefault="005F068A">
      <w:r>
        <w:t>El sistema propuesto centraliza ambos procesos, aplica control de acceso por rol, valida las reglas de negocio en el servidor y genera indicadores de gestión.</w:t>
      </w:r>
    </w:p>
    <w:p w14:paraId="7028A285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61EFBA0E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1" w:name="_Toc241513705"/>
      <w:r>
        <w:rPr>
          <w:rFonts w:ascii="Calibri" w:hAnsi="Calibri"/>
          <w:b w:val="0"/>
          <w:sz w:val="24"/>
        </w:rPr>
        <w:lastRenderedPageBreak/>
        <w:t>3. Objetivos</w:t>
      </w:r>
      <w:bookmarkEnd w:id="1"/>
    </w:p>
    <w:p w14:paraId="44C1A119" w14:textId="77777777" w:rsidR="00770ABB" w:rsidRDefault="005F068A">
      <w:pPr>
        <w:pStyle w:val="Ttulo2"/>
        <w:pBdr>
          <w:bottom w:val="single" w:sz="6" w:space="4" w:color="B7C3D6"/>
        </w:pBdr>
      </w:pPr>
      <w:bookmarkStart w:id="2" w:name="_Toc241513706"/>
      <w:r>
        <w:rPr>
          <w:rFonts w:ascii="Calibri" w:hAnsi="Calibri"/>
          <w:b w:val="0"/>
          <w:sz w:val="24"/>
        </w:rPr>
        <w:t>3.1 Objetivo general</w:t>
      </w:r>
      <w:bookmarkEnd w:id="2"/>
    </w:p>
    <w:p w14:paraId="534E1924" w14:textId="77777777" w:rsidR="00770ABB" w:rsidRDefault="005F068A">
      <w:r>
        <w:t>Desarrollar e implantar una aplicación web institucional que gestione de forma integrada el programa de tutorías académicas y el proceso de modalidades de grado, garantizando la trazabilidad de las operaciones, la aplicación efectiva del control de acceso por rol y la disponibilidad de información para la toma de decisiones.</w:t>
      </w:r>
    </w:p>
    <w:p w14:paraId="76276AD8" w14:textId="77777777" w:rsidR="00770ABB" w:rsidRDefault="005F068A">
      <w:pPr>
        <w:pStyle w:val="Ttulo2"/>
        <w:pBdr>
          <w:bottom w:val="single" w:sz="6" w:space="4" w:color="B7C3D6"/>
        </w:pBdr>
      </w:pPr>
      <w:bookmarkStart w:id="3" w:name="_Toc241513707"/>
      <w:r>
        <w:rPr>
          <w:rFonts w:ascii="Calibri" w:hAnsi="Calibri"/>
          <w:b w:val="0"/>
          <w:sz w:val="24"/>
        </w:rPr>
        <w:t>3.2 Objetivos específicos</w:t>
      </w:r>
      <w:bookmarkEnd w:id="3"/>
    </w:p>
    <w:p w14:paraId="613AC878" w14:textId="77777777" w:rsidR="00770ABB" w:rsidRDefault="005F068A">
      <w:pPr>
        <w:pStyle w:val="Listaconnmeros"/>
        <w:ind w:left="425" w:hanging="227"/>
      </w:pPr>
      <w:r>
        <w:t>Modelar y construir la base de datos normalizada que sostenga ambos módulos.</w:t>
      </w:r>
    </w:p>
    <w:p w14:paraId="272981EE" w14:textId="77777777" w:rsidR="00770ABB" w:rsidRDefault="005F068A">
      <w:pPr>
        <w:pStyle w:val="Listaconnmeros"/>
        <w:ind w:left="425" w:hanging="227"/>
      </w:pPr>
      <w:r>
        <w:t>Implementar la autenticación segura y la autorización basada en roles.</w:t>
      </w:r>
    </w:p>
    <w:p w14:paraId="7E6A553C" w14:textId="77777777" w:rsidR="00770ABB" w:rsidRDefault="005F068A">
      <w:pPr>
        <w:pStyle w:val="Listaconnmeros"/>
        <w:ind w:left="425" w:hanging="227"/>
      </w:pPr>
      <w:r>
        <w:t>Automatizar el ciclo de vida de una tutoría (solicitud → confirmación → ejecución → realización/cancelación).</w:t>
      </w:r>
    </w:p>
    <w:p w14:paraId="5054CD77" w14:textId="77777777" w:rsidR="00770ABB" w:rsidRDefault="005F068A">
      <w:pPr>
        <w:pStyle w:val="Listaconnmeros"/>
        <w:ind w:left="425" w:hanging="227"/>
      </w:pPr>
      <w:r>
        <w:t>Automatizar el flujo de una modalidad de grado (declaración → avales → revisión → aprobación → expediente → acta de defensa).</w:t>
      </w:r>
    </w:p>
    <w:p w14:paraId="605B3302" w14:textId="77777777" w:rsidR="00770ABB" w:rsidRDefault="005F068A">
      <w:pPr>
        <w:pStyle w:val="Listaconnmeros"/>
        <w:ind w:left="425" w:hanging="227"/>
      </w:pPr>
      <w:r>
        <w:t>Proporcionar un tablero de indicadores para la administración.</w:t>
      </w:r>
    </w:p>
    <w:p w14:paraId="25C0B955" w14:textId="77777777" w:rsidR="00770ABB" w:rsidRDefault="005F068A">
      <w:pPr>
        <w:pStyle w:val="Listaconnmeros"/>
        <w:ind w:left="425" w:hanging="227"/>
      </w:pPr>
      <w:r>
        <w:t>Garantizar la reproducibilidad del entorno mediante contenedores.</w:t>
      </w:r>
    </w:p>
    <w:p w14:paraId="6D92B10A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2F9ED18F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4" w:name="_Toc241513708"/>
      <w:r>
        <w:rPr>
          <w:rFonts w:ascii="Calibri" w:hAnsi="Calibri"/>
          <w:b w:val="0"/>
          <w:sz w:val="24"/>
        </w:rPr>
        <w:lastRenderedPageBreak/>
        <w:t>4. Alcance</w:t>
      </w:r>
      <w:bookmarkEnd w:id="4"/>
    </w:p>
    <w:p w14:paraId="7ADA176A" w14:textId="77777777" w:rsidR="00770ABB" w:rsidRDefault="005F068A">
      <w:pPr>
        <w:pStyle w:val="Ttulo2"/>
        <w:pBdr>
          <w:bottom w:val="single" w:sz="6" w:space="4" w:color="B7C3D6"/>
        </w:pBdr>
      </w:pPr>
      <w:bookmarkStart w:id="5" w:name="_Toc241513709"/>
      <w:r>
        <w:rPr>
          <w:rFonts w:ascii="Calibri" w:hAnsi="Calibri"/>
          <w:b w:val="0"/>
          <w:sz w:val="24"/>
        </w:rPr>
        <w:t>4.1 Módulo de Tutorías</w:t>
      </w:r>
      <w:bookmarkEnd w:id="5"/>
    </w:p>
    <w:p w14:paraId="1BC12DC1" w14:textId="77777777" w:rsidR="00770ABB" w:rsidRDefault="005F068A">
      <w:pPr>
        <w:pStyle w:val="Listaconvietas"/>
        <w:ind w:left="425" w:hanging="227"/>
      </w:pPr>
      <w:r>
        <w:t>Catálogos de carreras, materias, turnos y roles.</w:t>
      </w:r>
    </w:p>
    <w:p w14:paraId="5D04FC7C" w14:textId="77777777" w:rsidR="00770ABB" w:rsidRDefault="005F068A">
      <w:pPr>
        <w:pStyle w:val="Listaconvietas"/>
        <w:ind w:left="425" w:hanging="227"/>
      </w:pPr>
      <w:r>
        <w:t>Gestión de usuarios, tutores, estudiantes y sus perfiles académicos.</w:t>
      </w:r>
    </w:p>
    <w:p w14:paraId="235703CE" w14:textId="77777777" w:rsidR="00770ABB" w:rsidRDefault="005F068A">
      <w:pPr>
        <w:pStyle w:val="Listaconvietas"/>
        <w:ind w:left="425" w:hanging="227"/>
      </w:pPr>
      <w:r>
        <w:t>Disponibilidad de tutores por (materia, turno).</w:t>
      </w:r>
    </w:p>
    <w:p w14:paraId="5C39B8BF" w14:textId="77777777" w:rsidR="00770ABB" w:rsidRDefault="005F068A">
      <w:pPr>
        <w:pStyle w:val="Listaconvietas"/>
        <w:ind w:left="425" w:hanging="227"/>
      </w:pPr>
      <w:r>
        <w:t>Publicación de ofertas de tutoría por el administrador.</w:t>
      </w:r>
    </w:p>
    <w:p w14:paraId="2D715918" w14:textId="77777777" w:rsidR="00770ABB" w:rsidRDefault="005F068A">
      <w:pPr>
        <w:pStyle w:val="Listaconvietas"/>
        <w:ind w:left="425" w:hanging="227"/>
      </w:pPr>
      <w:r>
        <w:t>Aceptación/rechazo de ofertas por el tutor.</w:t>
      </w:r>
    </w:p>
    <w:p w14:paraId="7073C229" w14:textId="77777777" w:rsidR="00770ABB" w:rsidRDefault="005F068A">
      <w:pPr>
        <w:pStyle w:val="Listaconvietas"/>
        <w:ind w:left="425" w:hanging="227"/>
      </w:pPr>
      <w:r>
        <w:t>Solicitud de tutoría por el estudiante sobre horarios preestablecidos.</w:t>
      </w:r>
    </w:p>
    <w:p w14:paraId="23EC93EF" w14:textId="77777777" w:rsidR="00770ABB" w:rsidRDefault="005F068A">
      <w:pPr>
        <w:pStyle w:val="Listaconvietas"/>
        <w:ind w:left="425" w:hanging="227"/>
      </w:pPr>
      <w:r>
        <w:t>Gestión del ciclo de estados de la tutoría.</w:t>
      </w:r>
    </w:p>
    <w:p w14:paraId="45F4072C" w14:textId="77777777" w:rsidR="00770ABB" w:rsidRDefault="005F068A">
      <w:pPr>
        <w:pStyle w:val="Listaconvietas"/>
        <w:ind w:left="425" w:hanging="227"/>
      </w:pPr>
      <w:r>
        <w:t>Evaluación de la tutoría y ranking de tutores.</w:t>
      </w:r>
    </w:p>
    <w:p w14:paraId="3DC40A89" w14:textId="77777777" w:rsidR="00770ABB" w:rsidRDefault="005F068A">
      <w:pPr>
        <w:pStyle w:val="Listaconvietas"/>
        <w:ind w:left="425" w:hanging="227"/>
      </w:pPr>
      <w:r>
        <w:t>Notificaciones automáticas a los implicados.</w:t>
      </w:r>
    </w:p>
    <w:p w14:paraId="24D504A9" w14:textId="77777777" w:rsidR="00770ABB" w:rsidRDefault="005F068A">
      <w:pPr>
        <w:pStyle w:val="Ttulo2"/>
        <w:pBdr>
          <w:bottom w:val="single" w:sz="6" w:space="4" w:color="B7C3D6"/>
        </w:pBdr>
      </w:pPr>
      <w:bookmarkStart w:id="6" w:name="_Toc241513710"/>
      <w:r>
        <w:rPr>
          <w:rFonts w:ascii="Calibri" w:hAnsi="Calibri"/>
          <w:b w:val="0"/>
          <w:sz w:val="24"/>
        </w:rPr>
        <w:t>4.2 Módulo de Modalidades de Grado (MG)</w:t>
      </w:r>
      <w:bookmarkEnd w:id="6"/>
    </w:p>
    <w:p w14:paraId="1B208789" w14:textId="77777777" w:rsidR="00770ABB" w:rsidRDefault="005F068A">
      <w:pPr>
        <w:pStyle w:val="Listaconvietas"/>
        <w:ind w:left="425" w:hanging="227"/>
      </w:pPr>
      <w:r>
        <w:t>Catálogo de modalidades de grado publicables.</w:t>
      </w:r>
    </w:p>
    <w:p w14:paraId="49FC58D4" w14:textId="77777777" w:rsidR="00770ABB" w:rsidRDefault="005F068A">
      <w:pPr>
        <w:pStyle w:val="Listaconvietas"/>
        <w:ind w:left="425" w:hanging="227"/>
      </w:pPr>
      <w:r>
        <w:t>Declaración de modalidad por el estudiante.</w:t>
      </w:r>
    </w:p>
    <w:p w14:paraId="70E8907C" w14:textId="77777777" w:rsidR="00770ABB" w:rsidRDefault="005F068A">
      <w:pPr>
        <w:pStyle w:val="Listaconvietas"/>
        <w:ind w:left="425" w:hanging="227"/>
      </w:pPr>
      <w:r>
        <w:t>Gestión de avales y carga de documentos.</w:t>
      </w:r>
    </w:p>
    <w:p w14:paraId="24FBCC3A" w14:textId="77777777" w:rsidR="00770ABB" w:rsidRDefault="005F068A">
      <w:pPr>
        <w:pStyle w:val="Listaconvietas"/>
        <w:ind w:left="425" w:hanging="227"/>
      </w:pPr>
      <w:r>
        <w:t>Integración de expedientes mediante importación masiva (CSV).</w:t>
      </w:r>
    </w:p>
    <w:p w14:paraId="6AD68530" w14:textId="77777777" w:rsidR="00770ABB" w:rsidRDefault="005F068A">
      <w:pPr>
        <w:pStyle w:val="Listaconvietas"/>
        <w:ind w:left="425" w:hanging="227"/>
      </w:pPr>
      <w:r>
        <w:t>Bandeja de trabajo y aprobación/rechazo de declaraciones.</w:t>
      </w:r>
    </w:p>
    <w:p w14:paraId="42C08483" w14:textId="77777777" w:rsidR="00770ABB" w:rsidRDefault="005F068A">
      <w:pPr>
        <w:pStyle w:val="Listaconvietas"/>
        <w:ind w:left="425" w:hanging="227"/>
      </w:pPr>
      <w:r>
        <w:t>Asignación history de tutores de modalidad.</w:t>
      </w:r>
    </w:p>
    <w:p w14:paraId="6EA87C04" w14:textId="77777777" w:rsidR="00770ABB" w:rsidRDefault="005F068A">
      <w:pPr>
        <w:pStyle w:val="Listaconvietas"/>
        <w:ind w:left="425" w:hanging="227"/>
      </w:pPr>
      <w:r>
        <w:t>Expediente por etapas (previa, MG1, MG2, finalizado).</w:t>
      </w:r>
    </w:p>
    <w:p w14:paraId="50AA8AE8" w14:textId="77777777" w:rsidR="00770ABB" w:rsidRDefault="005F068A">
      <w:pPr>
        <w:pStyle w:val="Listaconvietas"/>
        <w:ind w:left="425" w:hanging="227"/>
      </w:pPr>
      <w:r>
        <w:t>Tribunal (jurados) y actas de defensa con notas por jurado.</w:t>
      </w:r>
    </w:p>
    <w:p w14:paraId="399FBE06" w14:textId="77777777" w:rsidR="00770ABB" w:rsidRDefault="005F068A">
      <w:pPr>
        <w:pStyle w:val="Listaconvietas"/>
        <w:ind w:left="425" w:hanging="227"/>
      </w:pPr>
      <w:r>
        <w:t>Gestión de periodos académicos, cohortes y calendario de hitos.</w:t>
      </w:r>
    </w:p>
    <w:p w14:paraId="4049BA8E" w14:textId="77777777" w:rsidR="00770ABB" w:rsidRDefault="005F068A">
      <w:pPr>
        <w:pStyle w:val="Listaconvietas"/>
        <w:ind w:left="425" w:hanging="227"/>
      </w:pPr>
      <w:r>
        <w:t>Generación de documentos oficiales con correlativo.</w:t>
      </w:r>
    </w:p>
    <w:p w14:paraId="6786B346" w14:textId="77777777" w:rsidR="00770ABB" w:rsidRDefault="005F068A">
      <w:pPr>
        <w:pStyle w:val="Listaconvietas"/>
        <w:ind w:left="425" w:hanging="227"/>
      </w:pPr>
      <w:r>
        <w:t>Configuración de parámetros del módulo (notas mínimas, plazos).</w:t>
      </w:r>
    </w:p>
    <w:p w14:paraId="35986E87" w14:textId="77777777" w:rsidR="00770ABB" w:rsidRDefault="005F068A">
      <w:pPr>
        <w:pStyle w:val="Ttulo2"/>
        <w:pBdr>
          <w:bottom w:val="single" w:sz="6" w:space="4" w:color="B7C3D6"/>
        </w:pBdr>
      </w:pPr>
      <w:bookmarkStart w:id="7" w:name="_Toc241513711"/>
      <w:r>
        <w:rPr>
          <w:rFonts w:ascii="Calibri" w:hAnsi="Calibri"/>
          <w:b w:val="0"/>
          <w:sz w:val="24"/>
        </w:rPr>
        <w:t>4.3 Fuera de alcance</w:t>
      </w:r>
      <w:bookmarkEnd w:id="7"/>
    </w:p>
    <w:p w14:paraId="33D512AD" w14:textId="77777777" w:rsidR="00770ABB" w:rsidRDefault="005F068A">
      <w:pPr>
        <w:pStyle w:val="Listaconvietas"/>
        <w:ind w:left="425" w:hanging="227"/>
      </w:pPr>
      <w:r>
        <w:t>Integración con el sistema académico institucional central.</w:t>
      </w:r>
    </w:p>
    <w:p w14:paraId="103A4454" w14:textId="77777777" w:rsidR="00770ABB" w:rsidRDefault="005F068A">
      <w:pPr>
        <w:pStyle w:val="Listaconvietas"/>
        <w:ind w:left="425" w:hanging="227"/>
      </w:pPr>
      <w:r>
        <w:t>Notificaciones por correo electrónico o SMS (solo notificaciones in-app).</w:t>
      </w:r>
    </w:p>
    <w:p w14:paraId="265BF6F3" w14:textId="77777777" w:rsidR="00770ABB" w:rsidRDefault="005F068A">
      <w:pPr>
        <w:pStyle w:val="Listaconvietas"/>
        <w:ind w:left="425" w:hanging="227"/>
      </w:pPr>
      <w:r>
        <w:t>Aplicación móvil nativa.</w:t>
      </w:r>
    </w:p>
    <w:p w14:paraId="311D971A" w14:textId="77777777" w:rsidR="00770ABB" w:rsidRDefault="005F068A">
      <w:pPr>
        <w:pStyle w:val="Listaconvietas"/>
        <w:ind w:left="425" w:hanging="227"/>
      </w:pPr>
      <w:r>
        <w:t>Pagos y facturación.</w:t>
      </w:r>
    </w:p>
    <w:p w14:paraId="573A9D95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7EBC2E7F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8" w:name="_Toc241513712"/>
      <w:r>
        <w:rPr>
          <w:rFonts w:ascii="Calibri" w:hAnsi="Calibri"/>
          <w:b w:val="0"/>
          <w:sz w:val="24"/>
        </w:rPr>
        <w:lastRenderedPageBreak/>
        <w:t>5. Tecnologías utilizadas</w:t>
      </w:r>
      <w:bookmarkEnd w:id="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70ABB" w14:paraId="4CB1C05F" w14:textId="77777777">
        <w:trPr>
          <w:tblHeader/>
          <w:jc w:val="center"/>
        </w:trPr>
        <w:tc>
          <w:tcPr>
            <w:tcW w:w="2268" w:type="dxa"/>
            <w:shd w:val="clear" w:color="auto" w:fill="142D5A"/>
          </w:tcPr>
          <w:p w14:paraId="1450C862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2268" w:type="dxa"/>
            <w:shd w:val="clear" w:color="auto" w:fill="142D5A"/>
          </w:tcPr>
          <w:p w14:paraId="7A241005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2268" w:type="dxa"/>
            <w:shd w:val="clear" w:color="auto" w:fill="142D5A"/>
          </w:tcPr>
          <w:p w14:paraId="54878767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2268" w:type="dxa"/>
            <w:shd w:val="clear" w:color="auto" w:fill="142D5A"/>
          </w:tcPr>
          <w:p w14:paraId="6E62505C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770ABB" w14:paraId="43378966" w14:textId="77777777">
        <w:trPr>
          <w:jc w:val="center"/>
        </w:trPr>
        <w:tc>
          <w:tcPr>
            <w:tcW w:w="2268" w:type="dxa"/>
          </w:tcPr>
          <w:p w14:paraId="5A2DEC8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Lenguaje</w:t>
            </w:r>
          </w:p>
        </w:tc>
        <w:tc>
          <w:tcPr>
            <w:tcW w:w="2268" w:type="dxa"/>
          </w:tcPr>
          <w:p w14:paraId="2ED7E61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PHP</w:t>
            </w:r>
          </w:p>
        </w:tc>
        <w:tc>
          <w:tcPr>
            <w:tcW w:w="2268" w:type="dxa"/>
          </w:tcPr>
          <w:p w14:paraId="2BA2BB2D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8.2</w:t>
            </w:r>
          </w:p>
        </w:tc>
        <w:tc>
          <w:tcPr>
            <w:tcW w:w="2268" w:type="dxa"/>
          </w:tcPr>
          <w:p w14:paraId="1CF3776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Ecosistema maduro, soporte nativo de PDO y </w:t>
            </w:r>
            <w:r>
              <w:rPr>
                <w:rFonts w:ascii="Consolas" w:hAnsi="Consolas"/>
                <w:color w:val="8B1A1A"/>
                <w:sz w:val="16"/>
              </w:rPr>
              <w:t>password_hash</w:t>
            </w:r>
            <w:r>
              <w:rPr>
                <w:sz w:val="19"/>
              </w:rPr>
              <w:t>.</w:t>
            </w:r>
          </w:p>
        </w:tc>
      </w:tr>
      <w:tr w:rsidR="00770ABB" w14:paraId="6747DB57" w14:textId="77777777">
        <w:trPr>
          <w:jc w:val="center"/>
        </w:trPr>
        <w:tc>
          <w:tcPr>
            <w:tcW w:w="2268" w:type="dxa"/>
            <w:shd w:val="clear" w:color="auto" w:fill="F4F6FA"/>
          </w:tcPr>
          <w:p w14:paraId="449EDAA2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Servidor web</w:t>
            </w:r>
          </w:p>
        </w:tc>
        <w:tc>
          <w:tcPr>
            <w:tcW w:w="2268" w:type="dxa"/>
            <w:shd w:val="clear" w:color="auto" w:fill="F4F6FA"/>
          </w:tcPr>
          <w:p w14:paraId="1D3644C2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Apache</w:t>
            </w:r>
          </w:p>
        </w:tc>
        <w:tc>
          <w:tcPr>
            <w:tcW w:w="2268" w:type="dxa"/>
            <w:shd w:val="clear" w:color="auto" w:fill="F4F6FA"/>
          </w:tcPr>
          <w:p w14:paraId="45F87A0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2.4 (imagen </w:t>
            </w:r>
            <w:r>
              <w:rPr>
                <w:rFonts w:ascii="Consolas" w:hAnsi="Consolas"/>
                <w:color w:val="8B1A1A"/>
                <w:sz w:val="16"/>
              </w:rPr>
              <w:t>php:8.2-apache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  <w:shd w:val="clear" w:color="auto" w:fill="F4F6FA"/>
          </w:tcPr>
          <w:p w14:paraId="686E372E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Contenedores oficiales, </w:t>
            </w:r>
            <w:r>
              <w:rPr>
                <w:rFonts w:ascii="Consolas" w:hAnsi="Consolas"/>
                <w:color w:val="8B1A1A"/>
                <w:sz w:val="16"/>
              </w:rPr>
              <w:t>mod_rewrite</w:t>
            </w:r>
            <w:r>
              <w:rPr>
                <w:sz w:val="19"/>
              </w:rPr>
              <w:t xml:space="preserve"> para URLs amigables.</w:t>
            </w:r>
          </w:p>
        </w:tc>
      </w:tr>
      <w:tr w:rsidR="00770ABB" w14:paraId="1E042759" w14:textId="77777777">
        <w:trPr>
          <w:jc w:val="center"/>
        </w:trPr>
        <w:tc>
          <w:tcPr>
            <w:tcW w:w="2268" w:type="dxa"/>
          </w:tcPr>
          <w:p w14:paraId="4AB68D9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Base de datos</w:t>
            </w:r>
          </w:p>
        </w:tc>
        <w:tc>
          <w:tcPr>
            <w:tcW w:w="2268" w:type="dxa"/>
          </w:tcPr>
          <w:p w14:paraId="5861E24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MySQL</w:t>
            </w:r>
          </w:p>
        </w:tc>
        <w:tc>
          <w:tcPr>
            <w:tcW w:w="2268" w:type="dxa"/>
          </w:tcPr>
          <w:p w14:paraId="3E324ECD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8.0</w:t>
            </w:r>
          </w:p>
        </w:tc>
        <w:tc>
          <w:tcPr>
            <w:tcW w:w="2268" w:type="dxa"/>
          </w:tcPr>
          <w:p w14:paraId="2B05F13B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Integridad referencial, motores InnoDB, </w:t>
            </w:r>
            <w:r>
              <w:rPr>
                <w:rFonts w:ascii="Consolas" w:hAnsi="Consolas"/>
                <w:color w:val="8B1A1A"/>
                <w:sz w:val="16"/>
              </w:rPr>
              <w:t>utf8mb4</w:t>
            </w:r>
            <w:r>
              <w:rPr>
                <w:sz w:val="19"/>
              </w:rPr>
              <w:t>.</w:t>
            </w:r>
          </w:p>
        </w:tc>
      </w:tr>
      <w:tr w:rsidR="00770ABB" w14:paraId="545D0A70" w14:textId="77777777">
        <w:trPr>
          <w:jc w:val="center"/>
        </w:trPr>
        <w:tc>
          <w:tcPr>
            <w:tcW w:w="2268" w:type="dxa"/>
            <w:shd w:val="clear" w:color="auto" w:fill="F4F6FA"/>
          </w:tcPr>
          <w:p w14:paraId="20663CAD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Acceso a datos</w:t>
            </w:r>
          </w:p>
        </w:tc>
        <w:tc>
          <w:tcPr>
            <w:tcW w:w="2268" w:type="dxa"/>
            <w:shd w:val="clear" w:color="auto" w:fill="F4F6FA"/>
          </w:tcPr>
          <w:p w14:paraId="0D328D4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PDO</w:t>
            </w:r>
          </w:p>
        </w:tc>
        <w:tc>
          <w:tcPr>
            <w:tcW w:w="2268" w:type="dxa"/>
            <w:shd w:val="clear" w:color="auto" w:fill="F4F6FA"/>
          </w:tcPr>
          <w:p w14:paraId="676344EB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nativo</w:t>
            </w:r>
          </w:p>
        </w:tc>
        <w:tc>
          <w:tcPr>
            <w:tcW w:w="2268" w:type="dxa"/>
            <w:shd w:val="clear" w:color="auto" w:fill="F4F6FA"/>
          </w:tcPr>
          <w:p w14:paraId="6657E0EE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Consultas preparadas, previene inyección SQL.</w:t>
            </w:r>
          </w:p>
        </w:tc>
      </w:tr>
      <w:tr w:rsidR="00770ABB" w14:paraId="5BACE3AB" w14:textId="77777777">
        <w:trPr>
          <w:jc w:val="center"/>
        </w:trPr>
        <w:tc>
          <w:tcPr>
            <w:tcW w:w="2268" w:type="dxa"/>
          </w:tcPr>
          <w:p w14:paraId="10664DD2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Contenedores</w:t>
            </w:r>
          </w:p>
        </w:tc>
        <w:tc>
          <w:tcPr>
            <w:tcW w:w="2268" w:type="dxa"/>
          </w:tcPr>
          <w:p w14:paraId="3FC430AE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Docker / Compose</w:t>
            </w:r>
          </w:p>
        </w:tc>
        <w:tc>
          <w:tcPr>
            <w:tcW w:w="2268" w:type="dxa"/>
          </w:tcPr>
          <w:p w14:paraId="648C504F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24+</w:t>
            </w:r>
          </w:p>
        </w:tc>
        <w:tc>
          <w:tcPr>
            <w:tcW w:w="2268" w:type="dxa"/>
          </w:tcPr>
          <w:p w14:paraId="75F1E360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Entorno reproducible y portable.</w:t>
            </w:r>
          </w:p>
        </w:tc>
      </w:tr>
      <w:tr w:rsidR="00770ABB" w14:paraId="33E2D4EA" w14:textId="77777777">
        <w:trPr>
          <w:jc w:val="center"/>
        </w:trPr>
        <w:tc>
          <w:tcPr>
            <w:tcW w:w="2268" w:type="dxa"/>
            <w:shd w:val="clear" w:color="auto" w:fill="F4F6FA"/>
          </w:tcPr>
          <w:p w14:paraId="12A6F27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Interfaz</w:t>
            </w:r>
          </w:p>
        </w:tc>
        <w:tc>
          <w:tcPr>
            <w:tcW w:w="2268" w:type="dxa"/>
            <w:shd w:val="clear" w:color="auto" w:fill="F4F6FA"/>
          </w:tcPr>
          <w:p w14:paraId="29B05C74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Vue.js</w:t>
            </w:r>
          </w:p>
        </w:tc>
        <w:tc>
          <w:tcPr>
            <w:tcW w:w="2268" w:type="dxa"/>
            <w:shd w:val="clear" w:color="auto" w:fill="F4F6FA"/>
          </w:tcPr>
          <w:p w14:paraId="6DD7A1D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 (CDN)</w:t>
            </w:r>
          </w:p>
        </w:tc>
        <w:tc>
          <w:tcPr>
            <w:tcW w:w="2268" w:type="dxa"/>
            <w:shd w:val="clear" w:color="auto" w:fill="F4F6FA"/>
          </w:tcPr>
          <w:p w14:paraId="0468647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Reactividad en el cliente sin build step.</w:t>
            </w:r>
          </w:p>
        </w:tc>
      </w:tr>
      <w:tr w:rsidR="00770ABB" w14:paraId="0EF2064E" w14:textId="77777777">
        <w:trPr>
          <w:jc w:val="center"/>
        </w:trPr>
        <w:tc>
          <w:tcPr>
            <w:tcW w:w="2268" w:type="dxa"/>
          </w:tcPr>
          <w:p w14:paraId="200EEAE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Estilos</w:t>
            </w:r>
          </w:p>
        </w:tc>
        <w:tc>
          <w:tcPr>
            <w:tcW w:w="2268" w:type="dxa"/>
          </w:tcPr>
          <w:p w14:paraId="7755735B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CSS3</w:t>
            </w:r>
          </w:p>
        </w:tc>
        <w:tc>
          <w:tcPr>
            <w:tcW w:w="2268" w:type="dxa"/>
          </w:tcPr>
          <w:p w14:paraId="24375E0D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2268" w:type="dxa"/>
          </w:tcPr>
          <w:p w14:paraId="7B1FD31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Diseño institucional responsive.</w:t>
            </w:r>
          </w:p>
        </w:tc>
      </w:tr>
      <w:tr w:rsidR="00770ABB" w14:paraId="679CD9D3" w14:textId="77777777">
        <w:trPr>
          <w:jc w:val="center"/>
        </w:trPr>
        <w:tc>
          <w:tcPr>
            <w:tcW w:w="2268" w:type="dxa"/>
            <w:shd w:val="clear" w:color="auto" w:fill="F4F6FA"/>
          </w:tcPr>
          <w:p w14:paraId="75E8960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Versionado de esquema</w:t>
            </w:r>
          </w:p>
        </w:tc>
        <w:tc>
          <w:tcPr>
            <w:tcW w:w="2268" w:type="dxa"/>
            <w:shd w:val="clear" w:color="auto" w:fill="F4F6FA"/>
          </w:tcPr>
          <w:p w14:paraId="76CFA2FD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SQL + runner PHP</w:t>
            </w:r>
          </w:p>
        </w:tc>
        <w:tc>
          <w:tcPr>
            <w:tcW w:w="2268" w:type="dxa"/>
            <w:shd w:val="clear" w:color="auto" w:fill="F4F6FA"/>
          </w:tcPr>
          <w:p w14:paraId="16ACC33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2268" w:type="dxa"/>
            <w:shd w:val="clear" w:color="auto" w:fill="F4F6FA"/>
          </w:tcPr>
          <w:p w14:paraId="7CC9DFD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Migraciones idempotentes versionadas.</w:t>
            </w:r>
          </w:p>
        </w:tc>
      </w:tr>
    </w:tbl>
    <w:p w14:paraId="075D5FC7" w14:textId="77777777" w:rsidR="00770ABB" w:rsidRDefault="00770ABB">
      <w:pPr>
        <w:spacing w:after="0" w:line="240" w:lineRule="auto"/>
      </w:pPr>
    </w:p>
    <w:p w14:paraId="24300CE4" w14:textId="77777777" w:rsidR="00770ABB" w:rsidRDefault="005F068A">
      <w:r>
        <w:t xml:space="preserve">Detalle completo en </w:t>
      </w:r>
      <w:r>
        <w:rPr>
          <w:color w:val="142D5A"/>
          <w:u w:val="single"/>
        </w:rPr>
        <w:t>`Tecnologias.md`</w:t>
      </w:r>
      <w:r>
        <w:t>.</w:t>
      </w:r>
    </w:p>
    <w:p w14:paraId="626B5820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4B20A089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9" w:name="_Toc241513713"/>
      <w:r>
        <w:rPr>
          <w:rFonts w:ascii="Calibri" w:hAnsi="Calibri"/>
          <w:b w:val="0"/>
          <w:sz w:val="24"/>
        </w:rPr>
        <w:lastRenderedPageBreak/>
        <w:t>6. Estructura del proyecto</w:t>
      </w:r>
      <w:bookmarkEnd w:id="9"/>
    </w:p>
    <w:p w14:paraId="3DBB8A9A" w14:textId="77777777" w:rsidR="00770ABB" w:rsidRDefault="005F068A">
      <w:pPr>
        <w:pBdr>
          <w:left w:val="single" w:sz="18" w:space="8" w:color="142D5A"/>
        </w:pBdr>
        <w:shd w:val="clear" w:color="auto" w:fill="F4F6FA"/>
        <w:spacing w:before="120" w:after="160" w:line="240" w:lineRule="auto"/>
        <w:ind w:left="340" w:right="113"/>
      </w:pPr>
      <w:r>
        <w:rPr>
          <w:rFonts w:ascii="Consolas" w:hAnsi="Consolas"/>
          <w:color w:val="1B2A4A"/>
          <w:sz w:val="18"/>
        </w:rPr>
        <w:t>TecnologiaWebProyecto/</w:t>
      </w:r>
      <w:r>
        <w:br/>
      </w:r>
      <w:r>
        <w:rPr>
          <w:rFonts w:ascii="Consolas" w:hAnsi="Consolas"/>
          <w:color w:val="1B2A4A"/>
          <w:sz w:val="18"/>
        </w:rPr>
        <w:t>├── index.php                  Punto de entrada (landing pública o panel por rol)</w:t>
      </w:r>
      <w:r>
        <w:br/>
      </w:r>
      <w:r>
        <w:rPr>
          <w:rFonts w:ascii="Consolas" w:hAnsi="Consolas"/>
          <w:color w:val="1B2A4A"/>
          <w:sz w:val="18"/>
        </w:rPr>
        <w:t>├── .htaccess                  Reglas de URL amigable</w:t>
      </w:r>
      <w:r>
        <w:br/>
      </w:r>
      <w:r>
        <w:rPr>
          <w:rFonts w:ascii="Consolas" w:hAnsi="Consolas"/>
          <w:color w:val="1B2A4A"/>
          <w:sz w:val="18"/>
        </w:rPr>
        <w:t>├── Dockerfile                 Imagen del servidor web</w:t>
      </w:r>
      <w:r>
        <w:br/>
      </w:r>
      <w:r>
        <w:rPr>
          <w:rFonts w:ascii="Consolas" w:hAnsi="Consolas"/>
          <w:color w:val="1B2A4A"/>
          <w:sz w:val="18"/>
        </w:rPr>
        <w:t>├── docker-compose.yml         Orquestación de servicios</w:t>
      </w:r>
      <w:r>
        <w:br/>
      </w:r>
      <w:r>
        <w:rPr>
          <w:rFonts w:ascii="Consolas" w:hAnsi="Consolas"/>
          <w:color w:val="1B2A4A"/>
          <w:sz w:val="18"/>
        </w:rPr>
        <w:t>├── .env.example               Plantilla de configuración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config/</w:t>
      </w:r>
      <w:r>
        <w:br/>
      </w:r>
      <w:r>
        <w:rPr>
          <w:rFonts w:ascii="Consolas" w:hAnsi="Consolas"/>
          <w:color w:val="1B2A4A"/>
          <w:sz w:val="18"/>
        </w:rPr>
        <w:t>│   ├── conexion.php           Instancia de PDO</w:t>
      </w:r>
      <w:r>
        <w:br/>
      </w:r>
      <w:r>
        <w:rPr>
          <w:rFonts w:ascii="Consolas" w:hAnsi="Consolas"/>
          <w:color w:val="1B2A4A"/>
          <w:sz w:val="18"/>
        </w:rPr>
        <w:t>│   └── php/99-opcache.ini     Ajustes de caché de opcode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includes/                  Capa de soporte transversal</w:t>
      </w:r>
      <w:r>
        <w:br/>
      </w:r>
      <w:r>
        <w:rPr>
          <w:rFonts w:ascii="Consolas" w:hAnsi="Consolas"/>
          <w:color w:val="1B2A4A"/>
          <w:sz w:val="18"/>
        </w:rPr>
        <w:t>│   ├── Db.php                 Singleton PDO con reconexión automática</w:t>
      </w:r>
      <w:r>
        <w:br/>
      </w:r>
      <w:r>
        <w:rPr>
          <w:rFonts w:ascii="Consolas" w:hAnsi="Consolas"/>
          <w:color w:val="1B2A4A"/>
          <w:sz w:val="18"/>
        </w:rPr>
        <w:t>│   ├── verificar_sesion.php   Guardia de sesión y requerirRol()</w:t>
      </w:r>
      <w:r>
        <w:br/>
      </w:r>
      <w:r>
        <w:rPr>
          <w:rFonts w:ascii="Consolas" w:hAnsi="Consolas"/>
          <w:color w:val="1B2A4A"/>
          <w:sz w:val="18"/>
        </w:rPr>
        <w:t>│   ├── permisos.php           Matriz de permisos por rol</w:t>
      </w:r>
      <w:r>
        <w:br/>
      </w:r>
      <w:r>
        <w:rPr>
          <w:rFonts w:ascii="Consolas" w:hAnsi="Consolas"/>
          <w:color w:val="1B2A4A"/>
          <w:sz w:val="18"/>
        </w:rPr>
        <w:t>│   ├── rol_panel.php          Redirección según rol</w:t>
      </w:r>
      <w:r>
        <w:br/>
      </w:r>
      <w:r>
        <w:rPr>
          <w:rFonts w:ascii="Consolas" w:hAnsi="Consolas"/>
          <w:color w:val="1B2A4A"/>
          <w:sz w:val="18"/>
        </w:rPr>
        <w:t>│   ├── validador.php          API unificada de validación</w:t>
      </w:r>
      <w:r>
        <w:br/>
      </w:r>
      <w:r>
        <w:rPr>
          <w:rFonts w:ascii="Consolas" w:hAnsi="Consolas"/>
          <w:color w:val="1B2A4A"/>
          <w:sz w:val="18"/>
        </w:rPr>
        <w:t>│   ├── funciones.php          Utilidades (CSRF, escape, formato)</w:t>
      </w:r>
      <w:r>
        <w:br/>
      </w:r>
      <w:r>
        <w:rPr>
          <w:rFonts w:ascii="Consolas" w:hAnsi="Consolas"/>
          <w:color w:val="1B2A4A"/>
          <w:sz w:val="18"/>
        </w:rPr>
        <w:t>│   ├── lista_helper.php       Helpers de listados</w:t>
      </w:r>
      <w:r>
        <w:br/>
      </w:r>
      <w:r>
        <w:rPr>
          <w:rFonts w:ascii="Consolas" w:hAnsi="Consolas"/>
          <w:color w:val="1B2A4A"/>
          <w:sz w:val="18"/>
        </w:rPr>
        <w:t>│   ├── carreras_globales.php  Catálogo canónico de carreras</w:t>
      </w:r>
      <w:r>
        <w:br/>
      </w:r>
      <w:r>
        <w:rPr>
          <w:rFonts w:ascii="Consolas" w:hAnsi="Consolas"/>
          <w:color w:val="1B2A4A"/>
          <w:sz w:val="18"/>
        </w:rPr>
        <w:t>│   └── cargar_env.php         Carga de variables de entorno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controllers/               71 controladores (uno por acción)</w:t>
      </w:r>
      <w:r>
        <w:br/>
      </w:r>
      <w:r>
        <w:rPr>
          <w:rFonts w:ascii="Consolas" w:hAnsi="Consolas"/>
          <w:color w:val="1B2A4A"/>
          <w:sz w:val="18"/>
        </w:rPr>
        <w:t>│   ├── login_procesar.php     Autenticación</w:t>
      </w:r>
      <w:r>
        <w:br/>
      </w:r>
      <w:r>
        <w:rPr>
          <w:rFonts w:ascii="Consolas" w:hAnsi="Consolas"/>
          <w:color w:val="1B2A4A"/>
          <w:sz w:val="18"/>
        </w:rPr>
        <w:t>│   ├── dashboard.php          Panel del administrador</w:t>
      </w:r>
      <w:r>
        <w:br/>
      </w:r>
      <w:r>
        <w:rPr>
          <w:rFonts w:ascii="Consolas" w:hAnsi="Consolas"/>
          <w:color w:val="1B2A4A"/>
          <w:sz w:val="18"/>
        </w:rPr>
        <w:t>│   ├── tutorias_*.php         Flujo de tutorías</w:t>
      </w:r>
      <w:r>
        <w:br/>
      </w:r>
      <w:r>
        <w:rPr>
          <w:rFonts w:ascii="Consolas" w:hAnsi="Consolas"/>
          <w:color w:val="1B2A4A"/>
          <w:sz w:val="18"/>
        </w:rPr>
        <w:t>│   ├── ofertas_*.php          Gestión de ofertas</w:t>
      </w:r>
      <w:r>
        <w:br/>
      </w:r>
      <w:r>
        <w:rPr>
          <w:rFonts w:ascii="Consolas" w:hAnsi="Consolas"/>
          <w:color w:val="1B2A4A"/>
          <w:sz w:val="18"/>
        </w:rPr>
        <w:t>│   ├── mg_*.php               Módulo Modalidades de Grado</w:t>
      </w:r>
      <w:r>
        <w:br/>
      </w:r>
      <w:r>
        <w:rPr>
          <w:rFonts w:ascii="Consolas" w:hAnsi="Consolas"/>
          <w:color w:val="1B2A4A"/>
          <w:sz w:val="18"/>
        </w:rPr>
        <w:t>│   └── usuarios_*.php         Gestión de cuentas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models/                    25 modelos de acceso a datos</w:t>
      </w:r>
      <w:r>
        <w:br/>
      </w:r>
      <w:r>
        <w:rPr>
          <w:rFonts w:ascii="Consolas" w:hAnsi="Consolas"/>
          <w:color w:val="1B2A4A"/>
          <w:sz w:val="18"/>
        </w:rPr>
        <w:t>│   ├── DashboardModel.php     Indicadores del panel</w:t>
      </w:r>
      <w:r>
        <w:br/>
      </w:r>
      <w:r>
        <w:rPr>
          <w:rFonts w:ascii="Consolas" w:hAnsi="Consolas"/>
          <w:color w:val="1B2A4A"/>
          <w:sz w:val="18"/>
        </w:rPr>
        <w:t>│   ├── TutoriaModel.php       Tutorías y calendario</w:t>
      </w:r>
      <w:r>
        <w:br/>
      </w:r>
      <w:r>
        <w:rPr>
          <w:rFonts w:ascii="Consolas" w:hAnsi="Consolas"/>
          <w:color w:val="1B2A4A"/>
          <w:sz w:val="18"/>
        </w:rPr>
        <w:t>│   ├── OfertaModel.php        Ofertas de tutoría</w:t>
      </w:r>
      <w:r>
        <w:br/>
      </w:r>
      <w:r>
        <w:rPr>
          <w:rFonts w:ascii="Consolas" w:hAnsi="Consolas"/>
          <w:color w:val="1B2A4A"/>
          <w:sz w:val="18"/>
        </w:rPr>
        <w:t>│   ├── DeclaracionModel.php   Declaraciones de modalidad</w:t>
      </w:r>
      <w:r>
        <w:br/>
      </w:r>
      <w:r>
        <w:rPr>
          <w:rFonts w:ascii="Consolas" w:hAnsi="Consolas"/>
          <w:color w:val="1B2A4A"/>
          <w:sz w:val="18"/>
        </w:rPr>
        <w:t>│   └── *MgModel.php           Modelos del módulo MG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views/                     Plantillas PHP con Vue embebido</w:t>
      </w:r>
      <w:r>
        <w:br/>
      </w:r>
      <w:r>
        <w:rPr>
          <w:rFonts w:ascii="Consolas" w:hAnsi="Consolas"/>
          <w:color w:val="1B2A4A"/>
          <w:sz w:val="18"/>
        </w:rPr>
        <w:t>│   ├── layouts/               Cabecera y pie comunes</w:t>
      </w:r>
      <w:r>
        <w:br/>
      </w:r>
      <w:r>
        <w:rPr>
          <w:rFonts w:ascii="Consolas" w:hAnsi="Consolas"/>
          <w:color w:val="1B2A4A"/>
          <w:sz w:val="18"/>
        </w:rPr>
        <w:t>│   ├── login/ landing/ dashboard/ perfil/</w:t>
      </w:r>
      <w:r>
        <w:br/>
      </w:r>
      <w:r>
        <w:rPr>
          <w:rFonts w:ascii="Consolas" w:hAnsi="Consolas"/>
          <w:color w:val="1B2A4A"/>
          <w:sz w:val="18"/>
        </w:rPr>
        <w:t>│   ├── admin/                 Catálogos y configuración</w:t>
      </w:r>
      <w:r>
        <w:br/>
      </w:r>
      <w:r>
        <w:rPr>
          <w:rFonts w:ascii="Consolas" w:hAnsi="Consolas"/>
          <w:color w:val="1B2A4A"/>
          <w:sz w:val="18"/>
        </w:rPr>
        <w:t>│   ├── tutor/ estudiante/     Paneles por rol</w:t>
      </w:r>
      <w:r>
        <w:br/>
      </w:r>
      <w:r>
        <w:rPr>
          <w:rFonts w:ascii="Consolas" w:hAnsi="Consolas"/>
          <w:color w:val="1B2A4A"/>
          <w:sz w:val="18"/>
        </w:rPr>
        <w:t>│   ├── mg/                    Vistas del módulo MG</w:t>
      </w:r>
      <w:r>
        <w:br/>
      </w:r>
      <w:r>
        <w:rPr>
          <w:rFonts w:ascii="Consolas" w:hAnsi="Consolas"/>
          <w:color w:val="1B2A4A"/>
          <w:sz w:val="18"/>
        </w:rPr>
        <w:t>│   └── error/403.php          Página de acceso denegado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database/</w:t>
      </w:r>
      <w:r>
        <w:br/>
      </w:r>
      <w:r>
        <w:rPr>
          <w:rFonts w:ascii="Consolas" w:hAnsi="Consolas"/>
          <w:color w:val="1B2A4A"/>
          <w:sz w:val="18"/>
        </w:rPr>
        <w:t>│   ├── init.sql               Esquema base + datos de ejemplo</w:t>
      </w:r>
      <w:r>
        <w:br/>
      </w:r>
      <w:r>
        <w:rPr>
          <w:rFonts w:ascii="Consolas" w:hAnsi="Consolas"/>
          <w:color w:val="1B2A4A"/>
          <w:sz w:val="18"/>
        </w:rPr>
        <w:t>│   ├── migrations/            Migraciones 001–003 y 009–017 (12 archivos)</w:t>
      </w:r>
      <w:r>
        <w:br/>
      </w:r>
      <w:r>
        <w:rPr>
          <w:rFonts w:ascii="Consolas" w:hAnsi="Consolas"/>
          <w:color w:val="1B2A4A"/>
          <w:sz w:val="18"/>
        </w:rPr>
        <w:t>│   └── README.md              Guía de versionado de esquema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scripts/</w:t>
      </w:r>
      <w:r>
        <w:br/>
      </w:r>
      <w:r>
        <w:rPr>
          <w:rFonts w:ascii="Consolas" w:hAnsi="Consolas"/>
          <w:color w:val="1B2A4A"/>
          <w:sz w:val="18"/>
        </w:rPr>
        <w:t>│   └── migrar.php             Runner idempotente de migraciones</w:t>
      </w:r>
      <w:r>
        <w:br/>
      </w:r>
      <w:r>
        <w:rPr>
          <w:rFonts w:ascii="Consolas" w:hAnsi="Consolas"/>
          <w:color w:val="1B2A4A"/>
          <w:sz w:val="18"/>
        </w:rPr>
        <w:t>│</w:t>
      </w:r>
      <w:r>
        <w:br/>
      </w:r>
      <w:r>
        <w:rPr>
          <w:rFonts w:ascii="Consolas" w:hAnsi="Consolas"/>
          <w:color w:val="1B2A4A"/>
          <w:sz w:val="18"/>
        </w:rPr>
        <w:t>├── assets/                    CSS, JS, imágenes y archivos subidos</w:t>
      </w:r>
      <w:r>
        <w:br/>
      </w:r>
      <w:r>
        <w:rPr>
          <w:rFonts w:ascii="Consolas" w:hAnsi="Consolas"/>
          <w:color w:val="1B2A4A"/>
          <w:sz w:val="18"/>
        </w:rPr>
        <w:t>├── docs/                      Documentación técnica y académica</w:t>
      </w:r>
      <w:r>
        <w:br/>
      </w:r>
      <w:r>
        <w:rPr>
          <w:rFonts w:ascii="Consolas" w:hAnsi="Consolas"/>
          <w:color w:val="1B2A4A"/>
          <w:sz w:val="18"/>
        </w:rPr>
        <w:t>└── scripts_bd_legacy/         Scripts de migración históricos</w:t>
      </w:r>
    </w:p>
    <w:p w14:paraId="5EC0FFD3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2D231F3D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10" w:name="_Toc241513714"/>
      <w:r>
        <w:rPr>
          <w:rFonts w:ascii="Calibri" w:hAnsi="Calibri"/>
          <w:b w:val="0"/>
          <w:sz w:val="24"/>
        </w:rPr>
        <w:lastRenderedPageBreak/>
        <w:t>7. Puesta en marcha</w:t>
      </w:r>
      <w:bookmarkEnd w:id="10"/>
    </w:p>
    <w:p w14:paraId="37723BFB" w14:textId="77777777" w:rsidR="00770ABB" w:rsidRDefault="005F068A">
      <w:pPr>
        <w:pStyle w:val="Ttulo2"/>
        <w:pBdr>
          <w:bottom w:val="single" w:sz="6" w:space="4" w:color="B7C3D6"/>
        </w:pBdr>
      </w:pPr>
      <w:bookmarkStart w:id="11" w:name="_Toc241513715"/>
      <w:r>
        <w:rPr>
          <w:rFonts w:ascii="Calibri" w:hAnsi="Calibri"/>
          <w:b w:val="0"/>
          <w:sz w:val="24"/>
        </w:rPr>
        <w:t>7.1 Requisitos previos</w:t>
      </w:r>
      <w:bookmarkEnd w:id="11"/>
    </w:p>
    <w:p w14:paraId="3473D756" w14:textId="77777777" w:rsidR="00770ABB" w:rsidRDefault="005F068A">
      <w:pPr>
        <w:pStyle w:val="Listaconvietas"/>
        <w:ind w:left="425" w:hanging="227"/>
      </w:pPr>
      <w:r>
        <w:t>Docker Engine 24 o superior.</w:t>
      </w:r>
    </w:p>
    <w:p w14:paraId="5B18DF33" w14:textId="77777777" w:rsidR="00770ABB" w:rsidRDefault="005F068A">
      <w:pPr>
        <w:pStyle w:val="Listaconvietas"/>
        <w:ind w:left="425" w:hanging="227"/>
      </w:pPr>
      <w:r>
        <w:t>Docker Compose v2.</w:t>
      </w:r>
    </w:p>
    <w:p w14:paraId="64378303" w14:textId="77777777" w:rsidR="00770ABB" w:rsidRDefault="005F068A">
      <w:pPr>
        <w:pStyle w:val="Ttulo2"/>
        <w:pBdr>
          <w:bottom w:val="single" w:sz="6" w:space="4" w:color="B7C3D6"/>
        </w:pBdr>
      </w:pPr>
      <w:bookmarkStart w:id="12" w:name="_Toc241513716"/>
      <w:r>
        <w:rPr>
          <w:rFonts w:ascii="Calibri" w:hAnsi="Calibri"/>
          <w:b w:val="0"/>
          <w:sz w:val="24"/>
        </w:rPr>
        <w:t>7.2 Ejecución</w:t>
      </w:r>
      <w:bookmarkEnd w:id="12"/>
    </w:p>
    <w:p w14:paraId="40AA01FA" w14:textId="77777777" w:rsidR="00770ABB" w:rsidRDefault="005F068A">
      <w:pPr>
        <w:pBdr>
          <w:left w:val="single" w:sz="18" w:space="8" w:color="142D5A"/>
        </w:pBdr>
        <w:shd w:val="clear" w:color="auto" w:fill="F4F6FA"/>
        <w:spacing w:before="120" w:after="160" w:line="240" w:lineRule="auto"/>
        <w:ind w:left="340" w:right="113"/>
      </w:pPr>
      <w:r>
        <w:rPr>
          <w:rFonts w:ascii="Consolas" w:hAnsi="Consolas"/>
          <w:color w:val="1B2A4A"/>
          <w:sz w:val="18"/>
        </w:rPr>
        <w:t># 1. Levantar la infraestructura</w:t>
      </w:r>
      <w:r>
        <w:br/>
      </w:r>
      <w:r>
        <w:rPr>
          <w:rFonts w:ascii="Consolas" w:hAnsi="Consolas"/>
          <w:color w:val="1B2A4A"/>
          <w:sz w:val="18"/>
        </w:rPr>
        <w:t>docker compose up -d</w:t>
      </w:r>
      <w:r>
        <w:br/>
      </w:r>
      <w:r>
        <w:rPr>
          <w:rFonts w:ascii="Consolas" w:hAnsi="Consolas"/>
          <w:color w:val="1B2A4A"/>
          <w:sz w:val="18"/>
        </w:rPr>
        <w:t xml:space="preserve"> </w:t>
      </w:r>
      <w:r>
        <w:br/>
      </w:r>
      <w:r>
        <w:rPr>
          <w:rFonts w:ascii="Consolas" w:hAnsi="Consolas"/>
          <w:color w:val="1B2A4A"/>
          <w:sz w:val="18"/>
        </w:rPr>
        <w:t># 2. Aplicar las migraciones del esquema</w:t>
      </w:r>
      <w:r>
        <w:br/>
      </w:r>
      <w:r>
        <w:rPr>
          <w:rFonts w:ascii="Consolas" w:hAnsi="Consolas"/>
          <w:color w:val="1B2A4A"/>
          <w:sz w:val="18"/>
        </w:rPr>
        <w:t>docker exec -it &lt;contenedor_web&gt; php scripts/migrar.php</w:t>
      </w:r>
      <w:r>
        <w:br/>
      </w:r>
      <w:r>
        <w:rPr>
          <w:rFonts w:ascii="Consolas" w:hAnsi="Consolas"/>
          <w:color w:val="1B2A4A"/>
          <w:sz w:val="18"/>
        </w:rPr>
        <w:t xml:space="preserve"> </w:t>
      </w:r>
      <w:r>
        <w:br/>
      </w:r>
      <w:r>
        <w:rPr>
          <w:rFonts w:ascii="Consolas" w:hAnsi="Consolas"/>
          <w:color w:val="1B2A4A"/>
          <w:sz w:val="18"/>
        </w:rPr>
        <w:t># 3. Acceder al sistema</w:t>
      </w:r>
      <w:r>
        <w:br/>
      </w:r>
      <w:r>
        <w:rPr>
          <w:rFonts w:ascii="Consolas" w:hAnsi="Consolas"/>
          <w:color w:val="1B2A4A"/>
          <w:sz w:val="18"/>
        </w:rPr>
        <w:t>#    Aplicación:   http://localhost:8010</w:t>
      </w:r>
      <w:r>
        <w:br/>
      </w:r>
      <w:r>
        <w:rPr>
          <w:rFonts w:ascii="Consolas" w:hAnsi="Consolas"/>
          <w:color w:val="1B2A4A"/>
          <w:sz w:val="18"/>
        </w:rPr>
        <w:t>#    phpMyAdmin:   http://localhost:8085</w:t>
      </w:r>
    </w:p>
    <w:p w14:paraId="551A9F46" w14:textId="77777777" w:rsidR="00770ABB" w:rsidRDefault="005F068A">
      <w:pPr>
        <w:pStyle w:val="Ttulo2"/>
        <w:pBdr>
          <w:bottom w:val="single" w:sz="6" w:space="4" w:color="B7C3D6"/>
        </w:pBdr>
      </w:pPr>
      <w:bookmarkStart w:id="13" w:name="_Toc241513717"/>
      <w:r>
        <w:rPr>
          <w:rFonts w:ascii="Calibri" w:hAnsi="Calibri"/>
          <w:b w:val="0"/>
          <w:sz w:val="24"/>
        </w:rPr>
        <w:t>7.3 Configuración</w:t>
      </w:r>
      <w:bookmarkEnd w:id="13"/>
    </w:p>
    <w:p w14:paraId="795D16E5" w14:textId="77777777" w:rsidR="00770ABB" w:rsidRDefault="005F068A">
      <w:r>
        <w:t xml:space="preserve">Las variables de entorno se definen en </w:t>
      </w:r>
      <w:r>
        <w:rPr>
          <w:rFonts w:ascii="Consolas" w:hAnsi="Consolas"/>
          <w:color w:val="8B1A1A"/>
          <w:sz w:val="21"/>
        </w:rPr>
        <w:t>.env</w:t>
      </w:r>
      <w:r>
        <w:t xml:space="preserve"> (a partir de </w:t>
      </w:r>
      <w:r>
        <w:rPr>
          <w:rFonts w:ascii="Consolas" w:hAnsi="Consolas"/>
          <w:color w:val="8B1A1A"/>
          <w:sz w:val="21"/>
        </w:rPr>
        <w:t>.env.example</w:t>
      </w:r>
      <w:r>
        <w:t>) o mediante el orquestador: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70ABB" w14:paraId="52092965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3444090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3024" w:type="dxa"/>
            <w:shd w:val="clear" w:color="auto" w:fill="142D5A"/>
          </w:tcPr>
          <w:p w14:paraId="6C6D810B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3024" w:type="dxa"/>
            <w:shd w:val="clear" w:color="auto" w:fill="142D5A"/>
          </w:tcPr>
          <w:p w14:paraId="3FFC6DB2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Valor por defecto</w:t>
            </w:r>
          </w:p>
        </w:tc>
      </w:tr>
      <w:tr w:rsidR="00770ABB" w14:paraId="7902FAB8" w14:textId="77777777">
        <w:trPr>
          <w:jc w:val="center"/>
        </w:trPr>
        <w:tc>
          <w:tcPr>
            <w:tcW w:w="3024" w:type="dxa"/>
          </w:tcPr>
          <w:p w14:paraId="4485D87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DB_HOST</w:t>
            </w:r>
          </w:p>
        </w:tc>
        <w:tc>
          <w:tcPr>
            <w:tcW w:w="3024" w:type="dxa"/>
          </w:tcPr>
          <w:p w14:paraId="5DCE1FBA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Servidor MySQL</w:t>
            </w:r>
          </w:p>
        </w:tc>
        <w:tc>
          <w:tcPr>
            <w:tcW w:w="3024" w:type="dxa"/>
          </w:tcPr>
          <w:p w14:paraId="47A3FBE2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</w:t>
            </w:r>
          </w:p>
        </w:tc>
      </w:tr>
      <w:tr w:rsidR="00770ABB" w14:paraId="37A8D4A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2595B1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DB_NAME</w:t>
            </w:r>
          </w:p>
        </w:tc>
        <w:tc>
          <w:tcPr>
            <w:tcW w:w="3024" w:type="dxa"/>
            <w:shd w:val="clear" w:color="auto" w:fill="F4F6FA"/>
          </w:tcPr>
          <w:p w14:paraId="39080062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Nombre de la base</w:t>
            </w:r>
          </w:p>
        </w:tc>
        <w:tc>
          <w:tcPr>
            <w:tcW w:w="3024" w:type="dxa"/>
            <w:shd w:val="clear" w:color="auto" w:fill="F4F6FA"/>
          </w:tcPr>
          <w:p w14:paraId="03037B9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tutorias_db</w:t>
            </w:r>
          </w:p>
        </w:tc>
      </w:tr>
      <w:tr w:rsidR="00770ABB" w14:paraId="3BCC17A4" w14:textId="77777777">
        <w:trPr>
          <w:jc w:val="center"/>
        </w:trPr>
        <w:tc>
          <w:tcPr>
            <w:tcW w:w="3024" w:type="dxa"/>
          </w:tcPr>
          <w:p w14:paraId="62F2D61F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DB_USER</w:t>
            </w:r>
          </w:p>
        </w:tc>
        <w:tc>
          <w:tcPr>
            <w:tcW w:w="3024" w:type="dxa"/>
          </w:tcPr>
          <w:p w14:paraId="190D50B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Usuario de aplicación</w:t>
            </w:r>
          </w:p>
        </w:tc>
        <w:tc>
          <w:tcPr>
            <w:tcW w:w="3024" w:type="dxa"/>
          </w:tcPr>
          <w:p w14:paraId="2EDEFE3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tutorias_user</w:t>
            </w:r>
          </w:p>
        </w:tc>
      </w:tr>
      <w:tr w:rsidR="00770ABB" w14:paraId="4D81C84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FB3D23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DB_PASS</w:t>
            </w:r>
          </w:p>
        </w:tc>
        <w:tc>
          <w:tcPr>
            <w:tcW w:w="3024" w:type="dxa"/>
            <w:shd w:val="clear" w:color="auto" w:fill="F4F6FA"/>
          </w:tcPr>
          <w:p w14:paraId="5095119A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Contraseña de aplicación</w:t>
            </w:r>
          </w:p>
        </w:tc>
        <w:tc>
          <w:tcPr>
            <w:tcW w:w="3024" w:type="dxa"/>
            <w:shd w:val="clear" w:color="auto" w:fill="F4F6FA"/>
          </w:tcPr>
          <w:p w14:paraId="01D1179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12345</w:t>
            </w:r>
          </w:p>
        </w:tc>
      </w:tr>
      <w:tr w:rsidR="00770ABB" w14:paraId="6E7F1C8A" w14:textId="77777777">
        <w:trPr>
          <w:jc w:val="center"/>
        </w:trPr>
        <w:tc>
          <w:tcPr>
            <w:tcW w:w="3024" w:type="dxa"/>
          </w:tcPr>
          <w:p w14:paraId="06EC306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DB_PERSISTENT</w:t>
            </w:r>
          </w:p>
        </w:tc>
        <w:tc>
          <w:tcPr>
            <w:tcW w:w="3024" w:type="dxa"/>
          </w:tcPr>
          <w:p w14:paraId="2E0967D0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Habilita conexiones persistentes</w:t>
            </w:r>
          </w:p>
        </w:tc>
        <w:tc>
          <w:tcPr>
            <w:tcW w:w="3024" w:type="dxa"/>
          </w:tcPr>
          <w:p w14:paraId="39E0573A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1</w:t>
            </w:r>
          </w:p>
        </w:tc>
      </w:tr>
      <w:tr w:rsidR="00770ABB" w14:paraId="39C041B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D76DD7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DB_PING</w:t>
            </w:r>
          </w:p>
        </w:tc>
        <w:tc>
          <w:tcPr>
            <w:tcW w:w="3024" w:type="dxa"/>
            <w:shd w:val="clear" w:color="auto" w:fill="F4F6FA"/>
          </w:tcPr>
          <w:p w14:paraId="741BA18E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Verificación de conexión viva</w:t>
            </w:r>
          </w:p>
        </w:tc>
        <w:tc>
          <w:tcPr>
            <w:tcW w:w="3024" w:type="dxa"/>
            <w:shd w:val="clear" w:color="auto" w:fill="F4F6FA"/>
          </w:tcPr>
          <w:p w14:paraId="6311B7AD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1</w:t>
            </w:r>
          </w:p>
        </w:tc>
      </w:tr>
    </w:tbl>
    <w:p w14:paraId="1FA4CE9D" w14:textId="77777777" w:rsidR="00770ABB" w:rsidRDefault="00770ABB">
      <w:pPr>
        <w:spacing w:after="0" w:line="240" w:lineRule="auto"/>
      </w:pPr>
    </w:p>
    <w:p w14:paraId="10971011" w14:textId="77777777" w:rsidR="00770ABB" w:rsidRDefault="005F068A">
      <w:pPr>
        <w:pStyle w:val="Ttulo2"/>
        <w:pBdr>
          <w:bottom w:val="single" w:sz="6" w:space="4" w:color="B7C3D6"/>
        </w:pBdr>
      </w:pPr>
      <w:bookmarkStart w:id="14" w:name="_Toc241513718"/>
      <w:r>
        <w:rPr>
          <w:rFonts w:ascii="Calibri" w:hAnsi="Calibri"/>
          <w:b w:val="0"/>
          <w:sz w:val="24"/>
        </w:rPr>
        <w:t>7.4 Cuentas de demostración</w:t>
      </w:r>
      <w:bookmarkEnd w:id="1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70ABB" w14:paraId="6568726E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E50040A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3024" w:type="dxa"/>
            <w:shd w:val="clear" w:color="auto" w:fill="142D5A"/>
          </w:tcPr>
          <w:p w14:paraId="2EB7BF63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w="3024" w:type="dxa"/>
            <w:shd w:val="clear" w:color="auto" w:fill="142D5A"/>
          </w:tcPr>
          <w:p w14:paraId="5A3604F1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Contraseña</w:t>
            </w:r>
          </w:p>
        </w:tc>
      </w:tr>
      <w:tr w:rsidR="00770ABB" w14:paraId="5B5B2BE5" w14:textId="77777777">
        <w:trPr>
          <w:jc w:val="center"/>
        </w:trPr>
        <w:tc>
          <w:tcPr>
            <w:tcW w:w="3024" w:type="dxa"/>
          </w:tcPr>
          <w:p w14:paraId="72FAE0D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  <w:tc>
          <w:tcPr>
            <w:tcW w:w="3024" w:type="dxa"/>
          </w:tcPr>
          <w:p w14:paraId="1D90941D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admin</w:t>
            </w:r>
          </w:p>
        </w:tc>
        <w:tc>
          <w:tcPr>
            <w:tcW w:w="3024" w:type="dxa"/>
          </w:tcPr>
          <w:p w14:paraId="4E8EE7B0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password</w:t>
            </w:r>
          </w:p>
        </w:tc>
      </w:tr>
      <w:tr w:rsidR="00770ABB" w14:paraId="7B99523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3AFCBAE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  <w:tc>
          <w:tcPr>
            <w:tcW w:w="3024" w:type="dxa"/>
            <w:shd w:val="clear" w:color="auto" w:fill="F4F6FA"/>
          </w:tcPr>
          <w:p w14:paraId="1A25A3B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tutor1</w:t>
            </w:r>
            <w:r>
              <w:rPr>
                <w:sz w:val="19"/>
              </w:rPr>
              <w:t xml:space="preserve"> … </w:t>
            </w:r>
            <w:r>
              <w:rPr>
                <w:rFonts w:ascii="Consolas" w:hAnsi="Consolas"/>
                <w:color w:val="8B1A1A"/>
                <w:sz w:val="16"/>
              </w:rPr>
              <w:t>tutor10</w:t>
            </w:r>
          </w:p>
        </w:tc>
        <w:tc>
          <w:tcPr>
            <w:tcW w:w="3024" w:type="dxa"/>
            <w:shd w:val="clear" w:color="auto" w:fill="F4F6FA"/>
          </w:tcPr>
          <w:p w14:paraId="31072EC0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password</w:t>
            </w:r>
          </w:p>
        </w:tc>
      </w:tr>
      <w:tr w:rsidR="00770ABB" w14:paraId="24537E44" w14:textId="77777777">
        <w:trPr>
          <w:jc w:val="center"/>
        </w:trPr>
        <w:tc>
          <w:tcPr>
            <w:tcW w:w="3024" w:type="dxa"/>
          </w:tcPr>
          <w:p w14:paraId="43F3F959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  <w:tc>
          <w:tcPr>
            <w:tcW w:w="3024" w:type="dxa"/>
          </w:tcPr>
          <w:p w14:paraId="01B19E6E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estudiante1</w:t>
            </w:r>
            <w:r>
              <w:rPr>
                <w:sz w:val="19"/>
              </w:rPr>
              <w:t xml:space="preserve"> … </w:t>
            </w:r>
            <w:r>
              <w:rPr>
                <w:rFonts w:ascii="Consolas" w:hAnsi="Consolas"/>
                <w:color w:val="8B1A1A"/>
                <w:sz w:val="16"/>
              </w:rPr>
              <w:t>estudiante50</w:t>
            </w:r>
          </w:p>
        </w:tc>
        <w:tc>
          <w:tcPr>
            <w:tcW w:w="3024" w:type="dxa"/>
          </w:tcPr>
          <w:p w14:paraId="1617A64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password</w:t>
            </w:r>
          </w:p>
        </w:tc>
      </w:tr>
    </w:tbl>
    <w:p w14:paraId="321FBA37" w14:textId="77777777" w:rsidR="00770ABB" w:rsidRDefault="00770ABB">
      <w:pPr>
        <w:spacing w:after="0" w:line="240" w:lineRule="auto"/>
      </w:pPr>
    </w:p>
    <w:p w14:paraId="06379CB6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1E83A598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15" w:name="_Toc241513719"/>
      <w:r>
        <w:rPr>
          <w:rFonts w:ascii="Calibri" w:hAnsi="Calibri"/>
          <w:b w:val="0"/>
          <w:sz w:val="24"/>
        </w:rPr>
        <w:lastRenderedPageBreak/>
        <w:t>8. Arquitectura</w:t>
      </w:r>
      <w:bookmarkEnd w:id="15"/>
    </w:p>
    <w:p w14:paraId="3B7489E4" w14:textId="77777777" w:rsidR="00770ABB" w:rsidRDefault="005F068A">
      <w:r>
        <w:t xml:space="preserve">El sistema adopta el patrón </w:t>
      </w:r>
      <w:r>
        <w:rPr>
          <w:b/>
        </w:rPr>
        <w:t>Modelo-Vista-Controlador</w:t>
      </w:r>
      <w:r>
        <w:t xml:space="preserve"> sobre una estructura dirigida por el flujo de petición HTTP:</w:t>
      </w:r>
    </w:p>
    <w:p w14:paraId="00DAC939" w14:textId="77777777" w:rsidR="00770ABB" w:rsidRDefault="005F068A">
      <w:pPr>
        <w:pBdr>
          <w:left w:val="single" w:sz="18" w:space="8" w:color="142D5A"/>
        </w:pBdr>
        <w:shd w:val="clear" w:color="auto" w:fill="F4F6FA"/>
        <w:spacing w:before="120" w:after="160" w:line="240" w:lineRule="auto"/>
        <w:ind w:left="340" w:right="113"/>
      </w:pPr>
      <w:r>
        <w:rPr>
          <w:rFonts w:ascii="Consolas" w:hAnsi="Consolas"/>
          <w:color w:val="1B2A4A"/>
          <w:sz w:val="18"/>
        </w:rPr>
        <w:t>Navegador</w:t>
      </w:r>
      <w:r>
        <w:br/>
      </w:r>
      <w:r>
        <w:rPr>
          <w:rFonts w:ascii="Consolas" w:hAnsi="Consolas"/>
          <w:color w:val="1B2A4A"/>
          <w:sz w:val="18"/>
        </w:rPr>
        <w:t xml:space="preserve">    │  HTTP</w:t>
      </w:r>
      <w:r>
        <w:br/>
      </w:r>
      <w:r>
        <w:rPr>
          <w:rFonts w:ascii="Consolas" w:hAnsi="Consolas"/>
          <w:color w:val="1B2A4A"/>
          <w:sz w:val="18"/>
        </w:rPr>
        <w:t xml:space="preserve">    ▼</w:t>
      </w:r>
      <w:r>
        <w:br/>
      </w:r>
      <w:r>
        <w:rPr>
          <w:rFonts w:ascii="Consolas" w:hAnsi="Consolas"/>
          <w:color w:val="1B2A4A"/>
          <w:sz w:val="18"/>
        </w:rPr>
        <w:t>Apache (.htaccess)</w:t>
      </w:r>
      <w:r>
        <w:br/>
      </w:r>
      <w:r>
        <w:rPr>
          <w:rFonts w:ascii="Consolas" w:hAnsi="Consolas"/>
          <w:color w:val="1B2A4A"/>
          <w:sz w:val="18"/>
        </w:rPr>
        <w:t xml:space="preserve">    │</w:t>
      </w:r>
      <w:r>
        <w:br/>
      </w:r>
      <w:r>
        <w:rPr>
          <w:rFonts w:ascii="Consolas" w:hAnsi="Consolas"/>
          <w:color w:val="1B2A4A"/>
          <w:sz w:val="18"/>
        </w:rPr>
        <w:t xml:space="preserve">    ▼</w:t>
      </w:r>
      <w:r>
        <w:br/>
      </w:r>
      <w:r>
        <w:rPr>
          <w:rFonts w:ascii="Consolas" w:hAnsi="Consolas"/>
          <w:color w:val="1B2A4A"/>
          <w:sz w:val="18"/>
        </w:rPr>
        <w:t>Controller  ── valida sesión/permisos/CSRF ──►  Model  ── PDO ──►  MySQL 8</w:t>
      </w:r>
      <w:r>
        <w:br/>
      </w:r>
      <w:r>
        <w:rPr>
          <w:rFonts w:ascii="Consolas" w:hAnsi="Consolas"/>
          <w:color w:val="1B2A4A"/>
          <w:sz w:val="18"/>
        </w:rPr>
        <w:t xml:space="preserve">    │                                            │</w:t>
      </w:r>
      <w:r>
        <w:br/>
      </w:r>
      <w:r>
        <w:rPr>
          <w:rFonts w:ascii="Consolas" w:hAnsi="Consolas"/>
          <w:color w:val="1B2A4A"/>
          <w:sz w:val="18"/>
        </w:rPr>
        <w:t xml:space="preserve">    └──────────────► View (PHP + Vue) ◄──────────┘</w:t>
      </w:r>
    </w:p>
    <w:p w14:paraId="64663791" w14:textId="77777777" w:rsidR="00770ABB" w:rsidRDefault="005F068A">
      <w:pPr>
        <w:pStyle w:val="Listaconvietas"/>
        <w:ind w:left="425" w:hanging="227"/>
      </w:pPr>
      <w:r>
        <w:rPr>
          <w:b/>
        </w:rPr>
        <w:t>Controller</w:t>
      </w:r>
      <w:r>
        <w:t>: orquesta la petición, aplica la matriz de permisos, invoca al modelo y entrega los datos a la vista.</w:t>
      </w:r>
    </w:p>
    <w:p w14:paraId="406EA7CB" w14:textId="77777777" w:rsidR="00770ABB" w:rsidRDefault="005F068A">
      <w:pPr>
        <w:pStyle w:val="Listaconvietas"/>
        <w:ind w:left="425" w:hanging="227"/>
      </w:pPr>
      <w:r>
        <w:rPr>
          <w:b/>
        </w:rPr>
        <w:t>Model</w:t>
      </w:r>
      <w:r>
        <w:t>: concentra las consultas SQL; no contiene lógica de presentación.</w:t>
      </w:r>
    </w:p>
    <w:p w14:paraId="7027EE2F" w14:textId="77777777" w:rsidR="00770ABB" w:rsidRDefault="005F068A">
      <w:pPr>
        <w:pStyle w:val="Listaconvietas"/>
        <w:ind w:left="425" w:hanging="227"/>
      </w:pPr>
      <w:r>
        <w:rPr>
          <w:b/>
        </w:rPr>
        <w:t>View</w:t>
      </w:r>
      <w:r>
        <w:t>: plantilla PHP que renderiza el HTML y monta la capa reactiva de Vue.</w:t>
      </w:r>
    </w:p>
    <w:p w14:paraId="46E9804D" w14:textId="77777777" w:rsidR="00770ABB" w:rsidRDefault="005F068A">
      <w:r>
        <w:t xml:space="preserve">Detalle en </w:t>
      </w:r>
      <w:r>
        <w:rPr>
          <w:color w:val="142D5A"/>
          <w:u w:val="single"/>
        </w:rPr>
        <w:t>`Arquitectura.md`</w:t>
      </w:r>
      <w:r>
        <w:t>.</w:t>
      </w:r>
    </w:p>
    <w:p w14:paraId="06EBF44D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2507D7C9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16" w:name="_Toc241513720"/>
      <w:r>
        <w:rPr>
          <w:rFonts w:ascii="Calibri" w:hAnsi="Calibri"/>
          <w:b w:val="0"/>
          <w:sz w:val="24"/>
        </w:rPr>
        <w:lastRenderedPageBreak/>
        <w:t>9. Modelo de datos</w:t>
      </w:r>
      <w:bookmarkEnd w:id="16"/>
    </w:p>
    <w:p w14:paraId="38EDFB22" w14:textId="77777777" w:rsidR="00770ABB" w:rsidRDefault="005F068A">
      <w:r>
        <w:t>La base de datos se organiza en dos subconjuntos:</w:t>
      </w:r>
    </w:p>
    <w:p w14:paraId="1CC81B46" w14:textId="77777777" w:rsidR="00770ABB" w:rsidRDefault="005F068A">
      <w:pPr>
        <w:pStyle w:val="Listaconvietas"/>
        <w:ind w:left="425" w:hanging="227"/>
      </w:pPr>
      <w:r>
        <w:rPr>
          <w:b/>
        </w:rPr>
        <w:t>Núcleo institucional (15 tablas):</w:t>
      </w:r>
      <w:r>
        <w:t xml:space="preserve"> </w:t>
      </w:r>
      <w:r>
        <w:rPr>
          <w:rFonts w:ascii="Consolas" w:hAnsi="Consolas"/>
          <w:color w:val="8B1A1A"/>
          <w:sz w:val="21"/>
        </w:rPr>
        <w:t>usuarios</w:t>
      </w:r>
      <w:r>
        <w:t xml:space="preserve">, </w:t>
      </w:r>
      <w:r>
        <w:rPr>
          <w:rFonts w:ascii="Consolas" w:hAnsi="Consolas"/>
          <w:color w:val="8B1A1A"/>
          <w:sz w:val="21"/>
        </w:rPr>
        <w:t>roles</w:t>
      </w:r>
      <w:r>
        <w:t xml:space="preserve">, </w:t>
      </w:r>
      <w:r>
        <w:rPr>
          <w:rFonts w:ascii="Consolas" w:hAnsi="Consolas"/>
          <w:color w:val="8B1A1A"/>
          <w:sz w:val="21"/>
        </w:rPr>
        <w:t>estudiantes</w:t>
      </w:r>
      <w:r>
        <w:t xml:space="preserve">, </w:t>
      </w:r>
      <w:r>
        <w:rPr>
          <w:rFonts w:ascii="Consolas" w:hAnsi="Consolas"/>
          <w:color w:val="8B1A1A"/>
          <w:sz w:val="21"/>
        </w:rPr>
        <w:t>tutores</w:t>
      </w:r>
      <w:r>
        <w:t xml:space="preserve">, </w:t>
      </w:r>
      <w:r>
        <w:rPr>
          <w:rFonts w:ascii="Consolas" w:hAnsi="Consolas"/>
          <w:color w:val="8B1A1A"/>
          <w:sz w:val="21"/>
        </w:rPr>
        <w:t>materias</w:t>
      </w:r>
      <w:r>
        <w:t xml:space="preserve">, </w:t>
      </w:r>
      <w:r>
        <w:rPr>
          <w:rFonts w:ascii="Consolas" w:hAnsi="Consolas"/>
          <w:color w:val="8B1A1A"/>
          <w:sz w:val="21"/>
        </w:rPr>
        <w:t>carreras</w:t>
      </w:r>
      <w:r>
        <w:t xml:space="preserve">, </w:t>
      </w:r>
      <w:r>
        <w:rPr>
          <w:rFonts w:ascii="Consolas" w:hAnsi="Consolas"/>
          <w:color w:val="8B1A1A"/>
          <w:sz w:val="21"/>
        </w:rPr>
        <w:t>turnos</w:t>
      </w:r>
      <w:r>
        <w:t xml:space="preserve">, </w:t>
      </w:r>
      <w:r>
        <w:rPr>
          <w:rFonts w:ascii="Consolas" w:hAnsi="Consolas"/>
          <w:color w:val="8B1A1A"/>
          <w:sz w:val="21"/>
        </w:rPr>
        <w:t>tutor_materia</w:t>
      </w:r>
      <w:r>
        <w:t xml:space="preserve">, </w:t>
      </w:r>
      <w:r>
        <w:rPr>
          <w:rFonts w:ascii="Consolas" w:hAnsi="Consolas"/>
          <w:color w:val="8B1A1A"/>
          <w:sz w:val="21"/>
        </w:rPr>
        <w:t>disponibilidad_tutor</w:t>
      </w:r>
      <w:r>
        <w:t xml:space="preserve">, </w:t>
      </w:r>
      <w:r>
        <w:rPr>
          <w:rFonts w:ascii="Consolas" w:hAnsi="Consolas"/>
          <w:color w:val="8B1A1A"/>
          <w:sz w:val="21"/>
        </w:rPr>
        <w:t>tutorias</w:t>
      </w:r>
      <w:r>
        <w:t xml:space="preserve">, </w:t>
      </w:r>
      <w:r>
        <w:rPr>
          <w:rFonts w:ascii="Consolas" w:hAnsi="Consolas"/>
          <w:color w:val="8B1A1A"/>
          <w:sz w:val="21"/>
        </w:rPr>
        <w:t>evaluaciones_tutoria</w:t>
      </w:r>
      <w:r>
        <w:t xml:space="preserve">, </w:t>
      </w:r>
      <w:r>
        <w:rPr>
          <w:rFonts w:ascii="Consolas" w:hAnsi="Consolas"/>
          <w:color w:val="8B1A1A"/>
          <w:sz w:val="21"/>
        </w:rPr>
        <w:t>ofertas_admin</w:t>
      </w:r>
      <w:r>
        <w:t xml:space="preserve">, </w:t>
      </w:r>
      <w:r>
        <w:rPr>
          <w:rFonts w:ascii="Consolas" w:hAnsi="Consolas"/>
          <w:color w:val="8B1A1A"/>
          <w:sz w:val="21"/>
        </w:rPr>
        <w:t>oferta_respuesta</w:t>
      </w:r>
      <w:r>
        <w:t xml:space="preserve">, </w:t>
      </w:r>
      <w:r>
        <w:rPr>
          <w:rFonts w:ascii="Consolas" w:hAnsi="Consolas"/>
          <w:color w:val="8B1A1A"/>
          <w:sz w:val="21"/>
        </w:rPr>
        <w:t>periodos</w:t>
      </w:r>
      <w:r>
        <w:t xml:space="preserve">, </w:t>
      </w:r>
      <w:r>
        <w:rPr>
          <w:rFonts w:ascii="Consolas" w:hAnsi="Consolas"/>
          <w:color w:val="8B1A1A"/>
          <w:sz w:val="21"/>
        </w:rPr>
        <w:t>notificaciones</w:t>
      </w:r>
      <w:r>
        <w:t xml:space="preserve">, </w:t>
      </w:r>
      <w:r>
        <w:rPr>
          <w:rFonts w:ascii="Consolas" w:hAnsi="Consolas"/>
          <w:color w:val="8B1A1A"/>
          <w:sz w:val="21"/>
        </w:rPr>
        <w:t>registro_accesos</w:t>
      </w:r>
      <w:r>
        <w:t>.</w:t>
      </w:r>
    </w:p>
    <w:p w14:paraId="43CB10B1" w14:textId="77777777" w:rsidR="00770ABB" w:rsidRDefault="005F068A">
      <w:pPr>
        <w:pStyle w:val="Listaconvietas"/>
        <w:ind w:left="425" w:hanging="227"/>
      </w:pPr>
      <w:r>
        <w:rPr>
          <w:b/>
        </w:rPr>
        <w:t>Módulo Modalidades de Grado (18 tablas):</w:t>
      </w:r>
      <w:r>
        <w:t xml:space="preserve"> </w:t>
      </w:r>
      <w:r>
        <w:rPr>
          <w:rFonts w:ascii="Consolas" w:hAnsi="Consolas"/>
          <w:color w:val="8B1A1A"/>
          <w:sz w:val="21"/>
        </w:rPr>
        <w:t>modalidades_catalogo</w:t>
      </w:r>
      <w:r>
        <w:t xml:space="preserve">, </w:t>
      </w:r>
      <w:r>
        <w:rPr>
          <w:rFonts w:ascii="Consolas" w:hAnsi="Consolas"/>
          <w:color w:val="8B1A1A"/>
          <w:sz w:val="21"/>
        </w:rPr>
        <w:t>declaraciones_modalidad</w:t>
      </w:r>
      <w:r>
        <w:t xml:space="preserve">, </w:t>
      </w:r>
      <w:r>
        <w:rPr>
          <w:rFonts w:ascii="Consolas" w:hAnsi="Consolas"/>
          <w:color w:val="8B1A1A"/>
          <w:sz w:val="21"/>
        </w:rPr>
        <w:t>avales_declaracion</w:t>
      </w:r>
      <w:r>
        <w:t xml:space="preserve">, </w:t>
      </w:r>
      <w:r>
        <w:rPr>
          <w:rFonts w:ascii="Consolas" w:hAnsi="Consolas"/>
          <w:color w:val="8B1A1A"/>
          <w:sz w:val="21"/>
        </w:rPr>
        <w:t>jurados_declaracion</w:t>
      </w:r>
      <w:r>
        <w:t xml:space="preserve">, </w:t>
      </w:r>
      <w:r>
        <w:rPr>
          <w:rFonts w:ascii="Consolas" w:hAnsi="Consolas"/>
          <w:color w:val="8B1A1A"/>
          <w:sz w:val="21"/>
        </w:rPr>
        <w:t>actas_calificacion</w:t>
      </w:r>
      <w:r>
        <w:t xml:space="preserve">, </w:t>
      </w:r>
      <w:r>
        <w:rPr>
          <w:rFonts w:ascii="Consolas" w:hAnsi="Consolas"/>
          <w:color w:val="8B1A1A"/>
          <w:sz w:val="21"/>
        </w:rPr>
        <w:t>acta_calificaciones_jurado</w:t>
      </w:r>
      <w:r>
        <w:t xml:space="preserve">, </w:t>
      </w:r>
      <w:r>
        <w:rPr>
          <w:rFonts w:ascii="Consolas" w:hAnsi="Consolas"/>
          <w:color w:val="8B1A1A"/>
          <w:sz w:val="21"/>
        </w:rPr>
        <w:t>etapas_expediente</w:t>
      </w:r>
      <w:r>
        <w:t xml:space="preserve">, </w:t>
      </w:r>
      <w:r>
        <w:rPr>
          <w:rFonts w:ascii="Consolas" w:hAnsi="Consolas"/>
          <w:color w:val="8B1A1A"/>
          <w:sz w:val="21"/>
        </w:rPr>
        <w:t>asignaciones_tutor</w:t>
      </w:r>
      <w:r>
        <w:t xml:space="preserve">, </w:t>
      </w:r>
      <w:r>
        <w:rPr>
          <w:rFonts w:ascii="Consolas" w:hAnsi="Consolas"/>
          <w:color w:val="8B1A1A"/>
          <w:sz w:val="21"/>
        </w:rPr>
        <w:t>cohortes_mg</w:t>
      </w:r>
      <w:r>
        <w:t xml:space="preserve">, </w:t>
      </w:r>
      <w:r>
        <w:rPr>
          <w:rFonts w:ascii="Consolas" w:hAnsi="Consolas"/>
          <w:color w:val="8B1A1A"/>
          <w:sz w:val="21"/>
        </w:rPr>
        <w:t>calendario_mg</w:t>
      </w:r>
      <w:r>
        <w:t xml:space="preserve">, </w:t>
      </w:r>
      <w:r>
        <w:rPr>
          <w:rFonts w:ascii="Consolas" w:hAnsi="Consolas"/>
          <w:color w:val="8B1A1A"/>
          <w:sz w:val="21"/>
        </w:rPr>
        <w:t>plantillas_documento</w:t>
      </w:r>
      <w:r>
        <w:t xml:space="preserve">, </w:t>
      </w:r>
      <w:r>
        <w:rPr>
          <w:rFonts w:ascii="Consolas" w:hAnsi="Consolas"/>
          <w:color w:val="8B1A1A"/>
          <w:sz w:val="21"/>
        </w:rPr>
        <w:t>documentos_generados</w:t>
      </w:r>
      <w:r>
        <w:t xml:space="preserve">, </w:t>
      </w:r>
      <w:r>
        <w:rPr>
          <w:rFonts w:ascii="Consolas" w:hAnsi="Consolas"/>
          <w:color w:val="8B1A1A"/>
          <w:sz w:val="21"/>
        </w:rPr>
        <w:t>contadores_documento</w:t>
      </w:r>
      <w:r>
        <w:t xml:space="preserve">, </w:t>
      </w:r>
      <w:r>
        <w:rPr>
          <w:rFonts w:ascii="Consolas" w:hAnsi="Consolas"/>
          <w:color w:val="8B1A1A"/>
          <w:sz w:val="21"/>
        </w:rPr>
        <w:t>importaciones_mg</w:t>
      </w:r>
      <w:r>
        <w:t xml:space="preserve">, </w:t>
      </w:r>
      <w:r>
        <w:rPr>
          <w:rFonts w:ascii="Consolas" w:hAnsi="Consolas"/>
          <w:color w:val="8B1A1A"/>
          <w:sz w:val="21"/>
        </w:rPr>
        <w:t>importaciones_mg_detalle</w:t>
      </w:r>
      <w:r>
        <w:t xml:space="preserve">, </w:t>
      </w:r>
      <w:r>
        <w:rPr>
          <w:rFonts w:ascii="Consolas" w:hAnsi="Consolas"/>
          <w:color w:val="8B1A1A"/>
          <w:sz w:val="21"/>
        </w:rPr>
        <w:t>parametros_mg</w:t>
      </w:r>
      <w:r>
        <w:t>.</w:t>
      </w:r>
    </w:p>
    <w:p w14:paraId="604C1BFC" w14:textId="77777777" w:rsidR="00770ABB" w:rsidRDefault="005F068A">
      <w:r>
        <w:t xml:space="preserve">Diagrama entidad-relación en </w:t>
      </w:r>
      <w:r>
        <w:rPr>
          <w:color w:val="142D5A"/>
          <w:u w:val="single"/>
        </w:rPr>
        <w:t>`MER.md`</w:t>
      </w:r>
      <w:r>
        <w:t>.</w:t>
      </w:r>
    </w:p>
    <w:p w14:paraId="62DA6989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700FA88C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17" w:name="_Toc241513721"/>
      <w:r>
        <w:rPr>
          <w:rFonts w:ascii="Calibri" w:hAnsi="Calibri"/>
          <w:b w:val="0"/>
          <w:sz w:val="24"/>
        </w:rPr>
        <w:lastRenderedPageBreak/>
        <w:t>10. Seguridad</w:t>
      </w:r>
      <w:bookmarkEnd w:id="17"/>
    </w:p>
    <w:p w14:paraId="23C205C3" w14:textId="77777777" w:rsidR="00770ABB" w:rsidRDefault="005F068A">
      <w:r>
        <w:t>La aplicación implementa defensa en profundidad sobre cinco ejes: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770ABB" w14:paraId="468D7C1A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6563C9E7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Eje</w:t>
            </w:r>
          </w:p>
        </w:tc>
        <w:tc>
          <w:tcPr>
            <w:tcW w:w="4536" w:type="dxa"/>
            <w:shd w:val="clear" w:color="auto" w:fill="142D5A"/>
          </w:tcPr>
          <w:p w14:paraId="4045885F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Mecanismo</w:t>
            </w:r>
          </w:p>
        </w:tc>
      </w:tr>
      <w:tr w:rsidR="00770ABB" w14:paraId="3AE39D47" w14:textId="77777777">
        <w:trPr>
          <w:jc w:val="center"/>
        </w:trPr>
        <w:tc>
          <w:tcPr>
            <w:tcW w:w="4536" w:type="dxa"/>
          </w:tcPr>
          <w:p w14:paraId="3CDED83F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Autenticación</w:t>
            </w:r>
          </w:p>
        </w:tc>
        <w:tc>
          <w:tcPr>
            <w:tcW w:w="4536" w:type="dxa"/>
          </w:tcPr>
          <w:p w14:paraId="4C1ACAD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password_verify()</w:t>
            </w:r>
            <w:r>
              <w:rPr>
                <w:sz w:val="19"/>
              </w:rPr>
              <w:t xml:space="preserve"> con hash </w:t>
            </w:r>
            <w:r>
              <w:rPr>
                <w:b/>
                <w:sz w:val="19"/>
              </w:rPr>
              <w:t>bcrypt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B1A1A"/>
                <w:sz w:val="16"/>
              </w:rPr>
              <w:t>password_hash</w:t>
            </w:r>
            <w:r>
              <w:rPr>
                <w:sz w:val="19"/>
              </w:rPr>
              <w:t>).</w:t>
            </w:r>
          </w:p>
        </w:tc>
      </w:tr>
      <w:tr w:rsidR="00770ABB" w14:paraId="76A0FA6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9156F1B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Autorización</w:t>
            </w:r>
          </w:p>
        </w:tc>
        <w:tc>
          <w:tcPr>
            <w:tcW w:w="4536" w:type="dxa"/>
            <w:shd w:val="clear" w:color="auto" w:fill="F4F6FA"/>
          </w:tcPr>
          <w:p w14:paraId="56542F2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Matriz de permisos por rol (</w:t>
            </w:r>
            <w:r>
              <w:rPr>
                <w:rFonts w:ascii="Consolas" w:hAnsi="Consolas"/>
                <w:color w:val="8B1A1A"/>
                <w:sz w:val="16"/>
              </w:rPr>
              <w:t>permisos.php</w:t>
            </w:r>
            <w:r>
              <w:rPr>
                <w:sz w:val="19"/>
              </w:rPr>
              <w:t xml:space="preserve">) + </w:t>
            </w:r>
            <w:r>
              <w:rPr>
                <w:rFonts w:ascii="Consolas" w:hAnsi="Consolas"/>
                <w:color w:val="8B1A1A"/>
                <w:sz w:val="16"/>
              </w:rPr>
              <w:t>requerirRol()</w:t>
            </w:r>
            <w:r>
              <w:rPr>
                <w:sz w:val="19"/>
              </w:rPr>
              <w:t>.</w:t>
            </w:r>
          </w:p>
        </w:tc>
      </w:tr>
      <w:tr w:rsidR="00770ABB" w14:paraId="2BDC401A" w14:textId="77777777">
        <w:trPr>
          <w:jc w:val="center"/>
        </w:trPr>
        <w:tc>
          <w:tcPr>
            <w:tcW w:w="4536" w:type="dxa"/>
          </w:tcPr>
          <w:p w14:paraId="18B30D19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Inyección SQL</w:t>
            </w:r>
          </w:p>
        </w:tc>
        <w:tc>
          <w:tcPr>
            <w:tcW w:w="4536" w:type="dxa"/>
          </w:tcPr>
          <w:p w14:paraId="280A3D3E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Consultas preparadas PDO en el 100% de las entradas.</w:t>
            </w:r>
          </w:p>
        </w:tc>
      </w:tr>
      <w:tr w:rsidR="00770ABB" w14:paraId="25CEF28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B93F159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XSS</w:t>
            </w:r>
          </w:p>
        </w:tc>
        <w:tc>
          <w:tcPr>
            <w:tcW w:w="4536" w:type="dxa"/>
            <w:shd w:val="clear" w:color="auto" w:fill="F4F6FA"/>
          </w:tcPr>
          <w:p w14:paraId="359EBD3F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Escape de salida con </w:t>
            </w:r>
            <w:r>
              <w:rPr>
                <w:rFonts w:ascii="Consolas" w:hAnsi="Consolas"/>
                <w:color w:val="8B1A1A"/>
                <w:sz w:val="16"/>
              </w:rPr>
              <w:t>htmlspecialchars()</w:t>
            </w:r>
            <w:r>
              <w:rPr>
                <w:sz w:val="19"/>
              </w:rPr>
              <w:t xml:space="preserve"> (helper </w:t>
            </w:r>
            <w:r>
              <w:rPr>
                <w:rFonts w:ascii="Consolas" w:hAnsi="Consolas"/>
                <w:color w:val="8B1A1A"/>
                <w:sz w:val="16"/>
              </w:rPr>
              <w:t>e()</w:t>
            </w:r>
            <w:r>
              <w:rPr>
                <w:sz w:val="19"/>
              </w:rPr>
              <w:t>).</w:t>
            </w:r>
          </w:p>
        </w:tc>
      </w:tr>
      <w:tr w:rsidR="00770ABB" w14:paraId="272A4AFE" w14:textId="77777777">
        <w:trPr>
          <w:jc w:val="center"/>
        </w:trPr>
        <w:tc>
          <w:tcPr>
            <w:tcW w:w="4536" w:type="dxa"/>
          </w:tcPr>
          <w:p w14:paraId="0F3AFA51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CSRF</w:t>
            </w:r>
          </w:p>
        </w:tc>
        <w:tc>
          <w:tcPr>
            <w:tcW w:w="4536" w:type="dxa"/>
          </w:tcPr>
          <w:p w14:paraId="64A19DA9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Token de sesión </w:t>
            </w:r>
            <w:r>
              <w:rPr>
                <w:rFonts w:ascii="Consolas" w:hAnsi="Consolas"/>
                <w:color w:val="8B1A1A"/>
                <w:sz w:val="16"/>
              </w:rPr>
              <w:t>bin2hex(random_bytes(32))</w:t>
            </w:r>
            <w:r>
              <w:rPr>
                <w:sz w:val="19"/>
              </w:rPr>
              <w:t xml:space="preserve"> verificado con </w:t>
            </w:r>
            <w:r>
              <w:rPr>
                <w:rFonts w:ascii="Consolas" w:hAnsi="Consolas"/>
                <w:color w:val="8B1A1A"/>
                <w:sz w:val="16"/>
              </w:rPr>
              <w:t>hash_equals()</w:t>
            </w:r>
            <w:r>
              <w:rPr>
                <w:sz w:val="19"/>
              </w:rPr>
              <w:t>.</w:t>
            </w:r>
          </w:p>
        </w:tc>
      </w:tr>
      <w:tr w:rsidR="00770ABB" w14:paraId="2965F2F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C8BA9A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Fuerza bruta</w:t>
            </w:r>
          </w:p>
        </w:tc>
        <w:tc>
          <w:tcPr>
            <w:tcW w:w="4536" w:type="dxa"/>
            <w:shd w:val="clear" w:color="auto" w:fill="F4F6FA"/>
          </w:tcPr>
          <w:p w14:paraId="34F801B3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Límite de 10 intentos fallidos por IP cada 15 minutos.</w:t>
            </w:r>
          </w:p>
        </w:tc>
      </w:tr>
      <w:tr w:rsidR="00770ABB" w14:paraId="75A2FEE3" w14:textId="77777777">
        <w:trPr>
          <w:jc w:val="center"/>
        </w:trPr>
        <w:tc>
          <w:tcPr>
            <w:tcW w:w="4536" w:type="dxa"/>
          </w:tcPr>
          <w:p w14:paraId="4725C2E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Fijación de sesión</w:t>
            </w:r>
          </w:p>
        </w:tc>
        <w:tc>
          <w:tcPr>
            <w:tcW w:w="4536" w:type="dxa"/>
          </w:tcPr>
          <w:p w14:paraId="0EB29FA4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session_regenerate_id(true)</w:t>
            </w:r>
            <w:r>
              <w:rPr>
                <w:sz w:val="19"/>
              </w:rPr>
              <w:t xml:space="preserve"> tras autenticación.</w:t>
            </w:r>
          </w:p>
        </w:tc>
      </w:tr>
      <w:tr w:rsidR="00770ABB" w14:paraId="08598F8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9194008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Auditoría</w:t>
            </w:r>
          </w:p>
        </w:tc>
        <w:tc>
          <w:tcPr>
            <w:tcW w:w="4536" w:type="dxa"/>
            <w:shd w:val="clear" w:color="auto" w:fill="F4F6FA"/>
          </w:tcPr>
          <w:p w14:paraId="28BA263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Tabla </w:t>
            </w:r>
            <w:r>
              <w:rPr>
                <w:rFonts w:ascii="Consolas" w:hAnsi="Consolas"/>
                <w:color w:val="8B1A1A"/>
                <w:sz w:val="16"/>
              </w:rPr>
              <w:t>registro_accesos</w:t>
            </w:r>
            <w:r>
              <w:rPr>
                <w:sz w:val="19"/>
              </w:rPr>
              <w:t xml:space="preserve"> (usuario, IP, fecha, resultado).</w:t>
            </w:r>
          </w:p>
        </w:tc>
      </w:tr>
      <w:tr w:rsidR="00770ABB" w14:paraId="65BD641E" w14:textId="77777777">
        <w:trPr>
          <w:jc w:val="center"/>
        </w:trPr>
        <w:tc>
          <w:tcPr>
            <w:tcW w:w="4536" w:type="dxa"/>
          </w:tcPr>
          <w:p w14:paraId="6EE43609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Validación</w:t>
            </w:r>
          </w:p>
        </w:tc>
        <w:tc>
          <w:tcPr>
            <w:tcW w:w="4536" w:type="dxa"/>
          </w:tcPr>
          <w:p w14:paraId="43F9EB1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API </w:t>
            </w:r>
            <w:r>
              <w:rPr>
                <w:rFonts w:ascii="Consolas" w:hAnsi="Consolas"/>
                <w:color w:val="8B1A1A"/>
                <w:sz w:val="16"/>
              </w:rPr>
              <w:t>validarFormulario()</w:t>
            </w:r>
            <w:r>
              <w:rPr>
                <w:sz w:val="19"/>
              </w:rPr>
              <w:t xml:space="preserve"> con reglas por tipo de dato.</w:t>
            </w:r>
          </w:p>
        </w:tc>
      </w:tr>
    </w:tbl>
    <w:p w14:paraId="2DB6AFA9" w14:textId="77777777" w:rsidR="00770ABB" w:rsidRDefault="00770ABB">
      <w:pPr>
        <w:spacing w:after="0" w:line="240" w:lineRule="auto"/>
      </w:pPr>
    </w:p>
    <w:p w14:paraId="547DBB4A" w14:textId="77777777" w:rsidR="00770ABB" w:rsidRDefault="005F068A">
      <w:r>
        <w:t xml:space="preserve">Detalle en </w:t>
      </w:r>
      <w:r>
        <w:rPr>
          <w:color w:val="142D5A"/>
          <w:u w:val="single"/>
        </w:rPr>
        <w:t>`Seguridad.md`</w:t>
      </w:r>
      <w:r>
        <w:t>.</w:t>
      </w:r>
    </w:p>
    <w:p w14:paraId="7686D800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2E197B33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18" w:name="_Toc241513722"/>
      <w:r>
        <w:rPr>
          <w:rFonts w:ascii="Calibri" w:hAnsi="Calibri"/>
          <w:b w:val="0"/>
          <w:sz w:val="24"/>
        </w:rPr>
        <w:lastRenderedPageBreak/>
        <w:t>11. Control de versiones del esquema</w:t>
      </w:r>
      <w:bookmarkEnd w:id="18"/>
    </w:p>
    <w:p w14:paraId="22982F77" w14:textId="77777777" w:rsidR="00770ABB" w:rsidRDefault="005F068A">
      <w:r>
        <w:t xml:space="preserve">El esquema evoluciona mediante migraciones numeradas en </w:t>
      </w:r>
      <w:r>
        <w:rPr>
          <w:rFonts w:ascii="Consolas" w:hAnsi="Consolas"/>
          <w:color w:val="8B1A1A"/>
          <w:sz w:val="21"/>
        </w:rPr>
        <w:t>database/migrations/</w:t>
      </w:r>
      <w:r>
        <w:t xml:space="preserve">, aplicadas de forma </w:t>
      </w:r>
      <w:r>
        <w:rPr>
          <w:b/>
        </w:rPr>
        <w:t>idempotente</w:t>
      </w:r>
      <w:r>
        <w:t xml:space="preserve"> por </w:t>
      </w:r>
      <w:r>
        <w:rPr>
          <w:rFonts w:ascii="Consolas" w:hAnsi="Consolas"/>
          <w:color w:val="8B1A1A"/>
          <w:sz w:val="21"/>
        </w:rPr>
        <w:t>scripts/migrar.php</w:t>
      </w:r>
      <w:r>
        <w:t xml:space="preserve">, que registra cada versión aplicada en la tabla </w:t>
      </w:r>
      <w:r>
        <w:rPr>
          <w:rFonts w:ascii="Consolas" w:hAnsi="Consolas"/>
          <w:color w:val="8B1A1A"/>
          <w:sz w:val="21"/>
        </w:rPr>
        <w:t>schema_migrations</w:t>
      </w:r>
      <w:r>
        <w:t>.</w:t>
      </w:r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770ABB" w14:paraId="0F6A541E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361BD33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4536" w:type="dxa"/>
            <w:shd w:val="clear" w:color="auto" w:fill="142D5A"/>
          </w:tcPr>
          <w:p w14:paraId="17A4269F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770ABB" w14:paraId="21A6DAE7" w14:textId="77777777">
        <w:trPr>
          <w:jc w:val="center"/>
        </w:trPr>
        <w:tc>
          <w:tcPr>
            <w:tcW w:w="4536" w:type="dxa"/>
          </w:tcPr>
          <w:p w14:paraId="7D29B8C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001</w:t>
            </w:r>
          </w:p>
        </w:tc>
        <w:tc>
          <w:tcPr>
            <w:tcW w:w="4536" w:type="dxa"/>
          </w:tcPr>
          <w:p w14:paraId="44A24E69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Esquema base institucional</w:t>
            </w:r>
          </w:p>
        </w:tc>
      </w:tr>
      <w:tr w:rsidR="00770ABB" w14:paraId="4789494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92891B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002</w:t>
            </w:r>
          </w:p>
        </w:tc>
        <w:tc>
          <w:tcPr>
            <w:tcW w:w="4536" w:type="dxa"/>
            <w:shd w:val="clear" w:color="auto" w:fill="F4F6FA"/>
          </w:tcPr>
          <w:p w14:paraId="446A92A9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Notificaciones</w:t>
            </w:r>
          </w:p>
        </w:tc>
      </w:tr>
      <w:tr w:rsidR="00770ABB" w14:paraId="604DB0C9" w14:textId="77777777">
        <w:trPr>
          <w:jc w:val="center"/>
        </w:trPr>
        <w:tc>
          <w:tcPr>
            <w:tcW w:w="4536" w:type="dxa"/>
          </w:tcPr>
          <w:p w14:paraId="78CD8B4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003</w:t>
            </w:r>
          </w:p>
        </w:tc>
        <w:tc>
          <w:tcPr>
            <w:tcW w:w="4536" w:type="dxa"/>
          </w:tcPr>
          <w:p w14:paraId="0065E6A3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Periodos académicos</w:t>
            </w:r>
          </w:p>
        </w:tc>
      </w:tr>
      <w:tr w:rsidR="00770ABB" w14:paraId="0E8F99E8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F840A5B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009–016</w:t>
            </w:r>
          </w:p>
        </w:tc>
        <w:tc>
          <w:tcPr>
            <w:tcW w:w="4536" w:type="dxa"/>
            <w:shd w:val="clear" w:color="auto" w:fill="F4F6FA"/>
          </w:tcPr>
          <w:p w14:paraId="278E062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Módulo Modalidades de Grado (roles, declaraciones, avales, actas, expedientes, cohortes, documentos)</w:t>
            </w:r>
          </w:p>
        </w:tc>
      </w:tr>
      <w:tr w:rsidR="00770ABB" w14:paraId="6E3472B3" w14:textId="77777777">
        <w:trPr>
          <w:jc w:val="center"/>
        </w:trPr>
        <w:tc>
          <w:tcPr>
            <w:tcW w:w="4536" w:type="dxa"/>
          </w:tcPr>
          <w:p w14:paraId="36101D8B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017</w:t>
            </w:r>
          </w:p>
        </w:tc>
        <w:tc>
          <w:tcPr>
            <w:tcW w:w="4536" w:type="dxa"/>
          </w:tcPr>
          <w:p w14:paraId="234A232E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Nivel académico en tutorías y ofertas</w:t>
            </w:r>
          </w:p>
        </w:tc>
      </w:tr>
    </w:tbl>
    <w:p w14:paraId="6D2138CE" w14:textId="77777777" w:rsidR="00770ABB" w:rsidRDefault="00770ABB">
      <w:pPr>
        <w:spacing w:after="0" w:line="240" w:lineRule="auto"/>
      </w:pPr>
    </w:p>
    <w:p w14:paraId="2E8D39BD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7AECC7B8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19" w:name="_Toc241513723"/>
      <w:r>
        <w:rPr>
          <w:rFonts w:ascii="Calibri" w:hAnsi="Calibri"/>
          <w:b w:val="0"/>
          <w:sz w:val="24"/>
        </w:rPr>
        <w:lastRenderedPageBreak/>
        <w:t>12. Documentación</w:t>
      </w:r>
      <w:bookmarkEnd w:id="1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770ABB" w14:paraId="3AF39D17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68B6E9A8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w="4536" w:type="dxa"/>
            <w:shd w:val="clear" w:color="auto" w:fill="142D5A"/>
          </w:tcPr>
          <w:p w14:paraId="4C2ED023" w14:textId="77777777" w:rsidR="00770ABB" w:rsidRDefault="005F068A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770ABB" w14:paraId="750C8759" w14:textId="77777777">
        <w:trPr>
          <w:jc w:val="center"/>
        </w:trPr>
        <w:tc>
          <w:tcPr>
            <w:tcW w:w="4536" w:type="dxa"/>
          </w:tcPr>
          <w:p w14:paraId="2EDE550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`README.md`</w:t>
            </w:r>
          </w:p>
        </w:tc>
        <w:tc>
          <w:tcPr>
            <w:tcW w:w="4536" w:type="dxa"/>
          </w:tcPr>
          <w:p w14:paraId="22717119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Este documento: visión general y puesta en marcha.</w:t>
            </w:r>
          </w:p>
        </w:tc>
      </w:tr>
      <w:tr w:rsidR="00770ABB" w14:paraId="10F6C64D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CB1552B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`Manual_Usuario.md`</w:t>
            </w:r>
          </w:p>
        </w:tc>
        <w:tc>
          <w:tcPr>
            <w:tcW w:w="4536" w:type="dxa"/>
            <w:shd w:val="clear" w:color="auto" w:fill="F4F6FA"/>
          </w:tcPr>
          <w:p w14:paraId="3A1D4BEE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Guía de uso por rol.</w:t>
            </w:r>
          </w:p>
        </w:tc>
      </w:tr>
      <w:tr w:rsidR="00770ABB" w14:paraId="0BF6BC38" w14:textId="77777777">
        <w:trPr>
          <w:jc w:val="center"/>
        </w:trPr>
        <w:tc>
          <w:tcPr>
            <w:tcW w:w="4536" w:type="dxa"/>
          </w:tcPr>
          <w:p w14:paraId="66222D78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`Casos_De_Uso.md`</w:t>
            </w:r>
          </w:p>
        </w:tc>
        <w:tc>
          <w:tcPr>
            <w:tcW w:w="4536" w:type="dxa"/>
          </w:tcPr>
          <w:p w14:paraId="483748F5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Especificación de casos de uso.</w:t>
            </w:r>
          </w:p>
        </w:tc>
      </w:tr>
      <w:tr w:rsidR="00770ABB" w14:paraId="60D9B0F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39F6253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`Requerimientos.md`</w:t>
            </w:r>
          </w:p>
        </w:tc>
        <w:tc>
          <w:tcPr>
            <w:tcW w:w="4536" w:type="dxa"/>
            <w:shd w:val="clear" w:color="auto" w:fill="F4F6FA"/>
          </w:tcPr>
          <w:p w14:paraId="648BC38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Requerimientos funcionales y no funcionales.</w:t>
            </w:r>
          </w:p>
        </w:tc>
      </w:tr>
      <w:tr w:rsidR="00770ABB" w14:paraId="17F85C4B" w14:textId="77777777">
        <w:trPr>
          <w:jc w:val="center"/>
        </w:trPr>
        <w:tc>
          <w:tcPr>
            <w:tcW w:w="4536" w:type="dxa"/>
          </w:tcPr>
          <w:p w14:paraId="1A65FAA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`Arquitectura.md`</w:t>
            </w:r>
          </w:p>
        </w:tc>
        <w:tc>
          <w:tcPr>
            <w:tcW w:w="4536" w:type="dxa"/>
          </w:tcPr>
          <w:p w14:paraId="554D77C3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Arquitectura del sistema y diagramas.</w:t>
            </w:r>
          </w:p>
        </w:tc>
      </w:tr>
      <w:tr w:rsidR="00770ABB" w14:paraId="7C41C78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DF964AA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`MER.md`</w:t>
            </w:r>
          </w:p>
        </w:tc>
        <w:tc>
          <w:tcPr>
            <w:tcW w:w="4536" w:type="dxa"/>
            <w:shd w:val="clear" w:color="auto" w:fill="F4F6FA"/>
          </w:tcPr>
          <w:p w14:paraId="5397A92B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Modelo entidad-relación.</w:t>
            </w:r>
          </w:p>
        </w:tc>
      </w:tr>
      <w:tr w:rsidR="00770ABB" w14:paraId="066A1C1B" w14:textId="77777777">
        <w:trPr>
          <w:jc w:val="center"/>
        </w:trPr>
        <w:tc>
          <w:tcPr>
            <w:tcW w:w="4536" w:type="dxa"/>
          </w:tcPr>
          <w:p w14:paraId="0290C8B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`Seguridad.md`</w:t>
            </w:r>
          </w:p>
        </w:tc>
        <w:tc>
          <w:tcPr>
            <w:tcW w:w="4536" w:type="dxa"/>
          </w:tcPr>
          <w:p w14:paraId="07709E00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Análisis de seguridad implementado.</w:t>
            </w:r>
          </w:p>
        </w:tc>
      </w:tr>
      <w:tr w:rsidR="00770ABB" w14:paraId="35CC314A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FC4E17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`Tecnologias.md`</w:t>
            </w:r>
          </w:p>
        </w:tc>
        <w:tc>
          <w:tcPr>
            <w:tcW w:w="4536" w:type="dxa"/>
            <w:shd w:val="clear" w:color="auto" w:fill="F4F6FA"/>
          </w:tcPr>
          <w:p w14:paraId="2F0A362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Justificación technological.</w:t>
            </w:r>
          </w:p>
        </w:tc>
      </w:tr>
      <w:tr w:rsidR="00770ABB" w14:paraId="4319E894" w14:textId="77777777">
        <w:trPr>
          <w:jc w:val="center"/>
        </w:trPr>
        <w:tc>
          <w:tcPr>
            <w:tcW w:w="4536" w:type="dxa"/>
          </w:tcPr>
          <w:p w14:paraId="758BA36B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`Tabla_Pruebas.md`</w:t>
            </w:r>
          </w:p>
        </w:tc>
        <w:tc>
          <w:tcPr>
            <w:tcW w:w="4536" w:type="dxa"/>
          </w:tcPr>
          <w:p w14:paraId="0909414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Plan y resultados de pruebas (26 casos).</w:t>
            </w:r>
          </w:p>
        </w:tc>
      </w:tr>
      <w:tr w:rsidR="00770ABB" w14:paraId="7AE30950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53FC60EA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`Limitaciones.md`</w:t>
            </w:r>
          </w:p>
        </w:tc>
        <w:tc>
          <w:tcPr>
            <w:tcW w:w="4536" w:type="dxa"/>
            <w:shd w:val="clear" w:color="auto" w:fill="F4F6FA"/>
          </w:tcPr>
          <w:p w14:paraId="141EC11C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Limitaciones técnicas y funcionales.</w:t>
            </w:r>
          </w:p>
        </w:tc>
      </w:tr>
      <w:tr w:rsidR="00770ABB" w14:paraId="330ABAD6" w14:textId="77777777">
        <w:trPr>
          <w:jc w:val="center"/>
        </w:trPr>
        <w:tc>
          <w:tcPr>
            <w:tcW w:w="4536" w:type="dxa"/>
          </w:tcPr>
          <w:p w14:paraId="72E94077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`Trabajo_Futuro.md`</w:t>
            </w:r>
          </w:p>
        </w:tc>
        <w:tc>
          <w:tcPr>
            <w:tcW w:w="4536" w:type="dxa"/>
          </w:tcPr>
          <w:p w14:paraId="795AFF8D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Líneas de mejora futura.</w:t>
            </w:r>
          </w:p>
        </w:tc>
      </w:tr>
      <w:tr w:rsidR="00770ABB" w14:paraId="08CD89A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DAE6BE6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`Conclusiones.md`</w:t>
            </w:r>
          </w:p>
        </w:tc>
        <w:tc>
          <w:tcPr>
            <w:tcW w:w="4536" w:type="dxa"/>
            <w:shd w:val="clear" w:color="auto" w:fill="F4F6FA"/>
          </w:tcPr>
          <w:p w14:paraId="676E2D52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Conclusiones del proyecto.</w:t>
            </w:r>
          </w:p>
        </w:tc>
      </w:tr>
      <w:tr w:rsidR="00770ABB" w14:paraId="0E1FF608" w14:textId="77777777">
        <w:trPr>
          <w:jc w:val="center"/>
        </w:trPr>
        <w:tc>
          <w:tcPr>
            <w:tcW w:w="4536" w:type="dxa"/>
          </w:tcPr>
          <w:p w14:paraId="502727A8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color w:val="142D5A"/>
                <w:sz w:val="19"/>
                <w:u w:val="single"/>
              </w:rPr>
              <w:t>`Presentacion_Defensa.md`</w:t>
            </w:r>
          </w:p>
        </w:tc>
        <w:tc>
          <w:tcPr>
            <w:tcW w:w="4536" w:type="dxa"/>
          </w:tcPr>
          <w:p w14:paraId="09293D43" w14:textId="77777777" w:rsidR="00770ABB" w:rsidRDefault="005F068A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Presentación completa para la defensa.</w:t>
            </w:r>
          </w:p>
        </w:tc>
      </w:tr>
    </w:tbl>
    <w:p w14:paraId="7B2E3757" w14:textId="77777777" w:rsidR="00770ABB" w:rsidRDefault="00770ABB">
      <w:pPr>
        <w:spacing w:after="0" w:line="240" w:lineRule="auto"/>
      </w:pPr>
    </w:p>
    <w:p w14:paraId="370E0BC7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30E69ED8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20" w:name="_Toc241513724"/>
      <w:r>
        <w:rPr>
          <w:rFonts w:ascii="Calibri" w:hAnsi="Calibri"/>
          <w:b w:val="0"/>
          <w:sz w:val="24"/>
        </w:rPr>
        <w:lastRenderedPageBreak/>
        <w:t>13. Autoría</w:t>
      </w:r>
      <w:bookmarkEnd w:id="20"/>
    </w:p>
    <w:p w14:paraId="1A689E3C" w14:textId="77777777" w:rsidR="00770ABB" w:rsidRDefault="005F068A">
      <w:r>
        <w:t xml:space="preserve">Proyecto desarrollado como coursework del área de </w:t>
      </w:r>
      <w:r>
        <w:rPr>
          <w:b/>
        </w:rPr>
        <w:t>Tecnologías Web</w:t>
      </w:r>
      <w:r>
        <w:t>, empleando PHP, MySQL, PDO, Apache, Docker y Vue.js bajo un esquema MVC sin framework.</w:t>
      </w:r>
    </w:p>
    <w:p w14:paraId="3A8B2E80" w14:textId="77777777" w:rsidR="00770ABB" w:rsidRDefault="00770ABB">
      <w:pPr>
        <w:pBdr>
          <w:bottom w:val="single" w:sz="6" w:space="1" w:color="B7C3D6"/>
        </w:pBdr>
        <w:spacing w:before="80" w:after="80"/>
      </w:pPr>
    </w:p>
    <w:p w14:paraId="0883C204" w14:textId="77777777" w:rsidR="00770ABB" w:rsidRDefault="005F068A">
      <w:pPr>
        <w:pStyle w:val="Ttulo1"/>
        <w:pageBreakBefore/>
        <w:pBdr>
          <w:bottom w:val="single" w:sz="10" w:space="5" w:color="B8860B"/>
        </w:pBdr>
      </w:pPr>
      <w:bookmarkStart w:id="21" w:name="_Toc241513725"/>
      <w:r>
        <w:rPr>
          <w:rFonts w:ascii="Calibri" w:hAnsi="Calibri"/>
          <w:b w:val="0"/>
          <w:sz w:val="24"/>
        </w:rPr>
        <w:lastRenderedPageBreak/>
        <w:t>14. Licencia</w:t>
      </w:r>
      <w:bookmarkEnd w:id="21"/>
    </w:p>
    <w:p w14:paraId="41B6BAF1" w14:textId="77777777" w:rsidR="00770ABB" w:rsidRDefault="005F068A">
      <w:r>
        <w:t>Material académico de uso educativo. Todos los derechos reservados por la institución universitaria.</w:t>
      </w:r>
    </w:p>
    <w:sectPr w:rsidR="00770ABB" w:rsidSect="00034616">
      <w:headerReference w:type="default" r:id="rId14"/>
      <w:footerReference w:type="default" r:id="rId15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F8E2" w14:textId="77777777" w:rsidR="005F068A" w:rsidRDefault="005F068A">
      <w:pPr>
        <w:spacing w:after="0" w:line="240" w:lineRule="auto"/>
      </w:pPr>
      <w:r>
        <w:separator/>
      </w:r>
    </w:p>
  </w:endnote>
  <w:endnote w:type="continuationSeparator" w:id="0">
    <w:p w14:paraId="329A2342" w14:textId="77777777" w:rsidR="005F068A" w:rsidRDefault="005F0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29E94" w14:textId="77777777" w:rsidR="004641EC" w:rsidRDefault="004641E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7DFE" w14:textId="77777777" w:rsidR="00770ABB" w:rsidRDefault="00770AB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23ED1" w14:textId="77777777" w:rsidR="004641EC" w:rsidRDefault="004641EC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7FEB" w14:textId="77777777" w:rsidR="00770ABB" w:rsidRDefault="005F068A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Sistema de Tutorias y Modalidades de Grado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EF953" w14:textId="77777777" w:rsidR="005F068A" w:rsidRDefault="005F068A">
      <w:pPr>
        <w:spacing w:after="0" w:line="240" w:lineRule="auto"/>
      </w:pPr>
      <w:r>
        <w:separator/>
      </w:r>
    </w:p>
  </w:footnote>
  <w:footnote w:type="continuationSeparator" w:id="0">
    <w:p w14:paraId="4D3B04EA" w14:textId="77777777" w:rsidR="005F068A" w:rsidRDefault="005F0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1ED8B" w14:textId="77777777" w:rsidR="004641EC" w:rsidRDefault="004641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6E60" w14:textId="77777777" w:rsidR="00770ABB" w:rsidRDefault="00770AB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9DA1" w14:textId="77777777" w:rsidR="004641EC" w:rsidRDefault="004641EC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05347" w14:textId="77777777" w:rsidR="00770ABB" w:rsidRDefault="005F068A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Sistema de Tutorias y Modalidades de Grado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453832">
    <w:abstractNumId w:val="8"/>
  </w:num>
  <w:num w:numId="2" w16cid:durableId="203904984">
    <w:abstractNumId w:val="6"/>
  </w:num>
  <w:num w:numId="3" w16cid:durableId="1179350951">
    <w:abstractNumId w:val="5"/>
  </w:num>
  <w:num w:numId="4" w16cid:durableId="1727144773">
    <w:abstractNumId w:val="4"/>
  </w:num>
  <w:num w:numId="5" w16cid:durableId="1779912018">
    <w:abstractNumId w:val="7"/>
  </w:num>
  <w:num w:numId="6" w16cid:durableId="632101562">
    <w:abstractNumId w:val="3"/>
  </w:num>
  <w:num w:numId="7" w16cid:durableId="1377047824">
    <w:abstractNumId w:val="2"/>
  </w:num>
  <w:num w:numId="8" w16cid:durableId="2115661115">
    <w:abstractNumId w:val="1"/>
  </w:num>
  <w:num w:numId="9" w16cid:durableId="90426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1EC"/>
    <w:rsid w:val="005F068A"/>
    <w:rsid w:val="00770ABB"/>
    <w:rsid w:val="00944E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B31178"/>
  <w14:defaultImageDpi w14:val="300"/>
  <w15:docId w15:val="{DE81C440-E9B5-4C4E-936C-DBD22D0E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42D5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42D5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20" w:after="1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B8860B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80" w:after="8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Cs/>
      <w:color w:val="142D5A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641E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41E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641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1791</Words>
  <Characters>11207</Characters>
  <Application>Microsoft Office Word</Application>
  <DocSecurity>0</DocSecurity>
  <Lines>444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Tutorias y Modalidades de Grado — Sistema de Tutorias y Modalidades de Grado</dc:title>
  <dc:subject>Documento de presentacion general del proyecto</dc:subject>
  <dc:creator>Edilzon Jorge Katty Quispe; Yamil Nieves Trujillo; Sergio Estrada S.; Ximena Calcina B.</dc:creator>
  <cp:keywords>Tutorias; Modalidades de Grado; MVC; PHP; MySQL</cp:keywords>
  <dc:description>UNIVERSIDAD PRIVADA DOMINGO SAVIO - Grupo 7 - 28/09/2026</dc:description>
  <cp:lastModifiedBy>edilzon jorge katty quispe</cp:lastModifiedBy>
  <cp:revision>2</cp:revision>
  <dcterms:created xsi:type="dcterms:W3CDTF">2013-12-23T23:15:00Z</dcterms:created>
  <dcterms:modified xsi:type="dcterms:W3CDTF">2026-09-28T22:46:00Z</dcterms:modified>
  <cp:category>Tecnologias Web</cp:category>
</cp:coreProperties>
</file>