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142D5A"/>
          <w:left w:val="single" w:sz="6" w:space="0" w:color="142D5A"/>
          <w:bottom w:val="single" w:sz="6" w:space="0" w:color="142D5A"/>
          <w:right w:val="single" w:sz="6" w:space="0" w:color="142D5A"/>
          <w:insideH w:val="single" w:sz="6" w:space="0" w:color="142D5A"/>
          <w:insideV w:val="single" w:sz="6" w:space="0" w:color="142D5A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1434E9" w14:paraId="528A0FD9" w14:textId="77777777">
        <w:trPr>
          <w:jc w:val="center"/>
        </w:trPr>
        <w:tc>
          <w:tcPr>
            <w:tcW w:w="9071" w:type="dxa"/>
            <w:shd w:val="clear" w:color="auto" w:fill="142D5A"/>
          </w:tcPr>
          <w:p w14:paraId="0DED96EA" w14:textId="77777777" w:rsidR="001434E9" w:rsidRDefault="00232CEB">
            <w:pPr>
              <w:spacing w:before="20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UNIVERSIDAD PRIVADA DOMINGO SAVIO</w:t>
            </w:r>
          </w:p>
          <w:p w14:paraId="6EC339B7" w14:textId="77777777" w:rsidR="001434E9" w:rsidRDefault="00232CEB">
            <w:pPr>
              <w:spacing w:after="200" w:line="240" w:lineRule="auto"/>
              <w:jc w:val="center"/>
            </w:pPr>
            <w:r>
              <w:rPr>
                <w:rFonts w:ascii="Calibri" w:hAnsi="Calibri"/>
                <w:color w:val="D8E2F0"/>
                <w:sz w:val="22"/>
              </w:rPr>
              <w:t>Facultad de Ingenieria en Sistemas</w:t>
            </w:r>
          </w:p>
        </w:tc>
      </w:tr>
    </w:tbl>
    <w:p w14:paraId="158EE71A" w14:textId="77777777" w:rsidR="001434E9" w:rsidRDefault="001434E9">
      <w:pPr>
        <w:spacing w:after="0" w:line="240" w:lineRule="auto"/>
      </w:pPr>
    </w:p>
    <w:p w14:paraId="2644A02C" w14:textId="77777777" w:rsidR="001434E9" w:rsidRDefault="00232CEB">
      <w:pPr>
        <w:spacing w:after="80" w:line="240" w:lineRule="auto"/>
        <w:jc w:val="center"/>
      </w:pPr>
      <w:r>
        <w:rPr>
          <w:rFonts w:ascii="Calibri" w:hAnsi="Calibri"/>
          <w:b/>
          <w:color w:val="142D5A"/>
          <w:sz w:val="26"/>
        </w:rPr>
        <w:t>Ingenieria en Sistemas</w:t>
      </w:r>
    </w:p>
    <w:p w14:paraId="31C175A7" w14:textId="77777777" w:rsidR="001434E9" w:rsidRDefault="00232CEB">
      <w:pPr>
        <w:spacing w:after="40" w:line="240" w:lineRule="auto"/>
        <w:jc w:val="center"/>
      </w:pPr>
      <w:r>
        <w:rPr>
          <w:rFonts w:ascii="Calibri" w:hAnsi="Calibri"/>
          <w:color w:val="444444"/>
          <w:sz w:val="23"/>
        </w:rPr>
        <w:t>Asignatura: Tecnologias Web</w:t>
      </w:r>
    </w:p>
    <w:p w14:paraId="65CB4DF3" w14:textId="77777777" w:rsidR="001434E9" w:rsidRDefault="00232CEB">
      <w:pPr>
        <w:spacing w:after="0" w:line="240" w:lineRule="auto"/>
        <w:jc w:val="center"/>
      </w:pPr>
      <w:r>
        <w:rPr>
          <w:rFonts w:ascii="Calibri" w:hAnsi="Calibri"/>
          <w:b/>
          <w:color w:val="B8860B"/>
        </w:rPr>
        <w:t>Grupo 7</w:t>
      </w:r>
    </w:p>
    <w:p w14:paraId="437A4BA7" w14:textId="77777777" w:rsidR="001434E9" w:rsidRDefault="001434E9">
      <w:pPr>
        <w:spacing w:after="0" w:line="240" w:lineRule="auto"/>
      </w:pPr>
    </w:p>
    <w:p w14:paraId="45B5207B" w14:textId="77777777" w:rsidR="001434E9" w:rsidRDefault="00232CEB">
      <w:pPr>
        <w:spacing w:after="40" w:line="240" w:lineRule="auto"/>
        <w:jc w:val="center"/>
      </w:pPr>
      <w:r>
        <w:rPr>
          <w:rFonts w:ascii="Calibri" w:hAnsi="Calibri"/>
          <w:b/>
          <w:caps/>
          <w:color w:val="B8860B"/>
          <w:sz w:val="20"/>
        </w:rPr>
        <w:t>PROYECTO</w:t>
      </w:r>
    </w:p>
    <w:p w14:paraId="50ABEE37" w14:textId="77777777" w:rsidR="001434E9" w:rsidRDefault="00232CEB">
      <w:pPr>
        <w:spacing w:before="120" w:line="264" w:lineRule="auto"/>
        <w:jc w:val="center"/>
      </w:pPr>
      <w:r>
        <w:rPr>
          <w:rFonts w:ascii="Calibri" w:hAnsi="Calibri"/>
          <w:b/>
          <w:color w:val="142D5A"/>
          <w:sz w:val="52"/>
        </w:rPr>
        <w:t>Sistema de Tutorias y Modalidades de Grado</w:t>
      </w:r>
    </w:p>
    <w:p w14:paraId="6EDEA485" w14:textId="77777777" w:rsidR="001434E9" w:rsidRDefault="00232CEB">
      <w:pPr>
        <w:pBdr>
          <w:bottom w:val="single" w:sz="12" w:space="8" w:color="B8860B"/>
        </w:pBdr>
        <w:spacing w:after="0" w:line="276" w:lineRule="auto"/>
        <w:jc w:val="center"/>
      </w:pPr>
      <w:r>
        <w:rPr>
          <w:rFonts w:ascii="Calibri" w:hAnsi="Calibri"/>
          <w:b/>
          <w:color w:val="B8860B"/>
          <w:sz w:val="28"/>
        </w:rPr>
        <w:t>Trabajo Futuro</w:t>
      </w:r>
    </w:p>
    <w:p w14:paraId="6E5A7BC6" w14:textId="77777777" w:rsidR="001434E9" w:rsidRDefault="00232CEB">
      <w:pPr>
        <w:spacing w:before="120" w:after="0" w:line="240" w:lineRule="auto"/>
        <w:jc w:val="center"/>
      </w:pPr>
      <w:r>
        <w:rPr>
          <w:i/>
          <w:color w:val="444444"/>
          <w:sz w:val="22"/>
        </w:rPr>
        <w:t>Lineas de evolucion propuestas</w:t>
      </w:r>
    </w:p>
    <w:p w14:paraId="204B45B4" w14:textId="77777777" w:rsidR="001434E9" w:rsidRDefault="001434E9">
      <w:pPr>
        <w:spacing w:after="0" w:line="240" w:lineRule="auto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6463"/>
      </w:tblGrid>
      <w:tr w:rsidR="001434E9" w14:paraId="038D21BC" w14:textId="77777777">
        <w:trPr>
          <w:jc w:val="center"/>
        </w:trPr>
        <w:tc>
          <w:tcPr>
            <w:tcW w:w="1928" w:type="dxa"/>
          </w:tcPr>
          <w:p w14:paraId="02BDDE17" w14:textId="77777777" w:rsidR="001434E9" w:rsidRDefault="00232CEB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Integrantes</w:t>
            </w:r>
          </w:p>
        </w:tc>
        <w:tc>
          <w:tcPr>
            <w:tcW w:w="6463" w:type="dxa"/>
          </w:tcPr>
          <w:p w14:paraId="48FDC7B6" w14:textId="77777777" w:rsidR="001434E9" w:rsidRDefault="00232CEB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Edilzon Jorge Katty Quispe</w:t>
            </w:r>
          </w:p>
          <w:p w14:paraId="4AE3632A" w14:textId="77777777" w:rsidR="001434E9" w:rsidRDefault="00232CEB">
            <w:pPr>
              <w:spacing w:after="20" w:line="252" w:lineRule="auto"/>
              <w:jc w:val="left"/>
            </w:pPr>
            <w:r>
              <w:rPr>
                <w:sz w:val="21"/>
              </w:rPr>
              <w:t>Yamil Nieves Trujillo</w:t>
            </w:r>
          </w:p>
          <w:p w14:paraId="10602F22" w14:textId="77777777" w:rsidR="001434E9" w:rsidRDefault="00232CEB">
            <w:pPr>
              <w:spacing w:after="20" w:line="252" w:lineRule="auto"/>
              <w:jc w:val="left"/>
            </w:pPr>
            <w:r>
              <w:rPr>
                <w:sz w:val="21"/>
              </w:rPr>
              <w:t>Sergio Estrada S.</w:t>
            </w:r>
          </w:p>
          <w:p w14:paraId="54FCDBE7" w14:textId="77777777" w:rsidR="001434E9" w:rsidRDefault="00232CEB">
            <w:pPr>
              <w:spacing w:after="20" w:line="252" w:lineRule="auto"/>
              <w:jc w:val="left"/>
            </w:pPr>
            <w:r>
              <w:rPr>
                <w:sz w:val="21"/>
              </w:rPr>
              <w:t>Ximena Calcina B.</w:t>
            </w:r>
          </w:p>
        </w:tc>
      </w:tr>
      <w:tr w:rsidR="001434E9" w14:paraId="626CB662" w14:textId="77777777">
        <w:trPr>
          <w:jc w:val="center"/>
        </w:trPr>
        <w:tc>
          <w:tcPr>
            <w:tcW w:w="1928" w:type="dxa"/>
          </w:tcPr>
          <w:p w14:paraId="5853E397" w14:textId="77777777" w:rsidR="001434E9" w:rsidRDefault="00232CEB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Docente</w:t>
            </w:r>
          </w:p>
        </w:tc>
        <w:tc>
          <w:tcPr>
            <w:tcW w:w="6463" w:type="dxa"/>
          </w:tcPr>
          <w:p w14:paraId="254EFDD6" w14:textId="77777777" w:rsidR="001434E9" w:rsidRDefault="00232CEB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Jose Jonathan Cardozo Romay</w:t>
            </w:r>
          </w:p>
        </w:tc>
      </w:tr>
      <w:tr w:rsidR="001434E9" w14:paraId="4A0E88F2" w14:textId="77777777">
        <w:trPr>
          <w:jc w:val="center"/>
        </w:trPr>
        <w:tc>
          <w:tcPr>
            <w:tcW w:w="1928" w:type="dxa"/>
          </w:tcPr>
          <w:p w14:paraId="7F9DBDEA" w14:textId="77777777" w:rsidR="001434E9" w:rsidRDefault="00232CEB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Fecha</w:t>
            </w:r>
          </w:p>
        </w:tc>
        <w:tc>
          <w:tcPr>
            <w:tcW w:w="6463" w:type="dxa"/>
          </w:tcPr>
          <w:p w14:paraId="618BC4EC" w14:textId="77777777" w:rsidR="001434E9" w:rsidRDefault="00232CEB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28/09/2026</w:t>
            </w:r>
          </w:p>
        </w:tc>
      </w:tr>
    </w:tbl>
    <w:p w14:paraId="2AA88561" w14:textId="77777777" w:rsidR="001434E9" w:rsidRDefault="00232CEB">
      <w:r>
        <w:br w:type="page"/>
      </w:r>
    </w:p>
    <w:p w14:paraId="1E11AF6F" w14:textId="77777777" w:rsidR="001434E9" w:rsidRDefault="001434E9">
      <w:pPr>
        <w:sectPr w:rsidR="001434E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2783FCF5" w14:textId="77777777" w:rsidR="001434E9" w:rsidRDefault="00232CEB">
      <w:pPr>
        <w:pBdr>
          <w:bottom w:val="single" w:sz="10" w:space="5" w:color="B8860B"/>
        </w:pBdr>
        <w:spacing w:after="40" w:line="240" w:lineRule="auto"/>
        <w:jc w:val="left"/>
      </w:pPr>
      <w:r>
        <w:rPr>
          <w:rFonts w:ascii="Calibri" w:hAnsi="Calibri"/>
          <w:b/>
          <w:color w:val="142D5A"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350"/>
      </w:tblGrid>
      <w:tr w:rsidR="001434E9" w14:paraId="1DC83627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D8C0F5C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Institucion</w:t>
            </w:r>
          </w:p>
        </w:tc>
        <w:tc>
          <w:tcPr>
            <w:tcW w:w="6350" w:type="dxa"/>
          </w:tcPr>
          <w:p w14:paraId="5135F36B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UNIVERSIDAD PRIVADA DOMINGO SAVIO</w:t>
            </w:r>
          </w:p>
        </w:tc>
      </w:tr>
      <w:tr w:rsidR="001434E9" w14:paraId="582A3DD0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4D22753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Facultad</w:t>
            </w:r>
          </w:p>
        </w:tc>
        <w:tc>
          <w:tcPr>
            <w:tcW w:w="6350" w:type="dxa"/>
          </w:tcPr>
          <w:p w14:paraId="2D3B54A0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Facultad de Ingenieria en Sistemas</w:t>
            </w:r>
          </w:p>
        </w:tc>
      </w:tr>
      <w:tr w:rsidR="001434E9" w14:paraId="394594A9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7923D89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Proyecto</w:t>
            </w:r>
          </w:p>
        </w:tc>
        <w:tc>
          <w:tcPr>
            <w:tcW w:w="6350" w:type="dxa"/>
          </w:tcPr>
          <w:p w14:paraId="704F9CF7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  (Grupo 7)</w:t>
            </w:r>
          </w:p>
        </w:tc>
      </w:tr>
      <w:tr w:rsidR="001434E9" w14:paraId="59BDC35A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D64E4A5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Asignatura</w:t>
            </w:r>
          </w:p>
        </w:tc>
        <w:tc>
          <w:tcPr>
            <w:tcW w:w="6350" w:type="dxa"/>
          </w:tcPr>
          <w:p w14:paraId="62A47232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Tecnologias Web</w:t>
            </w:r>
          </w:p>
        </w:tc>
      </w:tr>
      <w:tr w:rsidR="001434E9" w14:paraId="04A37146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FFC2FB5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Documento</w:t>
            </w:r>
          </w:p>
        </w:tc>
        <w:tc>
          <w:tcPr>
            <w:tcW w:w="6350" w:type="dxa"/>
          </w:tcPr>
          <w:p w14:paraId="68BF0EB0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Trabajo Futuro</w:t>
            </w:r>
          </w:p>
        </w:tc>
      </w:tr>
      <w:tr w:rsidR="001434E9" w14:paraId="5AF64D1F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D3D3D29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Tipo</w:t>
            </w:r>
          </w:p>
        </w:tc>
        <w:tc>
          <w:tcPr>
            <w:tcW w:w="6350" w:type="dxa"/>
          </w:tcPr>
          <w:p w14:paraId="01600040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Lineas de evolucion propuestas</w:t>
            </w:r>
          </w:p>
        </w:tc>
      </w:tr>
      <w:tr w:rsidR="001434E9" w14:paraId="41EDD3EF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5F98F1B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Version</w:t>
            </w:r>
          </w:p>
        </w:tc>
        <w:tc>
          <w:tcPr>
            <w:tcW w:w="6350" w:type="dxa"/>
          </w:tcPr>
          <w:p w14:paraId="41F3D2E1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1.0</w:t>
            </w:r>
          </w:p>
        </w:tc>
      </w:tr>
      <w:tr w:rsidR="001434E9" w14:paraId="0DF230D0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BE85BA1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Docente</w:t>
            </w:r>
          </w:p>
        </w:tc>
        <w:tc>
          <w:tcPr>
            <w:tcW w:w="6350" w:type="dxa"/>
          </w:tcPr>
          <w:p w14:paraId="7C10073A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Jose Jonathan Cardozo Romay</w:t>
            </w:r>
          </w:p>
        </w:tc>
      </w:tr>
      <w:tr w:rsidR="001434E9" w14:paraId="34A1FDBA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1F474F0A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Integrantes</w:t>
            </w:r>
          </w:p>
        </w:tc>
        <w:tc>
          <w:tcPr>
            <w:tcW w:w="6350" w:type="dxa"/>
          </w:tcPr>
          <w:p w14:paraId="0DB0044F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Edilzon Jorge Katty Quispe; Yamil Nieves Trujillo; Sergio Estrada S.; Ximena Calcina B.</w:t>
            </w:r>
          </w:p>
        </w:tc>
      </w:tr>
      <w:tr w:rsidR="001434E9" w14:paraId="73377942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458F96CC" w14:textId="77777777" w:rsidR="001434E9" w:rsidRDefault="00232CEB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Fecha de entrega</w:t>
            </w:r>
          </w:p>
        </w:tc>
        <w:tc>
          <w:tcPr>
            <w:tcW w:w="6350" w:type="dxa"/>
          </w:tcPr>
          <w:p w14:paraId="3098DBDD" w14:textId="77777777" w:rsidR="001434E9" w:rsidRDefault="00232CEB">
            <w:pPr>
              <w:spacing w:before="40" w:after="40" w:line="240" w:lineRule="auto"/>
            </w:pPr>
            <w:r>
              <w:rPr>
                <w:sz w:val="19"/>
              </w:rPr>
              <w:t>28/09/2026</w:t>
            </w:r>
          </w:p>
        </w:tc>
      </w:tr>
    </w:tbl>
    <w:p w14:paraId="3233E039" w14:textId="77777777" w:rsidR="001434E9" w:rsidRDefault="00232CEB">
      <w:r>
        <w:br w:type="page"/>
      </w:r>
    </w:p>
    <w:p w14:paraId="0B2DBF4E" w14:textId="77777777" w:rsidR="001434E9" w:rsidRDefault="00232CEB">
      <w:pPr>
        <w:pBdr>
          <w:bottom w:val="single" w:sz="10" w:space="5" w:color="B8860B"/>
        </w:pBdr>
        <w:spacing w:after="200" w:line="240" w:lineRule="auto"/>
      </w:pPr>
      <w:r>
        <w:rPr>
          <w:rFonts w:ascii="Calibri" w:hAnsi="Calibri"/>
          <w:b/>
          <w:color w:val="142D5A"/>
          <w:sz w:val="30"/>
        </w:rPr>
        <w:lastRenderedPageBreak/>
        <w:t>Indice</w:t>
      </w:r>
    </w:p>
    <w:p w14:paraId="134EF081" w14:textId="5CFC4347" w:rsidR="00725DCF" w:rsidRDefault="00232CEB">
      <w:pPr>
        <w:pStyle w:val="TD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3810" w:history="1">
        <w:r w:rsidR="00725DCF" w:rsidRPr="00A27FF0">
          <w:rPr>
            <w:rStyle w:val="Hipervnculo"/>
            <w:rFonts w:ascii="Calibri" w:hAnsi="Calibri"/>
            <w:noProof/>
          </w:rPr>
          <w:t>1. Introducción</w:t>
        </w:r>
        <w:r w:rsidR="00725DCF">
          <w:rPr>
            <w:noProof/>
            <w:webHidden/>
          </w:rPr>
          <w:tab/>
        </w:r>
        <w:r w:rsidR="00725DCF">
          <w:rPr>
            <w:noProof/>
            <w:webHidden/>
          </w:rPr>
          <w:fldChar w:fldCharType="begin"/>
        </w:r>
        <w:r w:rsidR="00725DCF">
          <w:rPr>
            <w:noProof/>
            <w:webHidden/>
          </w:rPr>
          <w:instrText xml:space="preserve"> PAGEREF _Toc241513810 \h </w:instrText>
        </w:r>
        <w:r w:rsidR="00725DCF">
          <w:rPr>
            <w:noProof/>
            <w:webHidden/>
          </w:rPr>
        </w:r>
        <w:r w:rsidR="00725DCF">
          <w:rPr>
            <w:noProof/>
            <w:webHidden/>
          </w:rPr>
          <w:fldChar w:fldCharType="separate"/>
        </w:r>
        <w:r w:rsidR="00725DCF">
          <w:rPr>
            <w:noProof/>
            <w:webHidden/>
          </w:rPr>
          <w:t>4</w:t>
        </w:r>
        <w:r w:rsidR="00725DCF">
          <w:rPr>
            <w:noProof/>
            <w:webHidden/>
          </w:rPr>
          <w:fldChar w:fldCharType="end"/>
        </w:r>
      </w:hyperlink>
    </w:p>
    <w:p w14:paraId="566D3EB5" w14:textId="2EB43AA4" w:rsidR="00725DCF" w:rsidRDefault="00725DCF">
      <w:pPr>
        <w:pStyle w:val="TDC1"/>
        <w:tabs>
          <w:tab w:val="right" w:leader="dot" w:pos="9062"/>
        </w:tabs>
        <w:rPr>
          <w:noProof/>
        </w:rPr>
      </w:pPr>
      <w:hyperlink w:anchor="_Toc241513811" w:history="1">
        <w:r w:rsidRPr="00A27FF0">
          <w:rPr>
            <w:rStyle w:val="Hipervnculo"/>
            <w:rFonts w:ascii="Calibri" w:hAnsi="Calibri"/>
            <w:noProof/>
          </w:rPr>
          <w:t>2. Enfoque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0B96A7" w14:textId="055107E5" w:rsidR="00725DCF" w:rsidRDefault="00725DCF">
      <w:pPr>
        <w:pStyle w:val="TDC1"/>
        <w:tabs>
          <w:tab w:val="right" w:leader="dot" w:pos="9062"/>
        </w:tabs>
        <w:rPr>
          <w:noProof/>
        </w:rPr>
      </w:pPr>
      <w:hyperlink w:anchor="_Toc241513812" w:history="1">
        <w:r w:rsidRPr="00A27FF0">
          <w:rPr>
            <w:rStyle w:val="Hipervnculo"/>
            <w:rFonts w:ascii="Calibri" w:hAnsi="Calibri"/>
            <w:noProof/>
          </w:rPr>
          <w:t>3. Trabajo futuro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9F5C1C" w14:textId="2B354078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13" w:history="1">
        <w:r w:rsidRPr="00A27FF0">
          <w:rPr>
            <w:rStyle w:val="Hipervnculo"/>
            <w:rFonts w:ascii="Calibri" w:hAnsi="Calibri"/>
            <w:noProof/>
          </w:rPr>
          <w:t>3.1 Pruebas y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9D770A" w14:textId="05DB968D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14" w:history="1">
        <w:r w:rsidRPr="00A27FF0">
          <w:rPr>
            <w:rStyle w:val="Hipervnculo"/>
            <w:rFonts w:ascii="Calibri" w:hAnsi="Calibri"/>
            <w:noProof/>
          </w:rPr>
          <w:t>3.2 Usabilidad e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EC7E72" w14:textId="1EA89C56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15" w:history="1">
        <w:r w:rsidRPr="00A27FF0">
          <w:rPr>
            <w:rStyle w:val="Hipervnculo"/>
            <w:rFonts w:ascii="Calibri" w:hAnsi="Calibri"/>
            <w:noProof/>
          </w:rPr>
          <w:t>3.3 Notificaciones y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BB9DA6" w14:textId="357F2DE4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16" w:history="1">
        <w:r w:rsidRPr="00A27FF0">
          <w:rPr>
            <w:rStyle w:val="Hipervnculo"/>
            <w:rFonts w:ascii="Calibri" w:hAnsi="Calibri"/>
            <w:noProof/>
          </w:rPr>
          <w:t>3.4 Gestión documental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9BD907" w14:textId="6B96156F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17" w:history="1">
        <w:r w:rsidRPr="00A27FF0">
          <w:rPr>
            <w:rStyle w:val="Hipervnculo"/>
            <w:rFonts w:ascii="Calibri" w:hAnsi="Calibri"/>
            <w:noProof/>
          </w:rPr>
          <w:t>3.5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E18E5A" w14:textId="47351E3F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18" w:history="1">
        <w:r w:rsidRPr="00A27FF0">
          <w:rPr>
            <w:rStyle w:val="Hipervnculo"/>
            <w:rFonts w:ascii="Calibri" w:hAnsi="Calibri"/>
            <w:noProof/>
          </w:rPr>
          <w:t>3.6 Rendimiento y escalabilidad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1EDE00" w14:textId="4185B359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19" w:history="1">
        <w:r w:rsidRPr="00A27FF0">
          <w:rPr>
            <w:rStyle w:val="Hipervnculo"/>
            <w:rFonts w:ascii="Calibri" w:hAnsi="Calibri"/>
            <w:noProof/>
          </w:rPr>
          <w:t>3.7 Integración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376E88" w14:textId="0AFFA2D9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20" w:history="1">
        <w:r w:rsidRPr="00A27FF0">
          <w:rPr>
            <w:rStyle w:val="Hipervnculo"/>
            <w:rFonts w:ascii="Calibri" w:hAnsi="Calibri"/>
            <w:noProof/>
          </w:rPr>
          <w:t>3.8 Experiencia institucional y ampliación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982AA6" w14:textId="6EEF124C" w:rsidR="00725DCF" w:rsidRDefault="00725DCF">
      <w:pPr>
        <w:pStyle w:val="TDC2"/>
        <w:tabs>
          <w:tab w:val="right" w:leader="dot" w:pos="9062"/>
        </w:tabs>
        <w:rPr>
          <w:noProof/>
        </w:rPr>
      </w:pPr>
      <w:hyperlink w:anchor="_Toc241513821" w:history="1">
        <w:r w:rsidRPr="00A27FF0">
          <w:rPr>
            <w:rStyle w:val="Hipervnculo"/>
            <w:rFonts w:ascii="Calibri" w:hAnsi="Calibri"/>
            <w:noProof/>
          </w:rPr>
          <w:t>3.9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A91AF0" w14:textId="15F90182" w:rsidR="00725DCF" w:rsidRDefault="00725DCF">
      <w:pPr>
        <w:pStyle w:val="TDC1"/>
        <w:tabs>
          <w:tab w:val="right" w:leader="dot" w:pos="9062"/>
        </w:tabs>
        <w:rPr>
          <w:noProof/>
        </w:rPr>
      </w:pPr>
      <w:hyperlink w:anchor="_Toc241513822" w:history="1">
        <w:r w:rsidRPr="00A27FF0">
          <w:rPr>
            <w:rStyle w:val="Hipervnculo"/>
            <w:rFonts w:ascii="Calibri" w:hAnsi="Calibri"/>
            <w:noProof/>
          </w:rPr>
          <w:t>4. Trabajo futuro por horizonte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7B53F6" w14:textId="123326D5" w:rsidR="00725DCF" w:rsidRDefault="00725DCF">
      <w:pPr>
        <w:pStyle w:val="TDC1"/>
        <w:tabs>
          <w:tab w:val="right" w:leader="dot" w:pos="9062"/>
        </w:tabs>
        <w:rPr>
          <w:noProof/>
        </w:rPr>
      </w:pPr>
      <w:hyperlink w:anchor="_Toc241513823" w:history="1">
        <w:r w:rsidRPr="00A27FF0">
          <w:rPr>
            <w:rStyle w:val="Hipervnculo"/>
            <w:rFonts w:ascii="Calibri" w:hAnsi="Calibri"/>
            <w:noProof/>
          </w:rPr>
          <w:t>5. Priorización de las propuestas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50D810" w14:textId="02CB6B30" w:rsidR="00725DCF" w:rsidRDefault="00725DCF">
      <w:pPr>
        <w:pStyle w:val="TDC1"/>
        <w:tabs>
          <w:tab w:val="right" w:leader="dot" w:pos="9062"/>
        </w:tabs>
        <w:rPr>
          <w:noProof/>
        </w:rPr>
      </w:pPr>
      <w:hyperlink w:anchor="_Toc241513824" w:history="1">
        <w:r w:rsidRPr="00A27FF0">
          <w:rPr>
            <w:rStyle w:val="Hipervnculo"/>
            <w:rFonts w:ascii="Calibri" w:hAnsi="Calibri"/>
            <w:noProof/>
          </w:rPr>
          <w:t>6. Conclusiones del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10C995" w14:textId="067DB389" w:rsidR="001434E9" w:rsidRDefault="00232CEB">
      <w:pPr>
        <w:spacing w:after="0" w:line="240" w:lineRule="auto"/>
      </w:pPr>
      <w:r>
        <w:fldChar w:fldCharType="end"/>
      </w:r>
    </w:p>
    <w:p w14:paraId="20124674" w14:textId="77777777" w:rsidR="001434E9" w:rsidRDefault="00232CEB">
      <w:r>
        <w:br w:type="page"/>
      </w:r>
    </w:p>
    <w:p w14:paraId="78258436" w14:textId="77777777" w:rsidR="001434E9" w:rsidRDefault="00232CEB">
      <w:r>
        <w:rPr>
          <w:b/>
        </w:rPr>
        <w:lastRenderedPageBreak/>
        <w:t>Documento de Trabajo Futuro</w:t>
      </w:r>
      <w:r>
        <w:t xml:space="preserve"> </w:t>
      </w:r>
      <w:r>
        <w:rPr>
          <w:b/>
        </w:rPr>
        <w:t>Versión:</w:t>
      </w:r>
      <w:r>
        <w:t xml:space="preserve"> 1.0</w:t>
      </w:r>
    </w:p>
    <w:p w14:paraId="524E1509" w14:textId="77777777" w:rsidR="001434E9" w:rsidRDefault="001434E9">
      <w:pPr>
        <w:pBdr>
          <w:bottom w:val="single" w:sz="6" w:space="1" w:color="B7C3D6"/>
        </w:pBdr>
        <w:spacing w:before="80" w:after="80"/>
      </w:pPr>
    </w:p>
    <w:p w14:paraId="1889D935" w14:textId="77777777" w:rsidR="001434E9" w:rsidRDefault="00232CEB">
      <w:pPr>
        <w:pStyle w:val="Ttulo1"/>
        <w:pBdr>
          <w:bottom w:val="single" w:sz="10" w:space="5" w:color="B8860B"/>
        </w:pBdr>
      </w:pPr>
      <w:bookmarkStart w:id="0" w:name="_Toc241513810"/>
      <w:r>
        <w:rPr>
          <w:rFonts w:ascii="Calibri" w:hAnsi="Calibri"/>
          <w:b w:val="0"/>
          <w:sz w:val="24"/>
        </w:rPr>
        <w:t>1. Introducción</w:t>
      </w:r>
      <w:bookmarkEnd w:id="0"/>
    </w:p>
    <w:p w14:paraId="7B5E7F0C" w14:textId="77777777" w:rsidR="001434E9" w:rsidRDefault="00232CEB">
      <w:r>
        <w:t xml:space="preserve">Este documento presenta las líneas de trabajo futuro que se consideran relevantes para la evolución del Sistema de Tutorías y Modalidades de Grado. Las propuestas se organizan a partir de las </w:t>
      </w:r>
      <w:r>
        <w:rPr>
          <w:b/>
        </w:rPr>
        <w:t>limitaciones</w:t>
      </w:r>
      <w:r>
        <w:t xml:space="preserve"> identificadas durante el desarrollo del sistema, documentadas en </w:t>
      </w:r>
      <w:r>
        <w:rPr>
          <w:color w:val="142D5A"/>
          <w:u w:val="single"/>
        </w:rPr>
        <w:t>`Limitaciones.md`</w:t>
      </w:r>
      <w:r>
        <w:t>.</w:t>
      </w:r>
    </w:p>
    <w:p w14:paraId="733CE36C" w14:textId="77777777" w:rsidR="001434E9" w:rsidRDefault="00232CEB">
      <w:r>
        <w:t>El documento tiene un carácter estrictamente académico: describe de manera anticipada las posibles líneas de evolución, sin comprometer el alcance del proyecto actual ni constituir compromisos de implementación.</w:t>
      </w:r>
    </w:p>
    <w:p w14:paraId="01ED8E04" w14:textId="77777777" w:rsidR="001434E9" w:rsidRDefault="001434E9">
      <w:pPr>
        <w:pBdr>
          <w:bottom w:val="single" w:sz="6" w:space="1" w:color="B7C3D6"/>
        </w:pBdr>
        <w:spacing w:before="80" w:after="80"/>
      </w:pPr>
    </w:p>
    <w:p w14:paraId="116DD299" w14:textId="77777777" w:rsidR="001434E9" w:rsidRDefault="00232CEB">
      <w:pPr>
        <w:pStyle w:val="Ttulo1"/>
        <w:pageBreakBefore/>
        <w:pBdr>
          <w:bottom w:val="single" w:sz="10" w:space="5" w:color="B8860B"/>
        </w:pBdr>
      </w:pPr>
      <w:bookmarkStart w:id="1" w:name="_Toc241513811"/>
      <w:r>
        <w:rPr>
          <w:rFonts w:ascii="Calibri" w:hAnsi="Calibri"/>
          <w:b w:val="0"/>
          <w:sz w:val="24"/>
        </w:rPr>
        <w:lastRenderedPageBreak/>
        <w:t>2. Enfoque general</w:t>
      </w:r>
      <w:bookmarkEnd w:id="1"/>
    </w:p>
    <w:p w14:paraId="3D34F254" w14:textId="77777777" w:rsidR="001434E9" w:rsidRDefault="001434E9">
      <w:pPr>
        <w:sectPr w:rsidR="001434E9">
          <w:headerReference w:type="default" r:id="rId14"/>
          <w:footerReference w:type="default" r:id="rId1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3415A95" w14:textId="77777777" w:rsidR="001434E9" w:rsidRDefault="00232CE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1E6916" wp14:editId="27B2322E">
            <wp:extent cx="4571779" cy="81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bajo_Futuro_01@2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779" cy="8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C657" w14:textId="77777777" w:rsidR="001434E9" w:rsidRDefault="00232CEB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1. 2. Enfoque general</w:t>
      </w:r>
    </w:p>
    <w:p w14:paraId="4F91EAFF" w14:textId="77777777" w:rsidR="001434E9" w:rsidRDefault="001434E9">
      <w:pPr>
        <w:sectPr w:rsidR="001434E9">
          <w:headerReference w:type="default" r:id="rId17"/>
          <w:footerReference w:type="default" r:id="rId18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2BF107FD" w14:textId="77777777" w:rsidR="001434E9" w:rsidRDefault="001434E9">
      <w:pPr>
        <w:pBdr>
          <w:bottom w:val="single" w:sz="6" w:space="1" w:color="B7C3D6"/>
        </w:pBdr>
        <w:spacing w:before="80" w:after="80"/>
      </w:pPr>
    </w:p>
    <w:p w14:paraId="58CC3619" w14:textId="77777777" w:rsidR="001434E9" w:rsidRDefault="00232CEB">
      <w:pPr>
        <w:pStyle w:val="Ttulo1"/>
        <w:pBdr>
          <w:bottom w:val="single" w:sz="10" w:space="5" w:color="B8860B"/>
        </w:pBdr>
      </w:pPr>
      <w:bookmarkStart w:id="2" w:name="_Toc241513812"/>
      <w:r>
        <w:rPr>
          <w:rFonts w:ascii="Calibri" w:hAnsi="Calibri"/>
          <w:b w:val="0"/>
          <w:sz w:val="24"/>
        </w:rPr>
        <w:t>3. Trabajo futuro por categoría</w:t>
      </w:r>
      <w:bookmarkEnd w:id="2"/>
    </w:p>
    <w:p w14:paraId="2D4437F9" w14:textId="77777777" w:rsidR="001434E9" w:rsidRDefault="00232CEB">
      <w:pPr>
        <w:pStyle w:val="Ttulo2"/>
        <w:pBdr>
          <w:bottom w:val="single" w:sz="6" w:space="4" w:color="B7C3D6"/>
        </w:pBdr>
      </w:pPr>
      <w:bookmarkStart w:id="3" w:name="_Toc241513813"/>
      <w:r>
        <w:rPr>
          <w:rFonts w:ascii="Calibri" w:hAnsi="Calibri"/>
          <w:b w:val="0"/>
          <w:sz w:val="24"/>
        </w:rPr>
        <w:t>3.1 Pruebas y calidad</w:t>
      </w:r>
      <w:bookmarkEnd w:id="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5769E089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D240B99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5ADDB2A4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061B110D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75690003" w14:textId="77777777">
        <w:trPr>
          <w:jc w:val="center"/>
        </w:trPr>
        <w:tc>
          <w:tcPr>
            <w:tcW w:w="3024" w:type="dxa"/>
          </w:tcPr>
          <w:p w14:paraId="13D7C62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w="3024" w:type="dxa"/>
          </w:tcPr>
          <w:p w14:paraId="57DAA77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Suite de pruebas automatizadas de integración</w:t>
            </w:r>
          </w:p>
        </w:tc>
        <w:tc>
          <w:tcPr>
            <w:tcW w:w="3024" w:type="dxa"/>
          </w:tcPr>
          <w:p w14:paraId="7A56F7A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Verificar de forma continua el flujo controlador → modelo → base de datos.</w:t>
            </w:r>
          </w:p>
        </w:tc>
      </w:tr>
      <w:tr w:rsidR="001434E9" w14:paraId="2DB1219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83274A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w="3024" w:type="dxa"/>
            <w:shd w:val="clear" w:color="auto" w:fill="F4F6FA"/>
          </w:tcPr>
          <w:p w14:paraId="22B193AB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Pruebas de regresión sobre el módulo MG</w:t>
            </w:r>
          </w:p>
        </w:tc>
        <w:tc>
          <w:tcPr>
            <w:tcW w:w="3024" w:type="dxa"/>
            <w:shd w:val="clear" w:color="auto" w:fill="F4F6FA"/>
          </w:tcPr>
          <w:p w14:paraId="117AC3AB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módulo de modalidades de grado concentra la mayor cantidad de estados y transiciones.</w:t>
            </w:r>
          </w:p>
        </w:tc>
      </w:tr>
      <w:tr w:rsidR="001434E9" w14:paraId="12599034" w14:textId="77777777">
        <w:trPr>
          <w:jc w:val="center"/>
        </w:trPr>
        <w:tc>
          <w:tcPr>
            <w:tcW w:w="3024" w:type="dxa"/>
          </w:tcPr>
          <w:p w14:paraId="7F6310C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3024" w:type="dxa"/>
          </w:tcPr>
          <w:p w14:paraId="1687512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Pruebas de carga concurrentes</w:t>
            </w:r>
          </w:p>
        </w:tc>
        <w:tc>
          <w:tcPr>
            <w:tcW w:w="3024" w:type="dxa"/>
          </w:tcPr>
          <w:p w14:paraId="6040005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Medir el comportamiento del sistema con múltiples usuarios simultáneos.</w:t>
            </w:r>
          </w:p>
        </w:tc>
      </w:tr>
      <w:tr w:rsidR="001434E9" w14:paraId="597331E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0FDCDC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w="3024" w:type="dxa"/>
            <w:shd w:val="clear" w:color="auto" w:fill="F4F6FA"/>
          </w:tcPr>
          <w:p w14:paraId="73CBBED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Informe automático de cobertura</w:t>
            </w:r>
          </w:p>
        </w:tc>
        <w:tc>
          <w:tcPr>
            <w:tcW w:w="3024" w:type="dxa"/>
            <w:shd w:val="clear" w:color="auto" w:fill="F4F6FA"/>
          </w:tcPr>
          <w:p w14:paraId="6A65AB8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Identificar las rutas de código que no se ejercitan en las pruebas.</w:t>
            </w:r>
          </w:p>
        </w:tc>
      </w:tr>
    </w:tbl>
    <w:p w14:paraId="334DC05C" w14:textId="77777777" w:rsidR="001434E9" w:rsidRDefault="001434E9">
      <w:pPr>
        <w:spacing w:after="0" w:line="240" w:lineRule="auto"/>
      </w:pPr>
    </w:p>
    <w:p w14:paraId="48D95CAB" w14:textId="77777777" w:rsidR="001434E9" w:rsidRDefault="00232CEB">
      <w:pPr>
        <w:pStyle w:val="Ttulo2"/>
        <w:pBdr>
          <w:bottom w:val="single" w:sz="6" w:space="4" w:color="B7C3D6"/>
        </w:pBdr>
      </w:pPr>
      <w:bookmarkStart w:id="4" w:name="_Toc241513814"/>
      <w:r>
        <w:rPr>
          <w:rFonts w:ascii="Calibri" w:hAnsi="Calibri"/>
          <w:b w:val="0"/>
          <w:sz w:val="24"/>
        </w:rPr>
        <w:t>3.2 Usabilidad e interfaz</w:t>
      </w:r>
      <w:bookmarkEnd w:id="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1B5444EE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55C4DE64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7C948D19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69F5F210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69DEBB5A" w14:textId="77777777">
        <w:trPr>
          <w:jc w:val="center"/>
        </w:trPr>
        <w:tc>
          <w:tcPr>
            <w:tcW w:w="3024" w:type="dxa"/>
          </w:tcPr>
          <w:p w14:paraId="0AE50E4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w="3024" w:type="dxa"/>
          </w:tcPr>
          <w:p w14:paraId="10611C33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Paginación en todas las tablas</w:t>
            </w:r>
          </w:p>
        </w:tc>
        <w:tc>
          <w:tcPr>
            <w:tcW w:w="3024" w:type="dxa"/>
          </w:tcPr>
          <w:p w14:paraId="78838DA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Mejorar la navegación cuando el volumen de registros crezca.</w:t>
            </w:r>
          </w:p>
        </w:tc>
      </w:tr>
      <w:tr w:rsidR="001434E9" w14:paraId="7C8FED2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0C64AA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w="3024" w:type="dxa"/>
            <w:shd w:val="clear" w:color="auto" w:fill="F4F6FA"/>
          </w:tcPr>
          <w:p w14:paraId="7229E1A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Filtros avanzados y guardados</w:t>
            </w:r>
          </w:p>
        </w:tc>
        <w:tc>
          <w:tcPr>
            <w:tcW w:w="3024" w:type="dxa"/>
            <w:shd w:val="clear" w:color="auto" w:fill="F4F6FA"/>
          </w:tcPr>
          <w:p w14:paraId="4BC26B0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Cada rol consulta información según criterios propios y repetidos.</w:t>
            </w:r>
          </w:p>
        </w:tc>
      </w:tr>
      <w:tr w:rsidR="001434E9" w14:paraId="65F3EEC8" w14:textId="77777777">
        <w:trPr>
          <w:jc w:val="center"/>
        </w:trPr>
        <w:tc>
          <w:tcPr>
            <w:tcW w:w="3024" w:type="dxa"/>
          </w:tcPr>
          <w:p w14:paraId="3889478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w="3024" w:type="dxa"/>
          </w:tcPr>
          <w:p w14:paraId="0589205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Calendario visual de tutorías</w:t>
            </w:r>
          </w:p>
        </w:tc>
        <w:tc>
          <w:tcPr>
            <w:tcW w:w="3024" w:type="dxa"/>
          </w:tcPr>
          <w:p w14:paraId="78AB7D5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Facilitar la visualización de la agenda de cada participante.</w:t>
            </w:r>
          </w:p>
        </w:tc>
      </w:tr>
      <w:tr w:rsidR="001434E9" w14:paraId="44B94AB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A1C64D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w="3024" w:type="dxa"/>
            <w:shd w:val="clear" w:color="auto" w:fill="F4F6FA"/>
          </w:tcPr>
          <w:p w14:paraId="0E5490E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Exportación de datos a formatos abiertos</w:t>
            </w:r>
          </w:p>
        </w:tc>
        <w:tc>
          <w:tcPr>
            <w:tcW w:w="3024" w:type="dxa"/>
            <w:shd w:val="clear" w:color="auto" w:fill="F4F6FA"/>
          </w:tcPr>
          <w:p w14:paraId="5D48964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Permitir el análisis de la información fuera del sistema.</w:t>
            </w:r>
          </w:p>
        </w:tc>
      </w:tr>
    </w:tbl>
    <w:p w14:paraId="137498DD" w14:textId="77777777" w:rsidR="001434E9" w:rsidRDefault="001434E9">
      <w:pPr>
        <w:spacing w:after="0" w:line="240" w:lineRule="auto"/>
      </w:pPr>
    </w:p>
    <w:p w14:paraId="7B192136" w14:textId="77777777" w:rsidR="001434E9" w:rsidRDefault="00232CEB">
      <w:pPr>
        <w:pStyle w:val="Ttulo2"/>
        <w:pBdr>
          <w:bottom w:val="single" w:sz="6" w:space="4" w:color="B7C3D6"/>
        </w:pBdr>
      </w:pPr>
      <w:bookmarkStart w:id="5" w:name="_Toc241513815"/>
      <w:r>
        <w:rPr>
          <w:rFonts w:ascii="Calibri" w:hAnsi="Calibri"/>
          <w:b w:val="0"/>
          <w:sz w:val="24"/>
        </w:rPr>
        <w:t>3.3 Notificaciones y comunicación</w:t>
      </w:r>
      <w:bookmarkEnd w:id="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1D807849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E1C0709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6446A5D4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0554B3C0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3F7B26F0" w14:textId="77777777">
        <w:trPr>
          <w:jc w:val="center"/>
        </w:trPr>
        <w:tc>
          <w:tcPr>
            <w:tcW w:w="3024" w:type="dxa"/>
          </w:tcPr>
          <w:p w14:paraId="64935073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w="3024" w:type="dxa"/>
          </w:tcPr>
          <w:p w14:paraId="0282340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Notificaciones por correo electrónico</w:t>
            </w:r>
          </w:p>
        </w:tc>
        <w:tc>
          <w:tcPr>
            <w:tcW w:w="3024" w:type="dxa"/>
          </w:tcPr>
          <w:p w14:paraId="5811D73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usuario conocería los cambios de estado sin ingresar al sistema.</w:t>
            </w:r>
          </w:p>
        </w:tc>
      </w:tr>
      <w:tr w:rsidR="001434E9" w14:paraId="6049205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291A59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w="3024" w:type="dxa"/>
            <w:shd w:val="clear" w:color="auto" w:fill="F4F6FA"/>
          </w:tcPr>
          <w:p w14:paraId="588B95D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Recordatorios automáticos de tutoría</w:t>
            </w:r>
          </w:p>
        </w:tc>
        <w:tc>
          <w:tcPr>
            <w:tcW w:w="3024" w:type="dxa"/>
            <w:shd w:val="clear" w:color="auto" w:fill="F4F6FA"/>
          </w:tcPr>
          <w:p w14:paraId="7DFFFAE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Avisar antes de la fecha y hora de la sesión.</w:t>
            </w:r>
          </w:p>
        </w:tc>
      </w:tr>
      <w:tr w:rsidR="001434E9" w14:paraId="3743B92C" w14:textId="77777777">
        <w:trPr>
          <w:jc w:val="center"/>
        </w:trPr>
        <w:tc>
          <w:tcPr>
            <w:tcW w:w="3024" w:type="dxa"/>
          </w:tcPr>
          <w:p w14:paraId="7069D0D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11</w:t>
            </w:r>
          </w:p>
        </w:tc>
        <w:tc>
          <w:tcPr>
            <w:tcW w:w="3024" w:type="dxa"/>
          </w:tcPr>
          <w:p w14:paraId="267CB26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Integración con calendario externo</w:t>
            </w:r>
          </w:p>
        </w:tc>
        <w:tc>
          <w:tcPr>
            <w:tcW w:w="3024" w:type="dxa"/>
          </w:tcPr>
          <w:p w14:paraId="18D4D03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Sincronizar las sesiones con la agenda personal de los participantes.</w:t>
            </w:r>
          </w:p>
        </w:tc>
      </w:tr>
      <w:tr w:rsidR="001434E9" w14:paraId="7B0F50E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C23B0D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12</w:t>
            </w:r>
          </w:p>
        </w:tc>
        <w:tc>
          <w:tcPr>
            <w:tcW w:w="3024" w:type="dxa"/>
            <w:shd w:val="clear" w:color="auto" w:fill="F4F6FA"/>
          </w:tcPr>
          <w:p w14:paraId="4044ECF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Mensajería interna entre actores</w:t>
            </w:r>
          </w:p>
        </w:tc>
        <w:tc>
          <w:tcPr>
            <w:tcW w:w="3024" w:type="dxa"/>
            <w:shd w:val="clear" w:color="auto" w:fill="F4F6FA"/>
          </w:tcPr>
          <w:p w14:paraId="2F44BCE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Facilitar la comunicación sobre el estado de los procesos.</w:t>
            </w:r>
          </w:p>
        </w:tc>
      </w:tr>
    </w:tbl>
    <w:p w14:paraId="159F2168" w14:textId="77777777" w:rsidR="001434E9" w:rsidRDefault="001434E9">
      <w:pPr>
        <w:spacing w:after="0" w:line="240" w:lineRule="auto"/>
      </w:pPr>
    </w:p>
    <w:p w14:paraId="14D15FE3" w14:textId="77777777" w:rsidR="001434E9" w:rsidRDefault="00232CEB">
      <w:pPr>
        <w:pStyle w:val="Ttulo2"/>
        <w:pBdr>
          <w:bottom w:val="single" w:sz="6" w:space="4" w:color="B7C3D6"/>
        </w:pBdr>
      </w:pPr>
      <w:bookmarkStart w:id="6" w:name="_Toc241513816"/>
      <w:r>
        <w:rPr>
          <w:rFonts w:ascii="Calibri" w:hAnsi="Calibri"/>
          <w:b w:val="0"/>
          <w:sz w:val="24"/>
        </w:rPr>
        <w:lastRenderedPageBreak/>
        <w:t>3.4 Gestión documental</w:t>
      </w:r>
      <w:bookmarkEnd w:id="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4692F0C7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3F58376B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3652E74D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2580503D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0FFCA2CB" w14:textId="77777777">
        <w:trPr>
          <w:jc w:val="center"/>
        </w:trPr>
        <w:tc>
          <w:tcPr>
            <w:tcW w:w="3024" w:type="dxa"/>
          </w:tcPr>
          <w:p w14:paraId="0E2BDA1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13</w:t>
            </w:r>
          </w:p>
        </w:tc>
        <w:tc>
          <w:tcPr>
            <w:tcW w:w="3024" w:type="dxa"/>
          </w:tcPr>
          <w:p w14:paraId="435B398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Generación automática de PDF</w:t>
            </w:r>
          </w:p>
        </w:tc>
        <w:tc>
          <w:tcPr>
            <w:tcW w:w="3024" w:type="dxa"/>
          </w:tcPr>
          <w:p w14:paraId="1DBA5286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Entregar documentos en formato listo para impresión y archivo.</w:t>
            </w:r>
          </w:p>
        </w:tc>
      </w:tr>
      <w:tr w:rsidR="001434E9" w14:paraId="24D07D4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9FDFD7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14</w:t>
            </w:r>
          </w:p>
        </w:tc>
        <w:tc>
          <w:tcPr>
            <w:tcW w:w="3024" w:type="dxa"/>
            <w:shd w:val="clear" w:color="auto" w:fill="F4F6FA"/>
          </w:tcPr>
          <w:p w14:paraId="4FF2AA0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Firma electrónica de las actas</w:t>
            </w:r>
          </w:p>
        </w:tc>
        <w:tc>
          <w:tcPr>
            <w:tcW w:w="3024" w:type="dxa"/>
            <w:shd w:val="clear" w:color="auto" w:fill="F4F6FA"/>
          </w:tcPr>
          <w:p w14:paraId="2B70E366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Otorgar valor probatorio al acta de defensa.</w:t>
            </w:r>
          </w:p>
        </w:tc>
      </w:tr>
      <w:tr w:rsidR="001434E9" w14:paraId="5FAE96A4" w14:textId="77777777">
        <w:trPr>
          <w:jc w:val="center"/>
        </w:trPr>
        <w:tc>
          <w:tcPr>
            <w:tcW w:w="3024" w:type="dxa"/>
          </w:tcPr>
          <w:p w14:paraId="6D62A943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15</w:t>
            </w:r>
          </w:p>
        </w:tc>
        <w:tc>
          <w:tcPr>
            <w:tcW w:w="3024" w:type="dxa"/>
          </w:tcPr>
          <w:p w14:paraId="7D04707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Repositorio central de documentos</w:t>
            </w:r>
          </w:p>
        </w:tc>
        <w:tc>
          <w:tcPr>
            <w:tcW w:w="3024" w:type="dxa"/>
          </w:tcPr>
          <w:p w14:paraId="2E5A77B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Evitar la eliminación de archivos y conservar el historial documental.</w:t>
            </w:r>
          </w:p>
        </w:tc>
      </w:tr>
      <w:tr w:rsidR="001434E9" w14:paraId="4719F8F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7D60D8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16</w:t>
            </w:r>
          </w:p>
        </w:tc>
        <w:tc>
          <w:tcPr>
            <w:tcW w:w="3024" w:type="dxa"/>
            <w:shd w:val="clear" w:color="auto" w:fill="F4F6FA"/>
          </w:tcPr>
          <w:p w14:paraId="79D11EB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Versionado visual de plantillas</w:t>
            </w:r>
          </w:p>
        </w:tc>
        <w:tc>
          <w:tcPr>
            <w:tcW w:w="3024" w:type="dxa"/>
            <w:shd w:val="clear" w:color="auto" w:fill="F4F6FA"/>
          </w:tcPr>
          <w:p w14:paraId="66939723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Facilitar la edición de las plantillas por parte del coordinador.</w:t>
            </w:r>
          </w:p>
        </w:tc>
      </w:tr>
    </w:tbl>
    <w:p w14:paraId="4A7056F2" w14:textId="77777777" w:rsidR="001434E9" w:rsidRDefault="001434E9">
      <w:pPr>
        <w:spacing w:after="0" w:line="240" w:lineRule="auto"/>
      </w:pPr>
    </w:p>
    <w:p w14:paraId="52C4657E" w14:textId="77777777" w:rsidR="001434E9" w:rsidRDefault="00232CEB">
      <w:pPr>
        <w:pStyle w:val="Ttulo2"/>
        <w:pBdr>
          <w:bottom w:val="single" w:sz="6" w:space="4" w:color="B7C3D6"/>
        </w:pBdr>
      </w:pPr>
      <w:bookmarkStart w:id="7" w:name="_Toc241513817"/>
      <w:r>
        <w:rPr>
          <w:rFonts w:ascii="Calibri" w:hAnsi="Calibri"/>
          <w:b w:val="0"/>
          <w:sz w:val="24"/>
        </w:rPr>
        <w:t>3.5 Seguridad</w:t>
      </w:r>
      <w:bookmarkEnd w:id="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01DB3C3D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53767BF9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037EDA33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348588BB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50AB7AD1" w14:textId="77777777">
        <w:trPr>
          <w:jc w:val="center"/>
        </w:trPr>
        <w:tc>
          <w:tcPr>
            <w:tcW w:w="3024" w:type="dxa"/>
          </w:tcPr>
          <w:p w14:paraId="52A29C8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17</w:t>
            </w:r>
          </w:p>
        </w:tc>
        <w:tc>
          <w:tcPr>
            <w:tcW w:w="3024" w:type="dxa"/>
          </w:tcPr>
          <w:p w14:paraId="435B622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Cifrado de datos sensibles en reposo</w:t>
            </w:r>
          </w:p>
        </w:tc>
        <w:tc>
          <w:tcPr>
            <w:tcW w:w="3024" w:type="dxa"/>
          </w:tcPr>
          <w:p w14:paraId="23D22A3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Reforzar la confidencialidad de la información de los estudiantes.</w:t>
            </w:r>
          </w:p>
        </w:tc>
      </w:tr>
      <w:tr w:rsidR="001434E9" w14:paraId="3617F75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D938C26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18</w:t>
            </w:r>
          </w:p>
        </w:tc>
        <w:tc>
          <w:tcPr>
            <w:tcW w:w="3024" w:type="dxa"/>
            <w:shd w:val="clear" w:color="auto" w:fill="F4F6FA"/>
          </w:tcPr>
          <w:p w14:paraId="0074810C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Verificación en dos pasos</w:t>
            </w:r>
          </w:p>
        </w:tc>
        <w:tc>
          <w:tcPr>
            <w:tcW w:w="3024" w:type="dxa"/>
            <w:shd w:val="clear" w:color="auto" w:fill="F4F6FA"/>
          </w:tcPr>
          <w:p w14:paraId="10876AC6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Añadir un segundo factor de autenticación para los roles administrativos.</w:t>
            </w:r>
          </w:p>
        </w:tc>
      </w:tr>
      <w:tr w:rsidR="001434E9" w14:paraId="0DFFF7CB" w14:textId="77777777">
        <w:trPr>
          <w:jc w:val="center"/>
        </w:trPr>
        <w:tc>
          <w:tcPr>
            <w:tcW w:w="3024" w:type="dxa"/>
          </w:tcPr>
          <w:p w14:paraId="50796A1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19</w:t>
            </w:r>
          </w:p>
        </w:tc>
        <w:tc>
          <w:tcPr>
            <w:tcW w:w="3024" w:type="dxa"/>
          </w:tcPr>
          <w:p w14:paraId="5CE6BDA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Auditoría exhaustiva de operaciones</w:t>
            </w:r>
          </w:p>
        </w:tc>
        <w:tc>
          <w:tcPr>
            <w:tcW w:w="3024" w:type="dxa"/>
          </w:tcPr>
          <w:p w14:paraId="1B079C3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Registrar también las operaciones de escritura y los accesos a datos.</w:t>
            </w:r>
          </w:p>
        </w:tc>
      </w:tr>
      <w:tr w:rsidR="001434E9" w14:paraId="702AD95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FD1E11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w="3024" w:type="dxa"/>
            <w:shd w:val="clear" w:color="auto" w:fill="F4F6FA"/>
          </w:tcPr>
          <w:p w14:paraId="21B6027C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Política de contraseñas robustas</w:t>
            </w:r>
          </w:p>
        </w:tc>
        <w:tc>
          <w:tcPr>
            <w:tcW w:w="3024" w:type="dxa"/>
            <w:shd w:val="clear" w:color="auto" w:fill="F4F6FA"/>
          </w:tcPr>
          <w:p w14:paraId="5E8A069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Exigir contraseñas que cumplan criterios de complejidad.</w:t>
            </w:r>
          </w:p>
        </w:tc>
      </w:tr>
      <w:tr w:rsidR="001434E9" w14:paraId="2DE739E6" w14:textId="77777777">
        <w:trPr>
          <w:jc w:val="center"/>
        </w:trPr>
        <w:tc>
          <w:tcPr>
            <w:tcW w:w="3024" w:type="dxa"/>
          </w:tcPr>
          <w:p w14:paraId="36E1CC2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21</w:t>
            </w:r>
          </w:p>
        </w:tc>
        <w:tc>
          <w:tcPr>
            <w:tcW w:w="3024" w:type="dxa"/>
          </w:tcPr>
          <w:p w14:paraId="0F62E33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Vencimiento por inactividad de la sesión</w:t>
            </w:r>
          </w:p>
        </w:tc>
        <w:tc>
          <w:tcPr>
            <w:tcW w:w="3024" w:type="dxa"/>
          </w:tcPr>
          <w:p w14:paraId="5FB495E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Limitar la ventana de exposición de una sesión abierta.</w:t>
            </w:r>
          </w:p>
        </w:tc>
      </w:tr>
      <w:tr w:rsidR="001434E9" w14:paraId="2AB501EF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AA4FFE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22</w:t>
            </w:r>
          </w:p>
        </w:tc>
        <w:tc>
          <w:tcPr>
            <w:tcW w:w="3024" w:type="dxa"/>
            <w:shd w:val="clear" w:color="auto" w:fill="F4F6FA"/>
          </w:tcPr>
          <w:p w14:paraId="46F90D9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Protección HTTPS obligatoria</w:t>
            </w:r>
          </w:p>
        </w:tc>
        <w:tc>
          <w:tcPr>
            <w:tcW w:w="3024" w:type="dxa"/>
            <w:shd w:val="clear" w:color="auto" w:fill="F4F6FA"/>
          </w:tcPr>
          <w:p w14:paraId="5B8C26B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Garantizar la confidencialidad de los datos en tránsito.</w:t>
            </w:r>
          </w:p>
        </w:tc>
      </w:tr>
      <w:tr w:rsidR="001434E9" w14:paraId="53A1FA40" w14:textId="77777777">
        <w:trPr>
          <w:jc w:val="center"/>
        </w:trPr>
        <w:tc>
          <w:tcPr>
            <w:tcW w:w="3024" w:type="dxa"/>
          </w:tcPr>
          <w:p w14:paraId="7D17F90C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23</w:t>
            </w:r>
          </w:p>
        </w:tc>
        <w:tc>
          <w:tcPr>
            <w:tcW w:w="3024" w:type="dxa"/>
          </w:tcPr>
          <w:p w14:paraId="1BBA4FA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Restablecimiento seguro de contraseñas</w:t>
            </w:r>
          </w:p>
        </w:tc>
        <w:tc>
          <w:tcPr>
            <w:tcW w:w="3024" w:type="dxa"/>
          </w:tcPr>
          <w:p w14:paraId="558E6AB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Incorporar tokens de un solo uso con vigencia limitada.</w:t>
            </w:r>
          </w:p>
        </w:tc>
      </w:tr>
    </w:tbl>
    <w:p w14:paraId="080A536D" w14:textId="77777777" w:rsidR="001434E9" w:rsidRDefault="001434E9">
      <w:pPr>
        <w:spacing w:after="0" w:line="240" w:lineRule="auto"/>
      </w:pPr>
    </w:p>
    <w:p w14:paraId="0F2F3ED6" w14:textId="77777777" w:rsidR="001434E9" w:rsidRDefault="00232CEB">
      <w:pPr>
        <w:pStyle w:val="Ttulo2"/>
        <w:pBdr>
          <w:bottom w:val="single" w:sz="6" w:space="4" w:color="B7C3D6"/>
        </w:pBdr>
      </w:pPr>
      <w:bookmarkStart w:id="8" w:name="_Toc241513818"/>
      <w:r>
        <w:rPr>
          <w:rFonts w:ascii="Calibri" w:hAnsi="Calibri"/>
          <w:b w:val="0"/>
          <w:sz w:val="24"/>
        </w:rPr>
        <w:t>3.6 Rendimiento y escalabilidad</w:t>
      </w:r>
      <w:bookmarkEnd w:id="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6FD7EEE6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28A6119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31BBCF41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0D0ABBEB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7CA6486F" w14:textId="77777777">
        <w:trPr>
          <w:jc w:val="center"/>
        </w:trPr>
        <w:tc>
          <w:tcPr>
            <w:tcW w:w="3024" w:type="dxa"/>
          </w:tcPr>
          <w:p w14:paraId="49F4E72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w="3024" w:type="dxa"/>
          </w:tcPr>
          <w:p w14:paraId="5355089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Capa de caché de aplicación</w:t>
            </w:r>
          </w:p>
        </w:tc>
        <w:tc>
          <w:tcPr>
            <w:tcW w:w="3024" w:type="dxa"/>
          </w:tcPr>
          <w:p w14:paraId="0037EDB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Reducir la carga de las consultas agregadas del panel de indicadores.</w:t>
            </w:r>
          </w:p>
        </w:tc>
      </w:tr>
      <w:tr w:rsidR="001434E9" w14:paraId="55E7463F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235BFD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25</w:t>
            </w:r>
          </w:p>
        </w:tc>
        <w:tc>
          <w:tcPr>
            <w:tcW w:w="3024" w:type="dxa"/>
            <w:shd w:val="clear" w:color="auto" w:fill="F4F6FA"/>
          </w:tcPr>
          <w:p w14:paraId="330C6F99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Optimización de índices por análisis de consultas</w:t>
            </w:r>
          </w:p>
        </w:tc>
        <w:tc>
          <w:tcPr>
            <w:tcW w:w="3024" w:type="dxa"/>
            <w:shd w:val="clear" w:color="auto" w:fill="F4F6FA"/>
          </w:tcPr>
          <w:p w14:paraId="7F21FCAC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Ajustar los índices a partir de la evidencia de uso real.</w:t>
            </w:r>
          </w:p>
        </w:tc>
      </w:tr>
      <w:tr w:rsidR="001434E9" w14:paraId="39744956" w14:textId="77777777">
        <w:trPr>
          <w:jc w:val="center"/>
        </w:trPr>
        <w:tc>
          <w:tcPr>
            <w:tcW w:w="3024" w:type="dxa"/>
          </w:tcPr>
          <w:p w14:paraId="247ED128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26</w:t>
            </w:r>
          </w:p>
        </w:tc>
        <w:tc>
          <w:tcPr>
            <w:tcW w:w="3024" w:type="dxa"/>
          </w:tcPr>
          <w:p w14:paraId="302A9F1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Procesamiento asíncrono de importaciones</w:t>
            </w:r>
          </w:p>
        </w:tc>
        <w:tc>
          <w:tcPr>
            <w:tcW w:w="3024" w:type="dxa"/>
          </w:tcPr>
          <w:p w14:paraId="6E25C14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Evitar el bloqueo de la interfaz durante la carga de padrones extensos.</w:t>
            </w:r>
          </w:p>
        </w:tc>
      </w:tr>
      <w:tr w:rsidR="001434E9" w14:paraId="36E5900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D2E36F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27</w:t>
            </w:r>
          </w:p>
        </w:tc>
        <w:tc>
          <w:tcPr>
            <w:tcW w:w="3024" w:type="dxa"/>
            <w:shd w:val="clear" w:color="auto" w:fill="F4F6FA"/>
          </w:tcPr>
          <w:p w14:paraId="3100847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Particionado de tablas transaccionales</w:t>
            </w:r>
          </w:p>
        </w:tc>
        <w:tc>
          <w:tcPr>
            <w:tcW w:w="3024" w:type="dxa"/>
            <w:shd w:val="clear" w:color="auto" w:fill="F4F6FA"/>
          </w:tcPr>
          <w:p w14:paraId="7BE5B88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Mantener el desempeño con volúmenes crecientes de datos.</w:t>
            </w:r>
          </w:p>
        </w:tc>
      </w:tr>
      <w:tr w:rsidR="001434E9" w14:paraId="27901B83" w14:textId="77777777">
        <w:trPr>
          <w:jc w:val="center"/>
        </w:trPr>
        <w:tc>
          <w:tcPr>
            <w:tcW w:w="3024" w:type="dxa"/>
          </w:tcPr>
          <w:p w14:paraId="1FD2323C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28</w:t>
            </w:r>
          </w:p>
        </w:tc>
        <w:tc>
          <w:tcPr>
            <w:tcW w:w="3024" w:type="dxa"/>
          </w:tcPr>
          <w:p w14:paraId="5DDDE04B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Réplica de lectura para reportes</w:t>
            </w:r>
          </w:p>
        </w:tc>
        <w:tc>
          <w:tcPr>
            <w:tcW w:w="3024" w:type="dxa"/>
          </w:tcPr>
          <w:p w14:paraId="23F2757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Desacoplar las consultas analíticas </w:t>
            </w:r>
            <w:r>
              <w:rPr>
                <w:sz w:val="19"/>
              </w:rPr>
              <w:lastRenderedPageBreak/>
              <w:t>de la operación principal.</w:t>
            </w:r>
          </w:p>
        </w:tc>
      </w:tr>
    </w:tbl>
    <w:p w14:paraId="5E7C318D" w14:textId="77777777" w:rsidR="001434E9" w:rsidRDefault="001434E9">
      <w:pPr>
        <w:spacing w:after="0" w:line="240" w:lineRule="auto"/>
      </w:pPr>
    </w:p>
    <w:p w14:paraId="5D85DA91" w14:textId="77777777" w:rsidR="001434E9" w:rsidRDefault="00232CEB">
      <w:pPr>
        <w:pStyle w:val="Ttulo2"/>
        <w:pBdr>
          <w:bottom w:val="single" w:sz="6" w:space="4" w:color="B7C3D6"/>
        </w:pBdr>
      </w:pPr>
      <w:bookmarkStart w:id="9" w:name="_Toc241513819"/>
      <w:r>
        <w:rPr>
          <w:rFonts w:ascii="Calibri" w:hAnsi="Calibri"/>
          <w:b w:val="0"/>
          <w:sz w:val="24"/>
        </w:rPr>
        <w:t>3.7 Integración institucional</w:t>
      </w:r>
      <w:bookmarkEnd w:id="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3D3ADFE8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731EDF8A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02729C6F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01E80600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16CF03EF" w14:textId="77777777">
        <w:trPr>
          <w:jc w:val="center"/>
        </w:trPr>
        <w:tc>
          <w:tcPr>
            <w:tcW w:w="3024" w:type="dxa"/>
          </w:tcPr>
          <w:p w14:paraId="16AC90B6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29</w:t>
            </w:r>
          </w:p>
        </w:tc>
        <w:tc>
          <w:tcPr>
            <w:tcW w:w="3024" w:type="dxa"/>
          </w:tcPr>
          <w:p w14:paraId="7538423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Servicio web de matrícula</w:t>
            </w:r>
          </w:p>
        </w:tc>
        <w:tc>
          <w:tcPr>
            <w:tcW w:w="3024" w:type="dxa"/>
          </w:tcPr>
          <w:p w14:paraId="0A526A9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Evitar la duplicación de datos de estudiantes y materias.</w:t>
            </w:r>
          </w:p>
        </w:tc>
      </w:tr>
      <w:tr w:rsidR="001434E9" w14:paraId="182428F5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ED6B7B3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w="3024" w:type="dxa"/>
            <w:shd w:val="clear" w:color="auto" w:fill="F4F6FA"/>
          </w:tcPr>
          <w:p w14:paraId="2E5219A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Sincronización de carreras y planes de estudio</w:t>
            </w:r>
          </w:p>
        </w:tc>
        <w:tc>
          <w:tcPr>
            <w:tcW w:w="3024" w:type="dxa"/>
            <w:shd w:val="clear" w:color="auto" w:fill="F4F6FA"/>
          </w:tcPr>
          <w:p w14:paraId="1EAE19E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Mantener el catálogo institucional actualizado.</w:t>
            </w:r>
          </w:p>
        </w:tc>
      </w:tr>
      <w:tr w:rsidR="001434E9" w14:paraId="372CAF94" w14:textId="77777777">
        <w:trPr>
          <w:jc w:val="center"/>
        </w:trPr>
        <w:tc>
          <w:tcPr>
            <w:tcW w:w="3024" w:type="dxa"/>
          </w:tcPr>
          <w:p w14:paraId="3E43EC69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31</w:t>
            </w:r>
          </w:p>
        </w:tc>
        <w:tc>
          <w:tcPr>
            <w:tcW w:w="3024" w:type="dxa"/>
          </w:tcPr>
          <w:p w14:paraId="4ED154D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Interoperabilidad con el sistema de grados</w:t>
            </w:r>
          </w:p>
        </w:tc>
        <w:tc>
          <w:tcPr>
            <w:tcW w:w="3024" w:type="dxa"/>
          </w:tcPr>
          <w:p w14:paraId="4FB03D4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Articular el resultado de las defensas con el registro académico.</w:t>
            </w:r>
          </w:p>
        </w:tc>
      </w:tr>
      <w:tr w:rsidR="001434E9" w14:paraId="1DE14FB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8589D3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32</w:t>
            </w:r>
          </w:p>
        </w:tc>
        <w:tc>
          <w:tcPr>
            <w:tcW w:w="3024" w:type="dxa"/>
            <w:shd w:val="clear" w:color="auto" w:fill="F4F6FA"/>
          </w:tcPr>
          <w:p w14:paraId="0A94997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Directorio institucional único</w:t>
            </w:r>
          </w:p>
        </w:tc>
        <w:tc>
          <w:tcPr>
            <w:tcW w:w="3024" w:type="dxa"/>
            <w:shd w:val="clear" w:color="auto" w:fill="F4F6FA"/>
          </w:tcPr>
          <w:p w14:paraId="01CFD9C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Evitar el mantenimiento de múltiples listas de usuarios.</w:t>
            </w:r>
          </w:p>
        </w:tc>
      </w:tr>
    </w:tbl>
    <w:p w14:paraId="67BC5628" w14:textId="77777777" w:rsidR="001434E9" w:rsidRDefault="001434E9">
      <w:pPr>
        <w:spacing w:after="0" w:line="240" w:lineRule="auto"/>
      </w:pPr>
    </w:p>
    <w:p w14:paraId="3F42273B" w14:textId="77777777" w:rsidR="001434E9" w:rsidRDefault="00232CEB">
      <w:pPr>
        <w:pStyle w:val="Ttulo2"/>
        <w:pBdr>
          <w:bottom w:val="single" w:sz="6" w:space="4" w:color="B7C3D6"/>
        </w:pBdr>
      </w:pPr>
      <w:bookmarkStart w:id="10" w:name="_Toc241513820"/>
      <w:r>
        <w:rPr>
          <w:rFonts w:ascii="Calibri" w:hAnsi="Calibri"/>
          <w:b w:val="0"/>
          <w:sz w:val="24"/>
        </w:rPr>
        <w:t>3.8 Experiencia institucional y ampliación</w:t>
      </w:r>
      <w:bookmarkEnd w:id="1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13061549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7E7CF15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430051DD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7E516113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2B2DB66D" w14:textId="77777777">
        <w:trPr>
          <w:jc w:val="center"/>
        </w:trPr>
        <w:tc>
          <w:tcPr>
            <w:tcW w:w="3024" w:type="dxa"/>
          </w:tcPr>
          <w:p w14:paraId="6B6B3CE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33</w:t>
            </w:r>
          </w:p>
        </w:tc>
        <w:tc>
          <w:tcPr>
            <w:tcW w:w="3024" w:type="dxa"/>
          </w:tcPr>
          <w:p w14:paraId="0C0C4A4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Aplicación móvil nativa</w:t>
            </w:r>
          </w:p>
        </w:tc>
        <w:tc>
          <w:tcPr>
            <w:tcW w:w="3024" w:type="dxa"/>
          </w:tcPr>
          <w:p w14:paraId="4E8A500C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Facilitar el acceso de estudiantes y tutores desde dispositivos móviles.</w:t>
            </w:r>
          </w:p>
        </w:tc>
      </w:tr>
      <w:tr w:rsidR="001434E9" w14:paraId="00B7197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3BC33D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34</w:t>
            </w:r>
          </w:p>
        </w:tc>
        <w:tc>
          <w:tcPr>
            <w:tcW w:w="3024" w:type="dxa"/>
            <w:shd w:val="clear" w:color="auto" w:fill="F4F6FA"/>
          </w:tcPr>
          <w:p w14:paraId="361C7F9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Modo sin conexión para consultas</w:t>
            </w:r>
          </w:p>
        </w:tc>
        <w:tc>
          <w:tcPr>
            <w:tcW w:w="3024" w:type="dxa"/>
            <w:shd w:val="clear" w:color="auto" w:fill="F4F6FA"/>
          </w:tcPr>
          <w:p w14:paraId="7E579333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Permitir la consulta de la agenda sin conectividad de red.</w:t>
            </w:r>
          </w:p>
        </w:tc>
      </w:tr>
      <w:tr w:rsidR="001434E9" w14:paraId="7DA8F07B" w14:textId="77777777">
        <w:trPr>
          <w:jc w:val="center"/>
        </w:trPr>
        <w:tc>
          <w:tcPr>
            <w:tcW w:w="3024" w:type="dxa"/>
          </w:tcPr>
          <w:p w14:paraId="0B57DF18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35</w:t>
            </w:r>
          </w:p>
        </w:tc>
        <w:tc>
          <w:tcPr>
            <w:tcW w:w="3024" w:type="dxa"/>
          </w:tcPr>
          <w:p w14:paraId="4516436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Panel de analítica institucional</w:t>
            </w:r>
          </w:p>
        </w:tc>
        <w:tc>
          <w:tcPr>
            <w:tcW w:w="3024" w:type="dxa"/>
          </w:tcPr>
          <w:p w14:paraId="0225C2A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Ofrecer indicadores estratégicos a la dirección de la institución.</w:t>
            </w:r>
          </w:p>
        </w:tc>
      </w:tr>
    </w:tbl>
    <w:p w14:paraId="551E95E5" w14:textId="77777777" w:rsidR="001434E9" w:rsidRDefault="001434E9">
      <w:pPr>
        <w:spacing w:after="0" w:line="240" w:lineRule="auto"/>
      </w:pPr>
    </w:p>
    <w:p w14:paraId="116962A9" w14:textId="77777777" w:rsidR="001434E9" w:rsidRDefault="00232CEB">
      <w:pPr>
        <w:pStyle w:val="Ttulo2"/>
        <w:pBdr>
          <w:bottom w:val="single" w:sz="6" w:space="4" w:color="B7C3D6"/>
        </w:pBdr>
      </w:pPr>
      <w:bookmarkStart w:id="11" w:name="_Toc241513821"/>
      <w:r>
        <w:rPr>
          <w:rFonts w:ascii="Calibri" w:hAnsi="Calibri"/>
          <w:b w:val="0"/>
          <w:sz w:val="24"/>
        </w:rPr>
        <w:t>3.9 Arquitectura</w:t>
      </w:r>
      <w:bookmarkEnd w:id="1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4BA0AAAA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12FAB986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42D5A"/>
          </w:tcPr>
          <w:p w14:paraId="37AC1223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 de trabajo</w:t>
            </w:r>
          </w:p>
        </w:tc>
        <w:tc>
          <w:tcPr>
            <w:tcW w:w="3024" w:type="dxa"/>
            <w:shd w:val="clear" w:color="auto" w:fill="142D5A"/>
          </w:tcPr>
          <w:p w14:paraId="5F4094FE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5DCC4C58" w14:textId="77777777">
        <w:trPr>
          <w:jc w:val="center"/>
        </w:trPr>
        <w:tc>
          <w:tcPr>
            <w:tcW w:w="3024" w:type="dxa"/>
          </w:tcPr>
          <w:p w14:paraId="6DC0262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36</w:t>
            </w:r>
          </w:p>
        </w:tc>
        <w:tc>
          <w:tcPr>
            <w:tcW w:w="3024" w:type="dxa"/>
          </w:tcPr>
          <w:p w14:paraId="7F84A3AB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Automatización del despliegue continuo</w:t>
            </w:r>
          </w:p>
        </w:tc>
        <w:tc>
          <w:tcPr>
            <w:tcW w:w="3024" w:type="dxa"/>
          </w:tcPr>
          <w:p w14:paraId="1E87E0EB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Reducir el riesgo de errores en las publicaciones de nuevas versiones.</w:t>
            </w:r>
          </w:p>
        </w:tc>
      </w:tr>
      <w:tr w:rsidR="001434E9" w14:paraId="0A6B97B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199B5EC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37</w:t>
            </w:r>
          </w:p>
        </w:tc>
        <w:tc>
          <w:tcPr>
            <w:tcW w:w="3024" w:type="dxa"/>
            <w:shd w:val="clear" w:color="auto" w:fill="F4F6FA"/>
          </w:tcPr>
          <w:p w14:paraId="00E4CC1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Entornos separados por etapa</w:t>
            </w:r>
          </w:p>
        </w:tc>
        <w:tc>
          <w:tcPr>
            <w:tcW w:w="3024" w:type="dxa"/>
            <w:shd w:val="clear" w:color="auto" w:fill="F4F6FA"/>
          </w:tcPr>
          <w:p w14:paraId="64757DE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Separar los entornos de desarrollo, pruebas y producción.</w:t>
            </w:r>
          </w:p>
        </w:tc>
      </w:tr>
      <w:tr w:rsidR="001434E9" w14:paraId="44F2FFD9" w14:textId="77777777">
        <w:trPr>
          <w:jc w:val="center"/>
        </w:trPr>
        <w:tc>
          <w:tcPr>
            <w:tcW w:w="3024" w:type="dxa"/>
          </w:tcPr>
          <w:p w14:paraId="5CA8FB36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38</w:t>
            </w:r>
          </w:p>
        </w:tc>
        <w:tc>
          <w:tcPr>
            <w:tcW w:w="3024" w:type="dxa"/>
          </w:tcPr>
          <w:p w14:paraId="59BA2061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Monitoreo y registro centralizado</w:t>
            </w:r>
          </w:p>
        </w:tc>
        <w:tc>
          <w:tcPr>
            <w:tcW w:w="3024" w:type="dxa"/>
          </w:tcPr>
          <w:p w14:paraId="54791A4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Detectar incidentes de disponibilidad de forma proactive.</w:t>
            </w:r>
          </w:p>
        </w:tc>
      </w:tr>
      <w:tr w:rsidR="001434E9" w14:paraId="4713839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94DF5A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39</w:t>
            </w:r>
          </w:p>
        </w:tc>
        <w:tc>
          <w:tcPr>
            <w:tcW w:w="3024" w:type="dxa"/>
            <w:shd w:val="clear" w:color="auto" w:fill="F4F6FA"/>
          </w:tcPr>
          <w:p w14:paraId="7ED709D8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Documentación de la API interna</w:t>
            </w:r>
          </w:p>
        </w:tc>
        <w:tc>
          <w:tcPr>
            <w:tcW w:w="3024" w:type="dxa"/>
            <w:shd w:val="clear" w:color="auto" w:fill="F4F6FA"/>
          </w:tcPr>
          <w:p w14:paraId="1AA1AA6B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Facilitar el mantenimiento de los endpoints AJAX.</w:t>
            </w:r>
          </w:p>
        </w:tc>
      </w:tr>
      <w:tr w:rsidR="001434E9" w14:paraId="1EAF2831" w14:textId="77777777">
        <w:trPr>
          <w:jc w:val="center"/>
        </w:trPr>
        <w:tc>
          <w:tcPr>
            <w:tcW w:w="3024" w:type="dxa"/>
          </w:tcPr>
          <w:p w14:paraId="52AC24F3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40</w:t>
            </w:r>
          </w:p>
        </w:tc>
        <w:tc>
          <w:tcPr>
            <w:tcW w:w="3024" w:type="dxa"/>
          </w:tcPr>
          <w:p w14:paraId="31126A1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Refactor gradual de la capa de datos</w:t>
            </w:r>
          </w:p>
        </w:tc>
        <w:tc>
          <w:tcPr>
            <w:tcW w:w="3024" w:type="dxa"/>
          </w:tcPr>
          <w:p w14:paraId="2A7D2989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Evaluar la introducción de un ORM sin comprometer la estabilidad actual.</w:t>
            </w:r>
          </w:p>
        </w:tc>
      </w:tr>
    </w:tbl>
    <w:p w14:paraId="40A594DA" w14:textId="77777777" w:rsidR="001434E9" w:rsidRDefault="001434E9">
      <w:pPr>
        <w:spacing w:after="0" w:line="240" w:lineRule="auto"/>
      </w:pPr>
    </w:p>
    <w:p w14:paraId="2B4C39C0" w14:textId="77777777" w:rsidR="001434E9" w:rsidRDefault="001434E9">
      <w:pPr>
        <w:pBdr>
          <w:bottom w:val="single" w:sz="6" w:space="1" w:color="B7C3D6"/>
        </w:pBdr>
        <w:spacing w:before="80" w:after="80"/>
      </w:pPr>
    </w:p>
    <w:p w14:paraId="26504A53" w14:textId="77777777" w:rsidR="001434E9" w:rsidRDefault="00232CEB">
      <w:pPr>
        <w:pStyle w:val="Ttulo1"/>
        <w:pageBreakBefore/>
        <w:pBdr>
          <w:bottom w:val="single" w:sz="10" w:space="5" w:color="B8860B"/>
        </w:pBdr>
      </w:pPr>
      <w:bookmarkStart w:id="12" w:name="_Toc241513822"/>
      <w:r>
        <w:rPr>
          <w:rFonts w:ascii="Calibri" w:hAnsi="Calibri"/>
          <w:b w:val="0"/>
          <w:sz w:val="24"/>
        </w:rPr>
        <w:lastRenderedPageBreak/>
        <w:t>4. Trabajo futuro por horizonte de implementación</w:t>
      </w:r>
      <w:bookmarkEnd w:id="1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343EDD6C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7140283E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w="3024" w:type="dxa"/>
            <w:shd w:val="clear" w:color="auto" w:fill="142D5A"/>
          </w:tcPr>
          <w:p w14:paraId="4554C769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Líneas</w:t>
            </w:r>
          </w:p>
        </w:tc>
        <w:tc>
          <w:tcPr>
            <w:tcW w:w="3024" w:type="dxa"/>
            <w:shd w:val="clear" w:color="auto" w:fill="142D5A"/>
          </w:tcPr>
          <w:p w14:paraId="6072EEC5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1434E9" w14:paraId="75B76515" w14:textId="77777777">
        <w:trPr>
          <w:jc w:val="center"/>
        </w:trPr>
        <w:tc>
          <w:tcPr>
            <w:tcW w:w="3024" w:type="dxa"/>
          </w:tcPr>
          <w:p w14:paraId="6AC15A9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Corto plazo</w:t>
            </w:r>
          </w:p>
        </w:tc>
        <w:tc>
          <w:tcPr>
            <w:tcW w:w="3024" w:type="dxa"/>
          </w:tcPr>
          <w:p w14:paraId="16BE25D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1, 2, 3, 5, 6, 17, 20, 22</w:t>
            </w:r>
          </w:p>
        </w:tc>
        <w:tc>
          <w:tcPr>
            <w:tcW w:w="3024" w:type="dxa"/>
          </w:tcPr>
          <w:p w14:paraId="17BE2C55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Accesibilidad institucional, seguridad básica y control del crecimiento de la información.</w:t>
            </w:r>
          </w:p>
        </w:tc>
      </w:tr>
      <w:tr w:rsidR="001434E9" w14:paraId="33E1311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7ADDD4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Mediano plazo</w:t>
            </w:r>
          </w:p>
        </w:tc>
        <w:tc>
          <w:tcPr>
            <w:tcW w:w="3024" w:type="dxa"/>
            <w:shd w:val="clear" w:color="auto" w:fill="F4F6FA"/>
          </w:tcPr>
          <w:p w14:paraId="040EB002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9, 10, 11, 13, 18, 24, 25, 26, 27, 29, 30, 33</w:t>
            </w:r>
          </w:p>
        </w:tc>
        <w:tc>
          <w:tcPr>
            <w:tcW w:w="3024" w:type="dxa"/>
            <w:shd w:val="clear" w:color="auto" w:fill="F4F6FA"/>
          </w:tcPr>
          <w:p w14:paraId="4282ED9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Eficiencia operativa y comunicación efectiva.</w:t>
            </w:r>
          </w:p>
        </w:tc>
      </w:tr>
      <w:tr w:rsidR="001434E9" w14:paraId="2A575F6C" w14:textId="77777777">
        <w:trPr>
          <w:jc w:val="center"/>
        </w:trPr>
        <w:tc>
          <w:tcPr>
            <w:tcW w:w="3024" w:type="dxa"/>
          </w:tcPr>
          <w:p w14:paraId="61250F87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Largo plazo</w:t>
            </w:r>
          </w:p>
        </w:tc>
        <w:tc>
          <w:tcPr>
            <w:tcW w:w="3024" w:type="dxa"/>
          </w:tcPr>
          <w:p w14:paraId="65D1958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7, 12, 14, 15, 16, 19, 21, 23, 28, 31, 32, 34, 35, 36, 37, 38, 39, 40</w:t>
            </w:r>
          </w:p>
        </w:tc>
        <w:tc>
          <w:tcPr>
            <w:tcW w:w="3024" w:type="dxa"/>
          </w:tcPr>
          <w:p w14:paraId="3461E33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Expansión funcional, integración institucional y maduración de la plataforma.</w:t>
            </w:r>
          </w:p>
        </w:tc>
      </w:tr>
    </w:tbl>
    <w:p w14:paraId="74F477EA" w14:textId="77777777" w:rsidR="001434E9" w:rsidRDefault="001434E9">
      <w:pPr>
        <w:spacing w:after="0" w:line="240" w:lineRule="auto"/>
      </w:pPr>
    </w:p>
    <w:p w14:paraId="61A9495C" w14:textId="77777777" w:rsidR="001434E9" w:rsidRDefault="001434E9">
      <w:pPr>
        <w:pBdr>
          <w:bottom w:val="single" w:sz="6" w:space="1" w:color="B7C3D6"/>
        </w:pBdr>
        <w:spacing w:before="80" w:after="80"/>
      </w:pPr>
    </w:p>
    <w:p w14:paraId="36704A47" w14:textId="77777777" w:rsidR="001434E9" w:rsidRDefault="00232CEB">
      <w:pPr>
        <w:pStyle w:val="Ttulo1"/>
        <w:pageBreakBefore/>
        <w:pBdr>
          <w:bottom w:val="single" w:sz="10" w:space="5" w:color="B8860B"/>
        </w:pBdr>
      </w:pPr>
      <w:bookmarkStart w:id="13" w:name="_Toc241513823"/>
      <w:r>
        <w:rPr>
          <w:rFonts w:ascii="Calibri" w:hAnsi="Calibri"/>
          <w:b w:val="0"/>
          <w:sz w:val="24"/>
        </w:rPr>
        <w:lastRenderedPageBreak/>
        <w:t>5. Priorización de las propuestas</w:t>
      </w:r>
      <w:bookmarkEnd w:id="1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34E9" w14:paraId="653613EB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CDE694D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w="3024" w:type="dxa"/>
            <w:shd w:val="clear" w:color="auto" w:fill="142D5A"/>
          </w:tcPr>
          <w:p w14:paraId="4B7A6AD7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3024" w:type="dxa"/>
            <w:shd w:val="clear" w:color="auto" w:fill="142D5A"/>
          </w:tcPr>
          <w:p w14:paraId="326198F7" w14:textId="77777777" w:rsidR="001434E9" w:rsidRDefault="00232CEB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Líneas cubiertas</w:t>
            </w:r>
          </w:p>
        </w:tc>
      </w:tr>
      <w:tr w:rsidR="001434E9" w14:paraId="1D9726C7" w14:textId="77777777">
        <w:trPr>
          <w:jc w:val="center"/>
        </w:trPr>
        <w:tc>
          <w:tcPr>
            <w:tcW w:w="3024" w:type="dxa"/>
          </w:tcPr>
          <w:p w14:paraId="66A7168E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Alta</w:t>
            </w:r>
          </w:p>
        </w:tc>
        <w:tc>
          <w:tcPr>
            <w:tcW w:w="3024" w:type="dxa"/>
          </w:tcPr>
          <w:p w14:paraId="33192CE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Afectan la seguridad o la operación cotidiana</w:t>
            </w:r>
          </w:p>
        </w:tc>
        <w:tc>
          <w:tcPr>
            <w:tcW w:w="3024" w:type="dxa"/>
          </w:tcPr>
          <w:p w14:paraId="67DCD2F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17, 20, 22, 5, 6, 9, 13</w:t>
            </w:r>
          </w:p>
        </w:tc>
      </w:tr>
      <w:tr w:rsidR="001434E9" w14:paraId="4D07C5D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AB7653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Media</w:t>
            </w:r>
          </w:p>
        </w:tc>
        <w:tc>
          <w:tcPr>
            <w:tcW w:w="3024" w:type="dxa"/>
            <w:shd w:val="clear" w:color="auto" w:fill="F4F6FA"/>
          </w:tcPr>
          <w:p w14:paraId="78B3401A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Mejoran la eficiencia y la experiencia de uso</w:t>
            </w:r>
          </w:p>
        </w:tc>
        <w:tc>
          <w:tcPr>
            <w:tcW w:w="3024" w:type="dxa"/>
            <w:shd w:val="clear" w:color="auto" w:fill="F4F6FA"/>
          </w:tcPr>
          <w:p w14:paraId="0FAF2414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1, 3, 10, 24, 25, 26, 29</w:t>
            </w:r>
          </w:p>
        </w:tc>
      </w:tr>
      <w:tr w:rsidR="001434E9" w14:paraId="5BD9E963" w14:textId="77777777">
        <w:trPr>
          <w:jc w:val="center"/>
        </w:trPr>
        <w:tc>
          <w:tcPr>
            <w:tcW w:w="3024" w:type="dxa"/>
          </w:tcPr>
          <w:p w14:paraId="3E3DBA3F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Baja</w:t>
            </w:r>
          </w:p>
        </w:tc>
        <w:tc>
          <w:tcPr>
            <w:tcW w:w="3024" w:type="dxa"/>
          </w:tcPr>
          <w:p w14:paraId="611EE75D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Amplían el alcance del sistema</w:t>
            </w:r>
          </w:p>
        </w:tc>
        <w:tc>
          <w:tcPr>
            <w:tcW w:w="3024" w:type="dxa"/>
          </w:tcPr>
          <w:p w14:paraId="799ECAE0" w14:textId="77777777" w:rsidR="001434E9" w:rsidRDefault="00232CEB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12, 14, 33, 35, 40</w:t>
            </w:r>
          </w:p>
        </w:tc>
      </w:tr>
    </w:tbl>
    <w:p w14:paraId="51DB581A" w14:textId="77777777" w:rsidR="001434E9" w:rsidRDefault="001434E9">
      <w:pPr>
        <w:spacing w:after="0" w:line="240" w:lineRule="auto"/>
      </w:pPr>
    </w:p>
    <w:p w14:paraId="66CFAED1" w14:textId="77777777" w:rsidR="001434E9" w:rsidRDefault="001434E9">
      <w:pPr>
        <w:pBdr>
          <w:bottom w:val="single" w:sz="6" w:space="1" w:color="B7C3D6"/>
        </w:pBdr>
        <w:spacing w:before="80" w:after="80"/>
      </w:pPr>
    </w:p>
    <w:p w14:paraId="48726BCE" w14:textId="77777777" w:rsidR="001434E9" w:rsidRDefault="00232CEB">
      <w:pPr>
        <w:pStyle w:val="Ttulo1"/>
        <w:pageBreakBefore/>
        <w:pBdr>
          <w:bottom w:val="single" w:sz="10" w:space="5" w:color="B8860B"/>
        </w:pBdr>
      </w:pPr>
      <w:bookmarkStart w:id="14" w:name="_Toc241513824"/>
      <w:r>
        <w:rPr>
          <w:rFonts w:ascii="Calibri" w:hAnsi="Calibri"/>
          <w:b w:val="0"/>
          <w:sz w:val="24"/>
        </w:rPr>
        <w:lastRenderedPageBreak/>
        <w:t>6. Conclusiones del trabajo futuro</w:t>
      </w:r>
      <w:bookmarkEnd w:id="14"/>
    </w:p>
    <w:p w14:paraId="689E9C8B" w14:textId="77777777" w:rsidR="001434E9" w:rsidRDefault="00232CEB">
      <w:r>
        <w:t>El Sistema de Tutorías y Modalidades de Grado constituye una base sólida sobre la cual construir una plataforma de gestión institucional más completa. Las líneas de trabajo futuro propuestas se organizan en torno a cuatro ejes: la calidad de las pruebas, la eficiencia de la operación, la ampliación funcional y el refuerzo de la seguridad.</w:t>
      </w:r>
    </w:p>
    <w:p w14:paraId="27E8711D" w14:textId="77777777" w:rsidR="001434E9" w:rsidRDefault="00232CEB">
      <w:r>
        <w:t>La mayoría de las propuestas se apoya en funcionalidades ya existentes en el modelo de datos y en la arquitectura actual, lo que reduce el esfuerzo de integración. Las líneas de mayor impacto a corto plazo son la aplicación de la paginación, el refuerzo del cifrado en reposo y la habilitación de notificaciones por correo, todas ellas con efecto directo sobre la experiencia del usuario y la protección de la información.</w:t>
      </w:r>
    </w:p>
    <w:p w14:paraId="1B483F9A" w14:textId="77777777" w:rsidR="001434E9" w:rsidRDefault="00232CEB">
      <w:r>
        <w:t>El documento no constituye una hoja de ruta comprometida, sino una anticipación académica de la evolución posible del sistema, coherente con las limitaciones identificadas y con las necesidades previsibles de una institución en crecimiento.</w:t>
      </w:r>
    </w:p>
    <w:p w14:paraId="3DBCB729" w14:textId="77777777" w:rsidR="001434E9" w:rsidRDefault="001434E9">
      <w:pPr>
        <w:pBdr>
          <w:bottom w:val="single" w:sz="6" w:space="1" w:color="B7C3D6"/>
        </w:pBdr>
        <w:spacing w:before="80" w:after="80"/>
      </w:pPr>
    </w:p>
    <w:p w14:paraId="0BCB6CED" w14:textId="77777777" w:rsidR="001434E9" w:rsidRDefault="00232CEB">
      <w:r>
        <w:rPr>
          <w:i/>
        </w:rPr>
        <w:t>Fin del documento de Trabajo Futuro</w:t>
      </w:r>
    </w:p>
    <w:sectPr w:rsidR="001434E9" w:rsidSect="00034616">
      <w:headerReference w:type="default" r:id="rId19"/>
      <w:footerReference w:type="default" r:id="rId2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3ECFB" w14:textId="77777777" w:rsidR="00232CEB" w:rsidRDefault="00232CEB">
      <w:pPr>
        <w:spacing w:after="0" w:line="240" w:lineRule="auto"/>
      </w:pPr>
      <w:r>
        <w:separator/>
      </w:r>
    </w:p>
  </w:endnote>
  <w:endnote w:type="continuationSeparator" w:id="0">
    <w:p w14:paraId="25CBBF50" w14:textId="77777777" w:rsidR="00232CEB" w:rsidRDefault="00232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C64F7" w14:textId="77777777" w:rsidR="00725DCF" w:rsidRDefault="00725D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0C3C" w14:textId="77777777" w:rsidR="001434E9" w:rsidRDefault="001434E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5D7C9" w14:textId="77777777" w:rsidR="00725DCF" w:rsidRDefault="00725DC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9CC0" w14:textId="77777777" w:rsidR="001434E9" w:rsidRDefault="00232CEB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Trabajo Futuro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51A1E" w14:textId="77777777" w:rsidR="001434E9" w:rsidRDefault="00232CEB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Trabajo Futuro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24C9" w14:textId="77777777" w:rsidR="001434E9" w:rsidRDefault="00232CEB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Trabajo Futuro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B561" w14:textId="77777777" w:rsidR="00232CEB" w:rsidRDefault="00232CEB">
      <w:pPr>
        <w:spacing w:after="0" w:line="240" w:lineRule="auto"/>
      </w:pPr>
      <w:r>
        <w:separator/>
      </w:r>
    </w:p>
  </w:footnote>
  <w:footnote w:type="continuationSeparator" w:id="0">
    <w:p w14:paraId="15A6446D" w14:textId="77777777" w:rsidR="00232CEB" w:rsidRDefault="00232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452B" w14:textId="77777777" w:rsidR="00725DCF" w:rsidRDefault="00725D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EFC0" w14:textId="77777777" w:rsidR="001434E9" w:rsidRDefault="001434E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3422" w14:textId="77777777" w:rsidR="00725DCF" w:rsidRDefault="00725DC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EA1A" w14:textId="77777777" w:rsidR="001434E9" w:rsidRDefault="00232CEB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Trabajo Futuro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E983" w14:textId="77777777" w:rsidR="001434E9" w:rsidRDefault="00232CEB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Trabajo Futuro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0813" w14:textId="77777777" w:rsidR="001434E9" w:rsidRDefault="00232CEB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Trabajo Futuro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129004">
    <w:abstractNumId w:val="8"/>
  </w:num>
  <w:num w:numId="2" w16cid:durableId="1229654424">
    <w:abstractNumId w:val="6"/>
  </w:num>
  <w:num w:numId="3" w16cid:durableId="513300662">
    <w:abstractNumId w:val="5"/>
  </w:num>
  <w:num w:numId="4" w16cid:durableId="1487892115">
    <w:abstractNumId w:val="4"/>
  </w:num>
  <w:num w:numId="5" w16cid:durableId="381446106">
    <w:abstractNumId w:val="7"/>
  </w:num>
  <w:num w:numId="6" w16cid:durableId="1785533458">
    <w:abstractNumId w:val="3"/>
  </w:num>
  <w:num w:numId="7" w16cid:durableId="1690840134">
    <w:abstractNumId w:val="2"/>
  </w:num>
  <w:num w:numId="8" w16cid:durableId="1949969255">
    <w:abstractNumId w:val="1"/>
  </w:num>
  <w:num w:numId="9" w16cid:durableId="3396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E9"/>
    <w:rsid w:val="0015074B"/>
    <w:rsid w:val="00232CEB"/>
    <w:rsid w:val="0029639D"/>
    <w:rsid w:val="00326F90"/>
    <w:rsid w:val="00725DCF"/>
    <w:rsid w:val="00944E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F1AE7"/>
  <w14:defaultImageDpi w14:val="300"/>
  <w15:docId w15:val="{DE81C440-E9B5-4C4E-936C-DBD22D0E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42D5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42D5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Cs/>
      <w:color w:val="142D5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25D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25DC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25D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1256</Words>
  <Characters>7065</Characters>
  <Application>Microsoft Office Word</Application>
  <DocSecurity>0</DocSecurity>
  <Lines>364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Futuro — Sistema de Tutorias y Modalidades de Grado</dc:title>
  <dc:subject>Lineas de evolucion propuestas</dc:subject>
  <dc:creator>Edilzon Jorge Katty Quispe; Yamil Nieves Trujillo; Sergio Estrada S.; Ximena Calcina B.</dc:creator>
  <cp:keywords>Tutorias; Modalidades de Grado; MVC; PHP; MySQL</cp:keywords>
  <dc:description>UNIVERSIDAD PRIVADA DOMINGO SAVIO - Grupo 7 - 28/09/2026</dc:description>
  <cp:lastModifiedBy>edilzon jorge katty quispe</cp:lastModifiedBy>
  <cp:revision>2</cp:revision>
  <dcterms:created xsi:type="dcterms:W3CDTF">2013-12-23T23:15:00Z</dcterms:created>
  <dcterms:modified xsi:type="dcterms:W3CDTF">2026-09-28T22:46:00Z</dcterms:modified>
  <cp:category>Tecnologias Web</cp:category>
</cp:coreProperties>
</file>