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venir Book" w:hAnsi="Avenir Book"/>
        </w:rPr>
        <w:id w:val="-466975491"/>
        <w:docPartObj>
          <w:docPartGallery w:val="Cover Pages"/>
          <w:docPartUnique/>
        </w:docPartObj>
      </w:sdtPr>
      <w:sdtEndPr>
        <w:rPr>
          <w:b/>
          <w:lang w:eastAsia="zh-CN"/>
        </w:rPr>
      </w:sdtEndPr>
      <w:sdtContent>
        <w:p w14:paraId="67C24768" w14:textId="77777777" w:rsidR="001863CA" w:rsidRPr="001863CA" w:rsidRDefault="001863CA">
          <w:pPr>
            <w:rPr>
              <w:rFonts w:ascii="Avenir Book" w:hAnsi="Avenir Book"/>
            </w:rPr>
          </w:pPr>
          <w:r w:rsidRPr="001863CA">
            <w:rPr>
              <w:rFonts w:ascii="Avenir Book" w:hAnsi="Avenir Book"/>
              <w:noProof/>
            </w:rPr>
            <mc:AlternateContent>
              <mc:Choice Requires="wpg">
                <w:drawing>
                  <wp:anchor distT="0" distB="0" distL="114300" distR="114300" simplePos="0" relativeHeight="251659264" behindDoc="1" locked="0" layoutInCell="1" allowOverlap="1" wp14:anchorId="7C70E6DC" wp14:editId="12557040">
                    <wp:simplePos x="0" y="0"/>
                    <wp:positionH relativeFrom="page">
                      <wp:posOffset>464457</wp:posOffset>
                    </wp:positionH>
                    <wp:positionV relativeFrom="page">
                      <wp:posOffset>87086</wp:posOffset>
                    </wp:positionV>
                    <wp:extent cx="6858000" cy="7315200"/>
                    <wp:effectExtent l="0" t="0" r="0" b="0"/>
                    <wp:wrapNone/>
                    <wp:docPr id="119" name="Group 119"/>
                    <wp:cNvGraphicFramePr/>
                    <a:graphic xmlns:a="http://schemas.openxmlformats.org/drawingml/2006/main">
                      <a:graphicData uri="http://schemas.microsoft.com/office/word/2010/wordprocessingGroup">
                        <wpg:wgp>
                          <wpg:cNvGrpSpPr/>
                          <wpg:grpSpPr>
                            <a:xfrm>
                              <a:off x="0" y="0"/>
                              <a:ext cx="6858000" cy="7315200"/>
                              <a:chOff x="0" y="0"/>
                              <a:chExt cx="6858000" cy="7315200"/>
                            </a:xfrm>
                          </wpg:grpSpPr>
                          <wps:wsp>
                            <wps:cNvPr id="120" name="Rectangle 120"/>
                            <wps:cNvSpPr/>
                            <wps:spPr>
                              <a:xfrm flipV="1">
                                <a:off x="464456" y="6631065"/>
                                <a:ext cx="5965373" cy="1334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7C0245" w14:textId="77777777" w:rsidR="009B4F4E" w:rsidRPr="001863CA" w:rsidRDefault="00585CD3" w:rsidP="001863CA">
                                  <w:pPr>
                                    <w:pStyle w:val="NoSpacing"/>
                                    <w:pBdr>
                                      <w:bottom w:val="single" w:sz="6" w:space="4" w:color="7F7F7F" w:themeColor="text1" w:themeTint="80"/>
                                    </w:pBdr>
                                    <w:spacing w:after="120"/>
                                    <w:rPr>
                                      <w:rFonts w:ascii="Microsoft YaHei" w:eastAsia="Microsoft YaHei" w:hAnsi="Microsoft YaHei" w:cstheme="majorBidi"/>
                                      <w:color w:val="595959" w:themeColor="text1" w:themeTint="A6"/>
                                      <w:sz w:val="108"/>
                                      <w:szCs w:val="108"/>
                                    </w:rPr>
                                  </w:pPr>
                                  <w:sdt>
                                    <w:sdtPr>
                                      <w:rPr>
                                        <w:rFonts w:ascii="Microsoft YaHei" w:eastAsia="Microsoft YaHei" w:hAnsi="Microsoft YaHei" w:cstheme="majorBidi" w:hint="eastAsia"/>
                                        <w:b/>
                                        <w:color w:val="7F7F7F" w:themeColor="text1" w:themeTint="80"/>
                                        <w:sz w:val="4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9B4F4E" w:rsidRPr="001863CA">
                                        <w:rPr>
                                          <w:rFonts w:ascii="Microsoft YaHei" w:eastAsia="Microsoft YaHei" w:hAnsi="Microsoft YaHei" w:cstheme="majorBidi" w:hint="eastAsia"/>
                                          <w:b/>
                                          <w:color w:val="7F7F7F" w:themeColor="text1" w:themeTint="80"/>
                                          <w:sz w:val="48"/>
                                          <w:szCs w:val="108"/>
                                        </w:rPr>
                                        <w:t>股票交易系统</w:t>
                                      </w:r>
                                    </w:sdtContent>
                                  </w:sdt>
                                </w:p>
                                <w:p w14:paraId="116FF8EC" w14:textId="77777777" w:rsidR="009B4F4E" w:rsidRPr="001863CA" w:rsidRDefault="009B4F4E" w:rsidP="001863CA">
                                  <w:pPr>
                                    <w:pStyle w:val="NoSpacing"/>
                                    <w:pBdr>
                                      <w:bottom w:val="single" w:sz="6" w:space="4" w:color="7F7F7F" w:themeColor="text1" w:themeTint="80"/>
                                    </w:pBdr>
                                    <w:spacing w:after="120"/>
                                    <w:rPr>
                                      <w:rFonts w:ascii="Microsoft YaHei" w:eastAsia="Microsoft YaHei" w:hAnsi="Microsoft YaHei" w:cstheme="majorBidi"/>
                                      <w:b/>
                                      <w:color w:val="595959" w:themeColor="text1" w:themeTint="A6"/>
                                      <w:sz w:val="72"/>
                                      <w:szCs w:val="108"/>
                                    </w:rPr>
                                  </w:pPr>
                                  <w:r w:rsidRPr="001863CA">
                                    <w:rPr>
                                      <w:rFonts w:ascii="Microsoft YaHei" w:eastAsia="Microsoft YaHei" w:hAnsi="Microsoft YaHei" w:cstheme="majorBidi" w:hint="eastAsia"/>
                                      <w:b/>
                                      <w:color w:val="595959" w:themeColor="text1" w:themeTint="A6"/>
                                      <w:sz w:val="72"/>
                                      <w:szCs w:val="108"/>
                                    </w:rPr>
                                    <w:t>股票中央交易子系统</w:t>
                                  </w:r>
                                </w:p>
                                <w:p w14:paraId="0FAD1FC6" w14:textId="77777777" w:rsidR="009B4F4E" w:rsidRPr="001863CA" w:rsidRDefault="009B4F4E" w:rsidP="001863CA">
                                  <w:pPr>
                                    <w:pStyle w:val="NoSpacing"/>
                                    <w:pBdr>
                                      <w:bottom w:val="single" w:sz="6" w:space="4" w:color="7F7F7F" w:themeColor="text1" w:themeTint="80"/>
                                    </w:pBdr>
                                    <w:spacing w:after="120"/>
                                    <w:rPr>
                                      <w:rFonts w:ascii="Avenir Book" w:eastAsiaTheme="majorEastAsia" w:hAnsi="Avenir Book" w:cstheme="majorBidi"/>
                                      <w:color w:val="595959" w:themeColor="text1" w:themeTint="A6"/>
                                      <w:sz w:val="32"/>
                                      <w:szCs w:val="108"/>
                                    </w:rPr>
                                  </w:pPr>
                                  <w:r w:rsidRPr="001863CA">
                                    <w:rPr>
                                      <w:rFonts w:ascii="Avenir Book" w:eastAsiaTheme="majorEastAsia" w:hAnsi="Avenir Book" w:cstheme="majorBidi"/>
                                      <w:color w:val="595959" w:themeColor="text1" w:themeTint="A6"/>
                                      <w:sz w:val="32"/>
                                      <w:szCs w:val="108"/>
                                    </w:rPr>
                                    <w:t>The Central Exchange Subsystem of the Stock Trading System</w:t>
                                  </w:r>
                                </w:p>
                                <w:sdt>
                                  <w:sdtPr>
                                    <w:rPr>
                                      <w:rFonts w:ascii="Avenir Book" w:eastAsia="Microsoft YaHei" w:hAnsi="Avenir Book" w:cs="Times New Roman (Body CS)"/>
                                      <w:caps/>
                                      <w:color w:val="505046" w:themeColor="text2"/>
                                      <w:spacing w:val="20"/>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FA89E95" w14:textId="77777777" w:rsidR="009B4F4E" w:rsidRPr="001863CA" w:rsidRDefault="009B4F4E">
                                      <w:pPr>
                                        <w:pStyle w:val="NoSpacing"/>
                                        <w:spacing w:before="240"/>
                                        <w:rPr>
                                          <w:rFonts w:ascii="Avenir Book" w:eastAsia="Microsoft YaHei" w:hAnsi="Avenir Book"/>
                                          <w:caps/>
                                          <w:color w:val="505046" w:themeColor="text2"/>
                                          <w:sz w:val="36"/>
                                          <w:szCs w:val="36"/>
                                        </w:rPr>
                                      </w:pPr>
                                      <w:r w:rsidRPr="001863CA">
                                        <w:rPr>
                                          <w:rFonts w:ascii="Avenir Book" w:eastAsia="Microsoft YaHei" w:hAnsi="Avenir Book" w:cs="Times New Roman (Body CS)"/>
                                          <w:color w:val="505046" w:themeColor="text2"/>
                                          <w:spacing w:val="20"/>
                                          <w:sz w:val="36"/>
                                          <w:szCs w:val="36"/>
                                        </w:rPr>
                                        <w:t>需求说明书</w:t>
                                      </w:r>
                                      <w:r w:rsidRPr="001863CA">
                                        <w:rPr>
                                          <w:rFonts w:ascii="Avenir Book" w:eastAsia="Microsoft YaHei" w:hAnsi="Avenir Book" w:cs="Times New Roman (Body CS)"/>
                                          <w:color w:val="505046" w:themeColor="text2"/>
                                          <w:spacing w:val="20"/>
                                          <w:sz w:val="36"/>
                                          <w:szCs w:val="36"/>
                                        </w:rPr>
                                        <w:t xml:space="preserve"> Requirement Specification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70E6DC" id="Group 119" o:spid="_x0000_s1026" style="position:absolute;margin-left:36.55pt;margin-top:6.85pt;width:540pt;height:8in;z-index:-251657216;mso-position-horizontal-relative:page;mso-position-vertical-relative:page" coordsize="68580,731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">
                    <v:rect id="Rectangle 120" o:spid="_x0000_s1027" style="position:absolute;left:4644;top:66310;width:59654;height:1335;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" fillcolor="#e84c22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p w14:paraId="557C0245" w14:textId="77777777" w:rsidR="009B4F4E" w:rsidRPr="001863CA" w:rsidRDefault="009B0C5E" w:rsidP="001863CA">
                            <w:pPr>
                              <w:pStyle w:val="NoSpacing"/>
                              <w:pBdr>
                                <w:bottom w:val="single" w:sz="6" w:space="4" w:color="7F7F7F" w:themeColor="text1" w:themeTint="80"/>
                              </w:pBdr>
                              <w:spacing w:after="120"/>
                              <w:rPr>
                                <w:rFonts w:ascii="Microsoft YaHei" w:eastAsia="Microsoft YaHei" w:hAnsi="Microsoft YaHei" w:cstheme="majorBidi"/>
                                <w:color w:val="595959" w:themeColor="text1" w:themeTint="A6"/>
                                <w:sz w:val="108"/>
                                <w:szCs w:val="108"/>
                              </w:rPr>
                            </w:pPr>
                            <w:sdt>
                              <w:sdtPr>
                                <w:rPr>
                                  <w:rFonts w:ascii="Microsoft YaHei" w:eastAsia="Microsoft YaHei" w:hAnsi="Microsoft YaHei" w:cstheme="majorBidi" w:hint="eastAsia"/>
                                  <w:b/>
                                  <w:color w:val="7F7F7F" w:themeColor="text1" w:themeTint="80"/>
                                  <w:sz w:val="4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9B4F4E" w:rsidRPr="001863CA">
                                  <w:rPr>
                                    <w:rFonts w:ascii="Microsoft YaHei" w:eastAsia="Microsoft YaHei" w:hAnsi="Microsoft YaHei" w:cstheme="majorBidi" w:hint="eastAsia"/>
                                    <w:b/>
                                    <w:color w:val="7F7F7F" w:themeColor="text1" w:themeTint="80"/>
                                    <w:sz w:val="48"/>
                                    <w:szCs w:val="108"/>
                                  </w:rPr>
                                  <w:t>股票交易系统</w:t>
                                </w:r>
                              </w:sdtContent>
                            </w:sdt>
                          </w:p>
                          <w:p w14:paraId="116FF8EC" w14:textId="77777777" w:rsidR="009B4F4E" w:rsidRPr="001863CA" w:rsidRDefault="009B4F4E" w:rsidP="001863CA">
                            <w:pPr>
                              <w:pStyle w:val="NoSpacing"/>
                              <w:pBdr>
                                <w:bottom w:val="single" w:sz="6" w:space="4" w:color="7F7F7F" w:themeColor="text1" w:themeTint="80"/>
                              </w:pBdr>
                              <w:spacing w:after="120"/>
                              <w:rPr>
                                <w:rFonts w:ascii="Microsoft YaHei" w:eastAsia="Microsoft YaHei" w:hAnsi="Microsoft YaHei" w:cstheme="majorBidi"/>
                                <w:b/>
                                <w:color w:val="595959" w:themeColor="text1" w:themeTint="A6"/>
                                <w:sz w:val="72"/>
                                <w:szCs w:val="108"/>
                              </w:rPr>
                            </w:pPr>
                            <w:r w:rsidRPr="001863CA">
                              <w:rPr>
                                <w:rFonts w:ascii="Microsoft YaHei" w:eastAsia="Microsoft YaHei" w:hAnsi="Microsoft YaHei" w:cstheme="majorBidi" w:hint="eastAsia"/>
                                <w:b/>
                                <w:color w:val="595959" w:themeColor="text1" w:themeTint="A6"/>
                                <w:sz w:val="72"/>
                                <w:szCs w:val="108"/>
                              </w:rPr>
                              <w:t>股票中央交易子系统</w:t>
                            </w:r>
                          </w:p>
                          <w:p w14:paraId="0FAD1FC6" w14:textId="77777777" w:rsidR="009B4F4E" w:rsidRPr="001863CA" w:rsidRDefault="009B4F4E" w:rsidP="001863CA">
                            <w:pPr>
                              <w:pStyle w:val="NoSpacing"/>
                              <w:pBdr>
                                <w:bottom w:val="single" w:sz="6" w:space="4" w:color="7F7F7F" w:themeColor="text1" w:themeTint="80"/>
                              </w:pBdr>
                              <w:spacing w:after="120"/>
                              <w:rPr>
                                <w:rFonts w:ascii="Avenir Book" w:eastAsiaTheme="majorEastAsia" w:hAnsi="Avenir Book" w:cstheme="majorBidi"/>
                                <w:color w:val="595959" w:themeColor="text1" w:themeTint="A6"/>
                                <w:sz w:val="32"/>
                                <w:szCs w:val="108"/>
                              </w:rPr>
                            </w:pPr>
                            <w:r w:rsidRPr="001863CA">
                              <w:rPr>
                                <w:rFonts w:ascii="Avenir Book" w:eastAsiaTheme="majorEastAsia" w:hAnsi="Avenir Book" w:cstheme="majorBidi"/>
                                <w:color w:val="595959" w:themeColor="text1" w:themeTint="A6"/>
                                <w:sz w:val="32"/>
                                <w:szCs w:val="108"/>
                              </w:rPr>
                              <w:t>The Central Exchange Subsystem of the Stock Trading System</w:t>
                            </w:r>
                          </w:p>
                          <w:sdt>
                            <w:sdtPr>
                              <w:rPr>
                                <w:rFonts w:ascii="Avenir Book" w:eastAsia="Microsoft YaHei" w:hAnsi="Avenir Book" w:cs="Times New Roman (Body CS)"/>
                                <w:caps/>
                                <w:color w:val="505046" w:themeColor="text2"/>
                                <w:spacing w:val="20"/>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FA89E95" w14:textId="77777777" w:rsidR="009B4F4E" w:rsidRPr="001863CA" w:rsidRDefault="009B4F4E">
                                <w:pPr>
                                  <w:pStyle w:val="NoSpacing"/>
                                  <w:spacing w:before="240"/>
                                  <w:rPr>
                                    <w:rFonts w:ascii="Avenir Book" w:eastAsia="Microsoft YaHei" w:hAnsi="Avenir Book"/>
                                    <w:caps/>
                                    <w:color w:val="505046" w:themeColor="text2"/>
                                    <w:sz w:val="36"/>
                                    <w:szCs w:val="36"/>
                                  </w:rPr>
                                </w:pPr>
                                <w:r w:rsidRPr="001863CA">
                                  <w:rPr>
                                    <w:rFonts w:ascii="Avenir Book" w:eastAsia="Microsoft YaHei" w:hAnsi="Avenir Book" w:cs="Times New Roman (Body CS)"/>
                                    <w:color w:val="505046" w:themeColor="text2"/>
                                    <w:spacing w:val="20"/>
                                    <w:sz w:val="36"/>
                                    <w:szCs w:val="36"/>
                                  </w:rPr>
                                  <w:t>需求说明书</w:t>
                                </w:r>
                                <w:r w:rsidRPr="001863CA">
                                  <w:rPr>
                                    <w:rFonts w:ascii="Avenir Book" w:eastAsia="Microsoft YaHei" w:hAnsi="Avenir Book" w:cs="Times New Roman (Body CS)"/>
                                    <w:color w:val="505046" w:themeColor="text2"/>
                                    <w:spacing w:val="20"/>
                                    <w:sz w:val="36"/>
                                    <w:szCs w:val="36"/>
                                  </w:rPr>
                                  <w:t xml:space="preserve"> Requirement Specification</w:t>
                                </w:r>
                              </w:p>
                            </w:sdtContent>
                          </w:sdt>
                        </w:txbxContent>
                      </v:textbox>
                    </v:shape>
                    <w10:wrap anchorx="page" anchory="page"/>
                  </v:group>
                </w:pict>
              </mc:Fallback>
            </mc:AlternateContent>
          </w:r>
        </w:p>
        <w:p w14:paraId="233A44AA" w14:textId="77777777" w:rsidR="001863CA" w:rsidRPr="001863CA" w:rsidRDefault="001863CA">
          <w:pPr>
            <w:rPr>
              <w:rFonts w:ascii="Avenir Book" w:hAnsi="Avenir Book"/>
              <w:lang w:eastAsia="zh-CN"/>
            </w:rPr>
          </w:pPr>
          <w:r>
            <w:rPr>
              <w:rFonts w:ascii="Avenir Book" w:hAnsi="Avenir Book"/>
              <w:b/>
              <w:noProof/>
              <w:lang w:eastAsia="zh-CN"/>
            </w:rPr>
            <mc:AlternateContent>
              <mc:Choice Requires="wps">
                <w:drawing>
                  <wp:anchor distT="0" distB="0" distL="114300" distR="114300" simplePos="0" relativeHeight="251660288" behindDoc="0" locked="0" layoutInCell="1" allowOverlap="1" wp14:anchorId="72BFF122" wp14:editId="489293CC">
                    <wp:simplePos x="0" y="0"/>
                    <wp:positionH relativeFrom="column">
                      <wp:posOffset>243205</wp:posOffset>
                    </wp:positionH>
                    <wp:positionV relativeFrom="paragraph">
                      <wp:posOffset>5894524</wp:posOffset>
                    </wp:positionV>
                    <wp:extent cx="6858000" cy="1103086"/>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6858000" cy="1103086"/>
                            </a:xfrm>
                            <a:prstGeom prst="rect">
                              <a:avLst/>
                            </a:prstGeom>
                            <a:solidFill>
                              <a:schemeClr val="lt1"/>
                            </a:solidFill>
                            <a:ln w="6350">
                              <a:noFill/>
                            </a:ln>
                          </wps:spPr>
                          <wps:txbx>
                            <w:txbxContent>
                              <w:p w14:paraId="4CB3C02E" w14:textId="77777777" w:rsidR="009B4F4E" w:rsidRPr="00741B64" w:rsidRDefault="009B4F4E" w:rsidP="00741B64">
                                <w:pPr>
                                  <w:spacing w:after="120" w:line="240" w:lineRule="auto"/>
                                  <w:rPr>
                                    <w:rFonts w:ascii="Microsoft YaHei" w:eastAsia="Microsoft YaHei" w:hAnsi="Microsoft YaHei"/>
                                    <w:sz w:val="24"/>
                                    <w:lang w:eastAsia="zh-CN"/>
                                  </w:rPr>
                                </w:pPr>
                                <w:r w:rsidRPr="00741B64">
                                  <w:rPr>
                                    <w:rFonts w:ascii="Microsoft YaHei" w:eastAsia="Microsoft YaHei" w:hAnsi="Microsoft YaHei" w:hint="eastAsia"/>
                                    <w:sz w:val="24"/>
                                    <w:lang w:eastAsia="zh-CN"/>
                                  </w:rPr>
                                  <w:t>作者 陈玮烨 孙克染 张梓欣 杨清杰</w:t>
                                </w:r>
                              </w:p>
                              <w:p w14:paraId="26E08D2A" w14:textId="77777777" w:rsidR="009B4F4E" w:rsidRPr="00741B64" w:rsidRDefault="009B4F4E" w:rsidP="00741B64">
                                <w:pPr>
                                  <w:spacing w:after="120" w:line="240" w:lineRule="auto"/>
                                  <w:rPr>
                                    <w:rFonts w:ascii="Microsoft YaHei" w:eastAsia="Microsoft YaHei" w:hAnsi="Microsoft YaHei"/>
                                    <w:sz w:val="24"/>
                                    <w:lang w:eastAsia="zh-CN"/>
                                  </w:rPr>
                                </w:pPr>
                                <w:r w:rsidRPr="00741B64">
                                  <w:rPr>
                                    <w:rFonts w:ascii="Microsoft YaHei" w:eastAsia="Microsoft YaHei" w:hAnsi="Microsoft YaHei"/>
                                    <w:sz w:val="24"/>
                                    <w:lang w:eastAsia="zh-CN"/>
                                  </w:rPr>
                                  <w:t>2019</w:t>
                                </w:r>
                                <w:r w:rsidRPr="00741B64">
                                  <w:rPr>
                                    <w:rFonts w:ascii="Microsoft YaHei" w:eastAsia="Microsoft YaHei" w:hAnsi="Microsoft YaHei" w:hint="eastAsia"/>
                                    <w:sz w:val="24"/>
                                    <w:lang w:eastAsia="zh-CN"/>
                                  </w:rPr>
                                  <w:t>年3月2</w:t>
                                </w:r>
                                <w:r w:rsidRPr="00741B64">
                                  <w:rPr>
                                    <w:rFonts w:ascii="Microsoft YaHei" w:eastAsia="Microsoft YaHei" w:hAnsi="Microsoft YaHei"/>
                                    <w:sz w:val="24"/>
                                    <w:lang w:eastAsia="zh-CN"/>
                                  </w:rPr>
                                  <w:t>2</w:t>
                                </w:r>
                                <w:r w:rsidRPr="00741B64">
                                  <w:rPr>
                                    <w:rFonts w:ascii="Microsoft YaHei" w:eastAsia="Microsoft YaHei" w:hAnsi="Microsoft YaHei" w:hint="eastAsia"/>
                                    <w:sz w:val="24"/>
                                    <w:lang w:eastAsia="zh-CN"/>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BFF122" id="Text Box 1" o:spid="_x0000_s1029" type="#_x0000_t202" style="position:absolute;margin-left:19.15pt;margin-top:464.15pt;width:540pt;height:86.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" fillcolor="white [3201]" stroked="f" strokeweight=".5pt">
                    <v:textbox>
                      <w:txbxContent>
                        <w:p w14:paraId="4CB3C02E" w14:textId="77777777" w:rsidR="009B4F4E" w:rsidRPr="00741B64" w:rsidRDefault="009B4F4E" w:rsidP="00741B64">
                          <w:pPr>
                            <w:spacing w:after="120" w:line="240" w:lineRule="auto"/>
                            <w:rPr>
                              <w:rFonts w:ascii="Microsoft YaHei" w:eastAsia="Microsoft YaHei" w:hAnsi="Microsoft YaHei"/>
                              <w:sz w:val="24"/>
                              <w:lang w:eastAsia="zh-CN"/>
                            </w:rPr>
                          </w:pPr>
                          <w:r w:rsidRPr="00741B64">
                            <w:rPr>
                              <w:rFonts w:ascii="Microsoft YaHei" w:eastAsia="Microsoft YaHei" w:hAnsi="Microsoft YaHei" w:hint="eastAsia"/>
                              <w:sz w:val="24"/>
                              <w:lang w:eastAsia="zh-CN"/>
                            </w:rPr>
                            <w:t>作者 陈玮烨 孙克染 张梓欣 杨清杰</w:t>
                          </w:r>
                        </w:p>
                        <w:p w14:paraId="26E08D2A" w14:textId="77777777" w:rsidR="009B4F4E" w:rsidRPr="00741B64" w:rsidRDefault="009B4F4E" w:rsidP="00741B64">
                          <w:pPr>
                            <w:spacing w:after="120" w:line="240" w:lineRule="auto"/>
                            <w:rPr>
                              <w:rFonts w:ascii="Microsoft YaHei" w:eastAsia="Microsoft YaHei" w:hAnsi="Microsoft YaHei"/>
                              <w:sz w:val="24"/>
                              <w:lang w:eastAsia="zh-CN"/>
                            </w:rPr>
                          </w:pPr>
                          <w:r w:rsidRPr="00741B64">
                            <w:rPr>
                              <w:rFonts w:ascii="Microsoft YaHei" w:eastAsia="Microsoft YaHei" w:hAnsi="Microsoft YaHei"/>
                              <w:sz w:val="24"/>
                              <w:lang w:eastAsia="zh-CN"/>
                            </w:rPr>
                            <w:t>2019</w:t>
                          </w:r>
                          <w:r w:rsidRPr="00741B64">
                            <w:rPr>
                              <w:rFonts w:ascii="Microsoft YaHei" w:eastAsia="Microsoft YaHei" w:hAnsi="Microsoft YaHei" w:hint="eastAsia"/>
                              <w:sz w:val="24"/>
                              <w:lang w:eastAsia="zh-CN"/>
                            </w:rPr>
                            <w:t>年3月2</w:t>
                          </w:r>
                          <w:r w:rsidRPr="00741B64">
                            <w:rPr>
                              <w:rFonts w:ascii="Microsoft YaHei" w:eastAsia="Microsoft YaHei" w:hAnsi="Microsoft YaHei"/>
                              <w:sz w:val="24"/>
                              <w:lang w:eastAsia="zh-CN"/>
                            </w:rPr>
                            <w:t>2</w:t>
                          </w:r>
                          <w:r w:rsidRPr="00741B64">
                            <w:rPr>
                              <w:rFonts w:ascii="Microsoft YaHei" w:eastAsia="Microsoft YaHei" w:hAnsi="Microsoft YaHei" w:hint="eastAsia"/>
                              <w:sz w:val="24"/>
                              <w:lang w:eastAsia="zh-CN"/>
                            </w:rPr>
                            <w:t>日</w:t>
                          </w:r>
                        </w:p>
                      </w:txbxContent>
                    </v:textbox>
                  </v:shape>
                </w:pict>
              </mc:Fallback>
            </mc:AlternateContent>
          </w:r>
          <w:r w:rsidRPr="001863CA">
            <w:rPr>
              <w:rFonts w:ascii="Avenir Book" w:hAnsi="Avenir Book"/>
              <w:b/>
              <w:lang w:eastAsia="zh-CN"/>
            </w:rPr>
            <w:br w:type="page"/>
          </w:r>
        </w:p>
      </w:sdtContent>
    </w:sdt>
    <w:sdt>
      <w:sdtPr>
        <w:rPr>
          <w:rFonts w:asciiTheme="minorHAnsi" w:eastAsia="SimSun" w:hAnsiTheme="minorHAnsi" w:cstheme="minorBidi"/>
          <w:b w:val="0"/>
          <w:sz w:val="22"/>
          <w:szCs w:val="22"/>
          <w:lang w:eastAsia="ja-JP"/>
        </w:rPr>
        <w:id w:val="-395668879"/>
        <w:docPartObj>
          <w:docPartGallery w:val="Table of Contents"/>
          <w:docPartUnique/>
        </w:docPartObj>
      </w:sdtPr>
      <w:sdtEndPr>
        <w:rPr>
          <w:rFonts w:hint="eastAsia"/>
          <w:bCs/>
          <w:noProof/>
          <w:sz w:val="36"/>
        </w:rPr>
      </w:sdtEndPr>
      <w:sdtContent>
        <w:p w14:paraId="0D68E61B" w14:textId="4CF04DAF" w:rsidR="00AD6E7B" w:rsidRPr="00BF4F84" w:rsidRDefault="00AD6E7B" w:rsidP="00BF4F84">
          <w:pPr>
            <w:pStyle w:val="TOCHeading"/>
            <w:spacing w:after="360" w:line="480" w:lineRule="auto"/>
            <w:rPr>
              <w:sz w:val="72"/>
            </w:rPr>
          </w:pPr>
          <w:r w:rsidRPr="00BF4F84">
            <w:rPr>
              <w:sz w:val="72"/>
            </w:rPr>
            <w:t>Table of Contents</w:t>
          </w:r>
          <w:r w:rsidR="00795DFC" w:rsidRPr="00BF4F84">
            <w:rPr>
              <w:sz w:val="72"/>
            </w:rPr>
            <w:t xml:space="preserve"> </w:t>
          </w:r>
          <w:r w:rsidR="00795DFC" w:rsidRPr="00BF4F84">
            <w:rPr>
              <w:rFonts w:hint="eastAsia"/>
              <w:sz w:val="72"/>
            </w:rPr>
            <w:t>目录</w:t>
          </w:r>
        </w:p>
        <w:p w14:paraId="1054A6C3" w14:textId="1A81FEFD" w:rsidR="001D2565" w:rsidRDefault="00AD6E7B">
          <w:pPr>
            <w:pStyle w:val="TOC1"/>
            <w:rPr>
              <w:rFonts w:eastAsiaTheme="minorEastAsia"/>
              <w:b w:val="0"/>
              <w:bCs w:val="0"/>
              <w:noProof/>
              <w:color w:val="auto"/>
              <w:sz w:val="24"/>
              <w:szCs w:val="24"/>
              <w:lang w:eastAsia="zh-CN"/>
            </w:rPr>
          </w:pPr>
          <w:r w:rsidRPr="00670ED0">
            <w:rPr>
              <w:sz w:val="28"/>
            </w:rPr>
            <w:fldChar w:fldCharType="begin"/>
          </w:r>
          <w:r w:rsidRPr="00670ED0">
            <w:rPr>
              <w:sz w:val="28"/>
            </w:rPr>
            <w:instrText xml:space="preserve"> TOC \o "1-3" \h \z \u </w:instrText>
          </w:r>
          <w:r w:rsidRPr="00670ED0">
            <w:rPr>
              <w:sz w:val="28"/>
            </w:rPr>
            <w:fldChar w:fldCharType="separate"/>
          </w:r>
          <w:hyperlink w:anchor="_Toc4615767" w:history="1">
            <w:r w:rsidR="001D2565" w:rsidRPr="00A51BC7">
              <w:rPr>
                <w:rStyle w:val="Hyperlink"/>
                <w:rFonts w:hint="eastAsia"/>
                <w:noProof/>
              </w:rPr>
              <w:t>引言</w:t>
            </w:r>
            <w:r w:rsidR="001D2565">
              <w:rPr>
                <w:noProof/>
                <w:webHidden/>
              </w:rPr>
              <w:tab/>
            </w:r>
            <w:r w:rsidR="001D2565">
              <w:rPr>
                <w:noProof/>
                <w:webHidden/>
              </w:rPr>
              <w:fldChar w:fldCharType="begin"/>
            </w:r>
            <w:r w:rsidR="001D2565">
              <w:rPr>
                <w:noProof/>
                <w:webHidden/>
              </w:rPr>
              <w:instrText xml:space="preserve"> PAGEREF _Toc4615767 \h </w:instrText>
            </w:r>
            <w:r w:rsidR="001D2565">
              <w:rPr>
                <w:noProof/>
                <w:webHidden/>
              </w:rPr>
            </w:r>
            <w:r w:rsidR="001D2565">
              <w:rPr>
                <w:noProof/>
                <w:webHidden/>
              </w:rPr>
              <w:fldChar w:fldCharType="separate"/>
            </w:r>
            <w:r w:rsidR="001D2565">
              <w:rPr>
                <w:noProof/>
                <w:webHidden/>
              </w:rPr>
              <w:t>1</w:t>
            </w:r>
            <w:r w:rsidR="001D2565">
              <w:rPr>
                <w:noProof/>
                <w:webHidden/>
              </w:rPr>
              <w:fldChar w:fldCharType="end"/>
            </w:r>
          </w:hyperlink>
        </w:p>
        <w:p w14:paraId="1A8E4DCD" w14:textId="5273EBFE" w:rsidR="001D2565" w:rsidRDefault="00585CD3">
          <w:pPr>
            <w:pStyle w:val="TOC2"/>
            <w:tabs>
              <w:tab w:val="right" w:leader="dot" w:pos="10070"/>
            </w:tabs>
            <w:rPr>
              <w:rFonts w:eastAsiaTheme="minorEastAsia"/>
              <w:i w:val="0"/>
              <w:iCs w:val="0"/>
              <w:noProof/>
              <w:color w:val="auto"/>
              <w:sz w:val="24"/>
              <w:szCs w:val="24"/>
              <w:lang w:eastAsia="zh-CN"/>
            </w:rPr>
          </w:pPr>
          <w:hyperlink w:anchor="_Toc4615768" w:history="1">
            <w:r w:rsidR="001D2565" w:rsidRPr="00A51BC7">
              <w:rPr>
                <w:rStyle w:val="Hyperlink"/>
                <w:rFonts w:hint="eastAsia"/>
                <w:noProof/>
                <w:lang w:eastAsia="zh-CN"/>
              </w:rPr>
              <w:t>目的</w:t>
            </w:r>
            <w:r w:rsidR="001D2565">
              <w:rPr>
                <w:noProof/>
                <w:webHidden/>
              </w:rPr>
              <w:tab/>
            </w:r>
            <w:r w:rsidR="001D2565">
              <w:rPr>
                <w:noProof/>
                <w:webHidden/>
              </w:rPr>
              <w:fldChar w:fldCharType="begin"/>
            </w:r>
            <w:r w:rsidR="001D2565">
              <w:rPr>
                <w:noProof/>
                <w:webHidden/>
              </w:rPr>
              <w:instrText xml:space="preserve"> PAGEREF _Toc4615768 \h </w:instrText>
            </w:r>
            <w:r w:rsidR="001D2565">
              <w:rPr>
                <w:noProof/>
                <w:webHidden/>
              </w:rPr>
            </w:r>
            <w:r w:rsidR="001D2565">
              <w:rPr>
                <w:noProof/>
                <w:webHidden/>
              </w:rPr>
              <w:fldChar w:fldCharType="separate"/>
            </w:r>
            <w:r w:rsidR="001D2565">
              <w:rPr>
                <w:noProof/>
                <w:webHidden/>
              </w:rPr>
              <w:t>1</w:t>
            </w:r>
            <w:r w:rsidR="001D2565">
              <w:rPr>
                <w:noProof/>
                <w:webHidden/>
              </w:rPr>
              <w:fldChar w:fldCharType="end"/>
            </w:r>
          </w:hyperlink>
        </w:p>
        <w:p w14:paraId="604B6579" w14:textId="69F77587" w:rsidR="001D2565" w:rsidRDefault="00585CD3">
          <w:pPr>
            <w:pStyle w:val="TOC2"/>
            <w:tabs>
              <w:tab w:val="right" w:leader="dot" w:pos="10070"/>
            </w:tabs>
            <w:rPr>
              <w:rFonts w:eastAsiaTheme="minorEastAsia"/>
              <w:i w:val="0"/>
              <w:iCs w:val="0"/>
              <w:noProof/>
              <w:color w:val="auto"/>
              <w:sz w:val="24"/>
              <w:szCs w:val="24"/>
              <w:lang w:eastAsia="zh-CN"/>
            </w:rPr>
          </w:pPr>
          <w:hyperlink w:anchor="_Toc4615769" w:history="1">
            <w:r w:rsidR="001D2565" w:rsidRPr="00A51BC7">
              <w:rPr>
                <w:rStyle w:val="Hyperlink"/>
                <w:rFonts w:hint="eastAsia"/>
                <w:noProof/>
                <w:lang w:eastAsia="zh-CN"/>
              </w:rPr>
              <w:t>背景</w:t>
            </w:r>
            <w:r w:rsidR="001D2565">
              <w:rPr>
                <w:noProof/>
                <w:webHidden/>
              </w:rPr>
              <w:tab/>
            </w:r>
            <w:r w:rsidR="001D2565">
              <w:rPr>
                <w:noProof/>
                <w:webHidden/>
              </w:rPr>
              <w:fldChar w:fldCharType="begin"/>
            </w:r>
            <w:r w:rsidR="001D2565">
              <w:rPr>
                <w:noProof/>
                <w:webHidden/>
              </w:rPr>
              <w:instrText xml:space="preserve"> PAGEREF _Toc4615769 \h </w:instrText>
            </w:r>
            <w:r w:rsidR="001D2565">
              <w:rPr>
                <w:noProof/>
                <w:webHidden/>
              </w:rPr>
            </w:r>
            <w:r w:rsidR="001D2565">
              <w:rPr>
                <w:noProof/>
                <w:webHidden/>
              </w:rPr>
              <w:fldChar w:fldCharType="separate"/>
            </w:r>
            <w:r w:rsidR="001D2565">
              <w:rPr>
                <w:noProof/>
                <w:webHidden/>
              </w:rPr>
              <w:t>1</w:t>
            </w:r>
            <w:r w:rsidR="001D2565">
              <w:rPr>
                <w:noProof/>
                <w:webHidden/>
              </w:rPr>
              <w:fldChar w:fldCharType="end"/>
            </w:r>
          </w:hyperlink>
        </w:p>
        <w:p w14:paraId="4780AF0B" w14:textId="794C4175" w:rsidR="001D2565" w:rsidRDefault="00585CD3">
          <w:pPr>
            <w:pStyle w:val="TOC1"/>
            <w:rPr>
              <w:rFonts w:eastAsiaTheme="minorEastAsia"/>
              <w:b w:val="0"/>
              <w:bCs w:val="0"/>
              <w:noProof/>
              <w:color w:val="auto"/>
              <w:sz w:val="24"/>
              <w:szCs w:val="24"/>
              <w:lang w:eastAsia="zh-CN"/>
            </w:rPr>
          </w:pPr>
          <w:hyperlink w:anchor="_Toc4615770" w:history="1">
            <w:r w:rsidR="001D2565" w:rsidRPr="00A51BC7">
              <w:rPr>
                <w:rStyle w:val="Hyperlink"/>
                <w:rFonts w:hint="eastAsia"/>
                <w:noProof/>
              </w:rPr>
              <w:t>概述</w:t>
            </w:r>
            <w:r w:rsidR="001D2565">
              <w:rPr>
                <w:noProof/>
                <w:webHidden/>
              </w:rPr>
              <w:tab/>
            </w:r>
            <w:r w:rsidR="001D2565">
              <w:rPr>
                <w:noProof/>
                <w:webHidden/>
              </w:rPr>
              <w:fldChar w:fldCharType="begin"/>
            </w:r>
            <w:r w:rsidR="001D2565">
              <w:rPr>
                <w:noProof/>
                <w:webHidden/>
              </w:rPr>
              <w:instrText xml:space="preserve"> PAGEREF _Toc4615770 \h </w:instrText>
            </w:r>
            <w:r w:rsidR="001D2565">
              <w:rPr>
                <w:noProof/>
                <w:webHidden/>
              </w:rPr>
            </w:r>
            <w:r w:rsidR="001D2565">
              <w:rPr>
                <w:noProof/>
                <w:webHidden/>
              </w:rPr>
              <w:fldChar w:fldCharType="separate"/>
            </w:r>
            <w:r w:rsidR="001D2565">
              <w:rPr>
                <w:noProof/>
                <w:webHidden/>
              </w:rPr>
              <w:t>2</w:t>
            </w:r>
            <w:r w:rsidR="001D2565">
              <w:rPr>
                <w:noProof/>
                <w:webHidden/>
              </w:rPr>
              <w:fldChar w:fldCharType="end"/>
            </w:r>
          </w:hyperlink>
        </w:p>
        <w:p w14:paraId="2EC81BE7" w14:textId="743CCBD6" w:rsidR="001D2565" w:rsidRDefault="00585CD3">
          <w:pPr>
            <w:pStyle w:val="TOC2"/>
            <w:tabs>
              <w:tab w:val="right" w:leader="dot" w:pos="10070"/>
            </w:tabs>
            <w:rPr>
              <w:rFonts w:eastAsiaTheme="minorEastAsia"/>
              <w:i w:val="0"/>
              <w:iCs w:val="0"/>
              <w:noProof/>
              <w:color w:val="auto"/>
              <w:sz w:val="24"/>
              <w:szCs w:val="24"/>
              <w:lang w:eastAsia="zh-CN"/>
            </w:rPr>
          </w:pPr>
          <w:hyperlink w:anchor="_Toc4615771" w:history="1">
            <w:r w:rsidR="001D2565" w:rsidRPr="00A51BC7">
              <w:rPr>
                <w:rStyle w:val="Hyperlink"/>
                <w:rFonts w:hint="eastAsia"/>
                <w:noProof/>
                <w:lang w:eastAsia="zh-CN"/>
              </w:rPr>
              <w:t>指令</w:t>
            </w:r>
            <w:r w:rsidR="001D2565">
              <w:rPr>
                <w:noProof/>
                <w:webHidden/>
              </w:rPr>
              <w:tab/>
            </w:r>
            <w:r w:rsidR="001D2565">
              <w:rPr>
                <w:noProof/>
                <w:webHidden/>
              </w:rPr>
              <w:fldChar w:fldCharType="begin"/>
            </w:r>
            <w:r w:rsidR="001D2565">
              <w:rPr>
                <w:noProof/>
                <w:webHidden/>
              </w:rPr>
              <w:instrText xml:space="preserve"> PAGEREF _Toc4615771 \h </w:instrText>
            </w:r>
            <w:r w:rsidR="001D2565">
              <w:rPr>
                <w:noProof/>
                <w:webHidden/>
              </w:rPr>
            </w:r>
            <w:r w:rsidR="001D2565">
              <w:rPr>
                <w:noProof/>
                <w:webHidden/>
              </w:rPr>
              <w:fldChar w:fldCharType="separate"/>
            </w:r>
            <w:r w:rsidR="001D2565">
              <w:rPr>
                <w:noProof/>
                <w:webHidden/>
              </w:rPr>
              <w:t>2</w:t>
            </w:r>
            <w:r w:rsidR="001D2565">
              <w:rPr>
                <w:noProof/>
                <w:webHidden/>
              </w:rPr>
              <w:fldChar w:fldCharType="end"/>
            </w:r>
          </w:hyperlink>
        </w:p>
        <w:p w14:paraId="4DE33DC4" w14:textId="36732C86" w:rsidR="001D2565" w:rsidRDefault="00585CD3">
          <w:pPr>
            <w:pStyle w:val="TOC3"/>
            <w:tabs>
              <w:tab w:val="right" w:leader="dot" w:pos="10070"/>
            </w:tabs>
            <w:rPr>
              <w:rFonts w:eastAsiaTheme="minorEastAsia"/>
              <w:noProof/>
              <w:color w:val="auto"/>
              <w:sz w:val="24"/>
              <w:szCs w:val="24"/>
              <w:lang w:eastAsia="zh-CN"/>
            </w:rPr>
          </w:pPr>
          <w:hyperlink w:anchor="_Toc4615772" w:history="1">
            <w:r w:rsidR="001D2565" w:rsidRPr="00A51BC7">
              <w:rPr>
                <w:rStyle w:val="Hyperlink"/>
                <w:rFonts w:hint="eastAsia"/>
                <w:noProof/>
                <w:lang w:eastAsia="zh-CN"/>
              </w:rPr>
              <w:t>指令的状态</w:t>
            </w:r>
            <w:r w:rsidR="001D2565">
              <w:rPr>
                <w:noProof/>
                <w:webHidden/>
              </w:rPr>
              <w:tab/>
            </w:r>
            <w:r w:rsidR="001D2565">
              <w:rPr>
                <w:noProof/>
                <w:webHidden/>
              </w:rPr>
              <w:fldChar w:fldCharType="begin"/>
            </w:r>
            <w:r w:rsidR="001D2565">
              <w:rPr>
                <w:noProof/>
                <w:webHidden/>
              </w:rPr>
              <w:instrText xml:space="preserve"> PAGEREF _Toc4615772 \h </w:instrText>
            </w:r>
            <w:r w:rsidR="001D2565">
              <w:rPr>
                <w:noProof/>
                <w:webHidden/>
              </w:rPr>
            </w:r>
            <w:r w:rsidR="001D2565">
              <w:rPr>
                <w:noProof/>
                <w:webHidden/>
              </w:rPr>
              <w:fldChar w:fldCharType="separate"/>
            </w:r>
            <w:r w:rsidR="001D2565">
              <w:rPr>
                <w:noProof/>
                <w:webHidden/>
              </w:rPr>
              <w:t>2</w:t>
            </w:r>
            <w:r w:rsidR="001D2565">
              <w:rPr>
                <w:noProof/>
                <w:webHidden/>
              </w:rPr>
              <w:fldChar w:fldCharType="end"/>
            </w:r>
          </w:hyperlink>
        </w:p>
        <w:p w14:paraId="21C561AB" w14:textId="4E3D288D" w:rsidR="001D2565" w:rsidRDefault="00585CD3">
          <w:pPr>
            <w:pStyle w:val="TOC2"/>
            <w:tabs>
              <w:tab w:val="right" w:leader="dot" w:pos="10070"/>
            </w:tabs>
            <w:rPr>
              <w:rFonts w:eastAsiaTheme="minorEastAsia"/>
              <w:i w:val="0"/>
              <w:iCs w:val="0"/>
              <w:noProof/>
              <w:color w:val="auto"/>
              <w:sz w:val="24"/>
              <w:szCs w:val="24"/>
              <w:lang w:eastAsia="zh-CN"/>
            </w:rPr>
          </w:pPr>
          <w:hyperlink w:anchor="_Toc4615773" w:history="1">
            <w:r w:rsidR="001D2565" w:rsidRPr="00A51BC7">
              <w:rPr>
                <w:rStyle w:val="Hyperlink"/>
                <w:rFonts w:hint="eastAsia"/>
                <w:noProof/>
                <w:lang w:eastAsia="zh-CN"/>
              </w:rPr>
              <w:t>撮合</w:t>
            </w:r>
            <w:r w:rsidR="001D2565">
              <w:rPr>
                <w:noProof/>
                <w:webHidden/>
              </w:rPr>
              <w:tab/>
            </w:r>
            <w:r w:rsidR="001D2565">
              <w:rPr>
                <w:noProof/>
                <w:webHidden/>
              </w:rPr>
              <w:fldChar w:fldCharType="begin"/>
            </w:r>
            <w:r w:rsidR="001D2565">
              <w:rPr>
                <w:noProof/>
                <w:webHidden/>
              </w:rPr>
              <w:instrText xml:space="preserve"> PAGEREF _Toc4615773 \h </w:instrText>
            </w:r>
            <w:r w:rsidR="001D2565">
              <w:rPr>
                <w:noProof/>
                <w:webHidden/>
              </w:rPr>
            </w:r>
            <w:r w:rsidR="001D2565">
              <w:rPr>
                <w:noProof/>
                <w:webHidden/>
              </w:rPr>
              <w:fldChar w:fldCharType="separate"/>
            </w:r>
            <w:r w:rsidR="001D2565">
              <w:rPr>
                <w:noProof/>
                <w:webHidden/>
              </w:rPr>
              <w:t>3</w:t>
            </w:r>
            <w:r w:rsidR="001D2565">
              <w:rPr>
                <w:noProof/>
                <w:webHidden/>
              </w:rPr>
              <w:fldChar w:fldCharType="end"/>
            </w:r>
          </w:hyperlink>
        </w:p>
        <w:p w14:paraId="2C40B251" w14:textId="54967EB8" w:rsidR="001D2565" w:rsidRDefault="00585CD3">
          <w:pPr>
            <w:pStyle w:val="TOC3"/>
            <w:tabs>
              <w:tab w:val="right" w:leader="dot" w:pos="10070"/>
            </w:tabs>
            <w:rPr>
              <w:rFonts w:eastAsiaTheme="minorEastAsia"/>
              <w:noProof/>
              <w:color w:val="auto"/>
              <w:sz w:val="24"/>
              <w:szCs w:val="24"/>
              <w:lang w:eastAsia="zh-CN"/>
            </w:rPr>
          </w:pPr>
          <w:hyperlink w:anchor="_Toc4615774" w:history="1">
            <w:r w:rsidR="001D2565" w:rsidRPr="00A51BC7">
              <w:rPr>
                <w:rStyle w:val="Hyperlink"/>
                <w:rFonts w:hint="eastAsia"/>
                <w:noProof/>
                <w:lang w:eastAsia="zh-CN"/>
              </w:rPr>
              <w:t>撮合生成的过程</w:t>
            </w:r>
            <w:r w:rsidR="001D2565">
              <w:rPr>
                <w:noProof/>
                <w:webHidden/>
              </w:rPr>
              <w:tab/>
            </w:r>
            <w:r w:rsidR="001D2565">
              <w:rPr>
                <w:noProof/>
                <w:webHidden/>
              </w:rPr>
              <w:fldChar w:fldCharType="begin"/>
            </w:r>
            <w:r w:rsidR="001D2565">
              <w:rPr>
                <w:noProof/>
                <w:webHidden/>
              </w:rPr>
              <w:instrText xml:space="preserve"> PAGEREF _Toc4615774 \h </w:instrText>
            </w:r>
            <w:r w:rsidR="001D2565">
              <w:rPr>
                <w:noProof/>
                <w:webHidden/>
              </w:rPr>
            </w:r>
            <w:r w:rsidR="001D2565">
              <w:rPr>
                <w:noProof/>
                <w:webHidden/>
              </w:rPr>
              <w:fldChar w:fldCharType="separate"/>
            </w:r>
            <w:r w:rsidR="001D2565">
              <w:rPr>
                <w:noProof/>
                <w:webHidden/>
              </w:rPr>
              <w:t>3</w:t>
            </w:r>
            <w:r w:rsidR="001D2565">
              <w:rPr>
                <w:noProof/>
                <w:webHidden/>
              </w:rPr>
              <w:fldChar w:fldCharType="end"/>
            </w:r>
          </w:hyperlink>
        </w:p>
        <w:p w14:paraId="4905950F" w14:textId="6A1DDBD9" w:rsidR="001D2565" w:rsidRDefault="00585CD3">
          <w:pPr>
            <w:pStyle w:val="TOC2"/>
            <w:tabs>
              <w:tab w:val="right" w:leader="dot" w:pos="10070"/>
            </w:tabs>
            <w:rPr>
              <w:rFonts w:eastAsiaTheme="minorEastAsia"/>
              <w:i w:val="0"/>
              <w:iCs w:val="0"/>
              <w:noProof/>
              <w:color w:val="auto"/>
              <w:sz w:val="24"/>
              <w:szCs w:val="24"/>
              <w:lang w:eastAsia="zh-CN"/>
            </w:rPr>
          </w:pPr>
          <w:hyperlink w:anchor="_Toc4615775" w:history="1">
            <w:r w:rsidR="001D2565" w:rsidRPr="00A51BC7">
              <w:rPr>
                <w:rStyle w:val="Hyperlink"/>
                <w:rFonts w:hint="eastAsia"/>
                <w:noProof/>
                <w:lang w:eastAsia="zh-CN"/>
              </w:rPr>
              <w:t>成交</w:t>
            </w:r>
            <w:r w:rsidR="001D2565">
              <w:rPr>
                <w:noProof/>
                <w:webHidden/>
              </w:rPr>
              <w:tab/>
            </w:r>
            <w:r w:rsidR="001D2565">
              <w:rPr>
                <w:noProof/>
                <w:webHidden/>
              </w:rPr>
              <w:fldChar w:fldCharType="begin"/>
            </w:r>
            <w:r w:rsidR="001D2565">
              <w:rPr>
                <w:noProof/>
                <w:webHidden/>
              </w:rPr>
              <w:instrText xml:space="preserve"> PAGEREF _Toc4615775 \h </w:instrText>
            </w:r>
            <w:r w:rsidR="001D2565">
              <w:rPr>
                <w:noProof/>
                <w:webHidden/>
              </w:rPr>
            </w:r>
            <w:r w:rsidR="001D2565">
              <w:rPr>
                <w:noProof/>
                <w:webHidden/>
              </w:rPr>
              <w:fldChar w:fldCharType="separate"/>
            </w:r>
            <w:r w:rsidR="001D2565">
              <w:rPr>
                <w:noProof/>
                <w:webHidden/>
              </w:rPr>
              <w:t>4</w:t>
            </w:r>
            <w:r w:rsidR="001D2565">
              <w:rPr>
                <w:noProof/>
                <w:webHidden/>
              </w:rPr>
              <w:fldChar w:fldCharType="end"/>
            </w:r>
          </w:hyperlink>
        </w:p>
        <w:p w14:paraId="76342CCC" w14:textId="5DE8044E" w:rsidR="001D2565" w:rsidRDefault="00585CD3">
          <w:pPr>
            <w:pStyle w:val="TOC2"/>
            <w:tabs>
              <w:tab w:val="right" w:leader="dot" w:pos="10070"/>
            </w:tabs>
            <w:rPr>
              <w:rFonts w:eastAsiaTheme="minorEastAsia"/>
              <w:i w:val="0"/>
              <w:iCs w:val="0"/>
              <w:noProof/>
              <w:color w:val="auto"/>
              <w:sz w:val="24"/>
              <w:szCs w:val="24"/>
              <w:lang w:eastAsia="zh-CN"/>
            </w:rPr>
          </w:pPr>
          <w:hyperlink w:anchor="_Toc4615776" w:history="1">
            <w:r w:rsidR="001D2565" w:rsidRPr="00A51BC7">
              <w:rPr>
                <w:rStyle w:val="Hyperlink"/>
                <w:rFonts w:hint="eastAsia"/>
                <w:noProof/>
                <w:lang w:eastAsia="zh-CN"/>
              </w:rPr>
              <w:t>开盘和封盘</w:t>
            </w:r>
            <w:r w:rsidR="001D2565">
              <w:rPr>
                <w:noProof/>
                <w:webHidden/>
              </w:rPr>
              <w:tab/>
            </w:r>
            <w:r w:rsidR="001D2565">
              <w:rPr>
                <w:noProof/>
                <w:webHidden/>
              </w:rPr>
              <w:fldChar w:fldCharType="begin"/>
            </w:r>
            <w:r w:rsidR="001D2565">
              <w:rPr>
                <w:noProof/>
                <w:webHidden/>
              </w:rPr>
              <w:instrText xml:space="preserve"> PAGEREF _Toc4615776 \h </w:instrText>
            </w:r>
            <w:r w:rsidR="001D2565">
              <w:rPr>
                <w:noProof/>
                <w:webHidden/>
              </w:rPr>
            </w:r>
            <w:r w:rsidR="001D2565">
              <w:rPr>
                <w:noProof/>
                <w:webHidden/>
              </w:rPr>
              <w:fldChar w:fldCharType="separate"/>
            </w:r>
            <w:r w:rsidR="001D2565">
              <w:rPr>
                <w:noProof/>
                <w:webHidden/>
              </w:rPr>
              <w:t>5</w:t>
            </w:r>
            <w:r w:rsidR="001D2565">
              <w:rPr>
                <w:noProof/>
                <w:webHidden/>
              </w:rPr>
              <w:fldChar w:fldCharType="end"/>
            </w:r>
          </w:hyperlink>
        </w:p>
        <w:p w14:paraId="4AA791D5" w14:textId="57E37E82" w:rsidR="001D2565" w:rsidRDefault="00585CD3">
          <w:pPr>
            <w:pStyle w:val="TOC2"/>
            <w:tabs>
              <w:tab w:val="right" w:leader="dot" w:pos="10070"/>
            </w:tabs>
            <w:rPr>
              <w:rFonts w:eastAsiaTheme="minorEastAsia"/>
              <w:i w:val="0"/>
              <w:iCs w:val="0"/>
              <w:noProof/>
              <w:color w:val="auto"/>
              <w:sz w:val="24"/>
              <w:szCs w:val="24"/>
              <w:lang w:eastAsia="zh-CN"/>
            </w:rPr>
          </w:pPr>
          <w:hyperlink w:anchor="_Toc4615777" w:history="1">
            <w:r w:rsidR="001D2565" w:rsidRPr="00A51BC7">
              <w:rPr>
                <w:rStyle w:val="Hyperlink"/>
                <w:rFonts w:hint="eastAsia"/>
                <w:noProof/>
                <w:lang w:eastAsia="zh-CN"/>
              </w:rPr>
              <w:t>涨跌停</w:t>
            </w:r>
            <w:r w:rsidR="001D2565">
              <w:rPr>
                <w:noProof/>
                <w:webHidden/>
              </w:rPr>
              <w:tab/>
            </w:r>
            <w:r w:rsidR="001D2565">
              <w:rPr>
                <w:noProof/>
                <w:webHidden/>
              </w:rPr>
              <w:fldChar w:fldCharType="begin"/>
            </w:r>
            <w:r w:rsidR="001D2565">
              <w:rPr>
                <w:noProof/>
                <w:webHidden/>
              </w:rPr>
              <w:instrText xml:space="preserve"> PAGEREF _Toc4615777 \h </w:instrText>
            </w:r>
            <w:r w:rsidR="001D2565">
              <w:rPr>
                <w:noProof/>
                <w:webHidden/>
              </w:rPr>
            </w:r>
            <w:r w:rsidR="001D2565">
              <w:rPr>
                <w:noProof/>
                <w:webHidden/>
              </w:rPr>
              <w:fldChar w:fldCharType="separate"/>
            </w:r>
            <w:r w:rsidR="001D2565">
              <w:rPr>
                <w:noProof/>
                <w:webHidden/>
              </w:rPr>
              <w:t>5</w:t>
            </w:r>
            <w:r w:rsidR="001D2565">
              <w:rPr>
                <w:noProof/>
                <w:webHidden/>
              </w:rPr>
              <w:fldChar w:fldCharType="end"/>
            </w:r>
          </w:hyperlink>
        </w:p>
        <w:p w14:paraId="19927ECF" w14:textId="216C06FA" w:rsidR="001D2565" w:rsidRDefault="00585CD3">
          <w:pPr>
            <w:pStyle w:val="TOC2"/>
            <w:tabs>
              <w:tab w:val="right" w:leader="dot" w:pos="10070"/>
            </w:tabs>
            <w:rPr>
              <w:rFonts w:eastAsiaTheme="minorEastAsia"/>
              <w:i w:val="0"/>
              <w:iCs w:val="0"/>
              <w:noProof/>
              <w:color w:val="auto"/>
              <w:sz w:val="24"/>
              <w:szCs w:val="24"/>
              <w:lang w:eastAsia="zh-CN"/>
            </w:rPr>
          </w:pPr>
          <w:hyperlink w:anchor="_Toc4615778" w:history="1">
            <w:r w:rsidR="001D2565" w:rsidRPr="00A51BC7">
              <w:rPr>
                <w:rStyle w:val="Hyperlink"/>
                <w:rFonts w:hint="eastAsia"/>
                <w:noProof/>
                <w:lang w:eastAsia="zh-CN"/>
              </w:rPr>
              <w:t>收盘价和开盘价</w:t>
            </w:r>
            <w:r w:rsidR="001D2565">
              <w:rPr>
                <w:noProof/>
                <w:webHidden/>
              </w:rPr>
              <w:tab/>
            </w:r>
            <w:r w:rsidR="001D2565">
              <w:rPr>
                <w:noProof/>
                <w:webHidden/>
              </w:rPr>
              <w:fldChar w:fldCharType="begin"/>
            </w:r>
            <w:r w:rsidR="001D2565">
              <w:rPr>
                <w:noProof/>
                <w:webHidden/>
              </w:rPr>
              <w:instrText xml:space="preserve"> PAGEREF _Toc4615778 \h </w:instrText>
            </w:r>
            <w:r w:rsidR="001D2565">
              <w:rPr>
                <w:noProof/>
                <w:webHidden/>
              </w:rPr>
            </w:r>
            <w:r w:rsidR="001D2565">
              <w:rPr>
                <w:noProof/>
                <w:webHidden/>
              </w:rPr>
              <w:fldChar w:fldCharType="separate"/>
            </w:r>
            <w:r w:rsidR="001D2565">
              <w:rPr>
                <w:noProof/>
                <w:webHidden/>
              </w:rPr>
              <w:t>5</w:t>
            </w:r>
            <w:r w:rsidR="001D2565">
              <w:rPr>
                <w:noProof/>
                <w:webHidden/>
              </w:rPr>
              <w:fldChar w:fldCharType="end"/>
            </w:r>
          </w:hyperlink>
        </w:p>
        <w:p w14:paraId="24178A4A" w14:textId="3F4A4C42" w:rsidR="001D2565" w:rsidRDefault="00585CD3">
          <w:pPr>
            <w:pStyle w:val="TOC3"/>
            <w:tabs>
              <w:tab w:val="right" w:leader="dot" w:pos="10070"/>
            </w:tabs>
            <w:rPr>
              <w:rFonts w:eastAsiaTheme="minorEastAsia"/>
              <w:noProof/>
              <w:color w:val="auto"/>
              <w:sz w:val="24"/>
              <w:szCs w:val="24"/>
              <w:lang w:eastAsia="zh-CN"/>
            </w:rPr>
          </w:pPr>
          <w:hyperlink w:anchor="_Toc4615779" w:history="1">
            <w:r w:rsidR="001D2565" w:rsidRPr="00A51BC7">
              <w:rPr>
                <w:rStyle w:val="Hyperlink"/>
                <w:rFonts w:hint="eastAsia"/>
                <w:noProof/>
                <w:lang w:eastAsia="zh-CN"/>
              </w:rPr>
              <w:t>收盘价</w:t>
            </w:r>
            <w:r w:rsidR="001D2565">
              <w:rPr>
                <w:noProof/>
                <w:webHidden/>
              </w:rPr>
              <w:tab/>
            </w:r>
            <w:r w:rsidR="001D2565">
              <w:rPr>
                <w:noProof/>
                <w:webHidden/>
              </w:rPr>
              <w:fldChar w:fldCharType="begin"/>
            </w:r>
            <w:r w:rsidR="001D2565">
              <w:rPr>
                <w:noProof/>
                <w:webHidden/>
              </w:rPr>
              <w:instrText xml:space="preserve"> PAGEREF _Toc4615779 \h </w:instrText>
            </w:r>
            <w:r w:rsidR="001D2565">
              <w:rPr>
                <w:noProof/>
                <w:webHidden/>
              </w:rPr>
            </w:r>
            <w:r w:rsidR="001D2565">
              <w:rPr>
                <w:noProof/>
                <w:webHidden/>
              </w:rPr>
              <w:fldChar w:fldCharType="separate"/>
            </w:r>
            <w:r w:rsidR="001D2565">
              <w:rPr>
                <w:noProof/>
                <w:webHidden/>
              </w:rPr>
              <w:t>5</w:t>
            </w:r>
            <w:r w:rsidR="001D2565">
              <w:rPr>
                <w:noProof/>
                <w:webHidden/>
              </w:rPr>
              <w:fldChar w:fldCharType="end"/>
            </w:r>
          </w:hyperlink>
        </w:p>
        <w:p w14:paraId="3621107A" w14:textId="2BC3843D" w:rsidR="001D2565" w:rsidRDefault="00585CD3">
          <w:pPr>
            <w:pStyle w:val="TOC3"/>
            <w:tabs>
              <w:tab w:val="right" w:leader="dot" w:pos="10070"/>
            </w:tabs>
            <w:rPr>
              <w:rFonts w:eastAsiaTheme="minorEastAsia"/>
              <w:noProof/>
              <w:color w:val="auto"/>
              <w:sz w:val="24"/>
              <w:szCs w:val="24"/>
              <w:lang w:eastAsia="zh-CN"/>
            </w:rPr>
          </w:pPr>
          <w:hyperlink w:anchor="_Toc4615780" w:history="1">
            <w:r w:rsidR="001D2565" w:rsidRPr="00A51BC7">
              <w:rPr>
                <w:rStyle w:val="Hyperlink"/>
                <w:rFonts w:hint="eastAsia"/>
                <w:noProof/>
                <w:lang w:eastAsia="zh-CN"/>
              </w:rPr>
              <w:t>开盘价</w:t>
            </w:r>
            <w:r w:rsidR="001D2565">
              <w:rPr>
                <w:noProof/>
                <w:webHidden/>
              </w:rPr>
              <w:tab/>
            </w:r>
            <w:r w:rsidR="001D2565">
              <w:rPr>
                <w:noProof/>
                <w:webHidden/>
              </w:rPr>
              <w:fldChar w:fldCharType="begin"/>
            </w:r>
            <w:r w:rsidR="001D2565">
              <w:rPr>
                <w:noProof/>
                <w:webHidden/>
              </w:rPr>
              <w:instrText xml:space="preserve"> PAGEREF _Toc4615780 \h </w:instrText>
            </w:r>
            <w:r w:rsidR="001D2565">
              <w:rPr>
                <w:noProof/>
                <w:webHidden/>
              </w:rPr>
            </w:r>
            <w:r w:rsidR="001D2565">
              <w:rPr>
                <w:noProof/>
                <w:webHidden/>
              </w:rPr>
              <w:fldChar w:fldCharType="separate"/>
            </w:r>
            <w:r w:rsidR="001D2565">
              <w:rPr>
                <w:noProof/>
                <w:webHidden/>
              </w:rPr>
              <w:t>5</w:t>
            </w:r>
            <w:r w:rsidR="001D2565">
              <w:rPr>
                <w:noProof/>
                <w:webHidden/>
              </w:rPr>
              <w:fldChar w:fldCharType="end"/>
            </w:r>
          </w:hyperlink>
        </w:p>
        <w:p w14:paraId="2D81D8C3" w14:textId="0BE2F77A" w:rsidR="001D2565" w:rsidRDefault="00585CD3">
          <w:pPr>
            <w:pStyle w:val="TOC1"/>
            <w:rPr>
              <w:rFonts w:eastAsiaTheme="minorEastAsia"/>
              <w:b w:val="0"/>
              <w:bCs w:val="0"/>
              <w:noProof/>
              <w:color w:val="auto"/>
              <w:sz w:val="24"/>
              <w:szCs w:val="24"/>
              <w:lang w:eastAsia="zh-CN"/>
            </w:rPr>
          </w:pPr>
          <w:hyperlink w:anchor="_Toc4615781" w:history="1">
            <w:r w:rsidR="001D2565" w:rsidRPr="00A51BC7">
              <w:rPr>
                <w:rStyle w:val="Hyperlink"/>
                <w:rFonts w:hint="eastAsia"/>
                <w:noProof/>
              </w:rPr>
              <w:t>功能场景</w:t>
            </w:r>
            <w:r w:rsidR="001D2565">
              <w:rPr>
                <w:noProof/>
                <w:webHidden/>
              </w:rPr>
              <w:tab/>
            </w:r>
            <w:r w:rsidR="001D2565">
              <w:rPr>
                <w:noProof/>
                <w:webHidden/>
              </w:rPr>
              <w:fldChar w:fldCharType="begin"/>
            </w:r>
            <w:r w:rsidR="001D2565">
              <w:rPr>
                <w:noProof/>
                <w:webHidden/>
              </w:rPr>
              <w:instrText xml:space="preserve"> PAGEREF _Toc4615781 \h </w:instrText>
            </w:r>
            <w:r w:rsidR="001D2565">
              <w:rPr>
                <w:noProof/>
                <w:webHidden/>
              </w:rPr>
            </w:r>
            <w:r w:rsidR="001D2565">
              <w:rPr>
                <w:noProof/>
                <w:webHidden/>
              </w:rPr>
              <w:fldChar w:fldCharType="separate"/>
            </w:r>
            <w:r w:rsidR="001D2565">
              <w:rPr>
                <w:noProof/>
                <w:webHidden/>
              </w:rPr>
              <w:t>6</w:t>
            </w:r>
            <w:r w:rsidR="001D2565">
              <w:rPr>
                <w:noProof/>
                <w:webHidden/>
              </w:rPr>
              <w:fldChar w:fldCharType="end"/>
            </w:r>
          </w:hyperlink>
        </w:p>
        <w:p w14:paraId="69656C68" w14:textId="7B3919B4" w:rsidR="001D2565" w:rsidRDefault="00585CD3">
          <w:pPr>
            <w:pStyle w:val="TOC2"/>
            <w:tabs>
              <w:tab w:val="right" w:leader="dot" w:pos="10070"/>
            </w:tabs>
            <w:rPr>
              <w:rFonts w:eastAsiaTheme="minorEastAsia"/>
              <w:i w:val="0"/>
              <w:iCs w:val="0"/>
              <w:noProof/>
              <w:color w:val="auto"/>
              <w:sz w:val="24"/>
              <w:szCs w:val="24"/>
              <w:lang w:eastAsia="zh-CN"/>
            </w:rPr>
          </w:pPr>
          <w:hyperlink w:anchor="_Toc4615782" w:history="1">
            <w:r w:rsidR="001D2565" w:rsidRPr="00A51BC7">
              <w:rPr>
                <w:rStyle w:val="Hyperlink"/>
                <w:rFonts w:hint="eastAsia"/>
                <w:noProof/>
                <w:lang w:eastAsia="zh-CN"/>
              </w:rPr>
              <w:t>开盘和收盘</w:t>
            </w:r>
            <w:r w:rsidR="001D2565">
              <w:rPr>
                <w:noProof/>
                <w:webHidden/>
              </w:rPr>
              <w:tab/>
            </w:r>
            <w:r w:rsidR="001D2565">
              <w:rPr>
                <w:noProof/>
                <w:webHidden/>
              </w:rPr>
              <w:fldChar w:fldCharType="begin"/>
            </w:r>
            <w:r w:rsidR="001D2565">
              <w:rPr>
                <w:noProof/>
                <w:webHidden/>
              </w:rPr>
              <w:instrText xml:space="preserve"> PAGEREF _Toc4615782 \h </w:instrText>
            </w:r>
            <w:r w:rsidR="001D2565">
              <w:rPr>
                <w:noProof/>
                <w:webHidden/>
              </w:rPr>
            </w:r>
            <w:r w:rsidR="001D2565">
              <w:rPr>
                <w:noProof/>
                <w:webHidden/>
              </w:rPr>
              <w:fldChar w:fldCharType="separate"/>
            </w:r>
            <w:r w:rsidR="001D2565">
              <w:rPr>
                <w:noProof/>
                <w:webHidden/>
              </w:rPr>
              <w:t>6</w:t>
            </w:r>
            <w:r w:rsidR="001D2565">
              <w:rPr>
                <w:noProof/>
                <w:webHidden/>
              </w:rPr>
              <w:fldChar w:fldCharType="end"/>
            </w:r>
          </w:hyperlink>
        </w:p>
        <w:p w14:paraId="72FCBB21" w14:textId="6AB097D0" w:rsidR="001D2565" w:rsidRDefault="00585CD3">
          <w:pPr>
            <w:pStyle w:val="TOC2"/>
            <w:tabs>
              <w:tab w:val="right" w:leader="dot" w:pos="10070"/>
            </w:tabs>
            <w:rPr>
              <w:rFonts w:eastAsiaTheme="minorEastAsia"/>
              <w:i w:val="0"/>
              <w:iCs w:val="0"/>
              <w:noProof/>
              <w:color w:val="auto"/>
              <w:sz w:val="24"/>
              <w:szCs w:val="24"/>
              <w:lang w:eastAsia="zh-CN"/>
            </w:rPr>
          </w:pPr>
          <w:hyperlink w:anchor="_Toc4615783" w:history="1">
            <w:r w:rsidR="001D2565" w:rsidRPr="00A51BC7">
              <w:rPr>
                <w:rStyle w:val="Hyperlink"/>
                <w:rFonts w:hint="eastAsia"/>
                <w:noProof/>
                <w:lang w:eastAsia="zh-CN"/>
              </w:rPr>
              <w:t>交易发生</w:t>
            </w:r>
            <w:r w:rsidR="001D2565">
              <w:rPr>
                <w:noProof/>
                <w:webHidden/>
              </w:rPr>
              <w:tab/>
            </w:r>
            <w:r w:rsidR="001D2565">
              <w:rPr>
                <w:noProof/>
                <w:webHidden/>
              </w:rPr>
              <w:fldChar w:fldCharType="begin"/>
            </w:r>
            <w:r w:rsidR="001D2565">
              <w:rPr>
                <w:noProof/>
                <w:webHidden/>
              </w:rPr>
              <w:instrText xml:space="preserve"> PAGEREF _Toc4615783 \h </w:instrText>
            </w:r>
            <w:r w:rsidR="001D2565">
              <w:rPr>
                <w:noProof/>
                <w:webHidden/>
              </w:rPr>
            </w:r>
            <w:r w:rsidR="001D2565">
              <w:rPr>
                <w:noProof/>
                <w:webHidden/>
              </w:rPr>
              <w:fldChar w:fldCharType="separate"/>
            </w:r>
            <w:r w:rsidR="001D2565">
              <w:rPr>
                <w:noProof/>
                <w:webHidden/>
              </w:rPr>
              <w:t>7</w:t>
            </w:r>
            <w:r w:rsidR="001D2565">
              <w:rPr>
                <w:noProof/>
                <w:webHidden/>
              </w:rPr>
              <w:fldChar w:fldCharType="end"/>
            </w:r>
          </w:hyperlink>
        </w:p>
        <w:p w14:paraId="64A3C9A9" w14:textId="2A142960" w:rsidR="001D2565" w:rsidRDefault="00585CD3">
          <w:pPr>
            <w:pStyle w:val="TOC2"/>
            <w:tabs>
              <w:tab w:val="right" w:leader="dot" w:pos="10070"/>
            </w:tabs>
            <w:rPr>
              <w:rFonts w:eastAsiaTheme="minorEastAsia"/>
              <w:i w:val="0"/>
              <w:iCs w:val="0"/>
              <w:noProof/>
              <w:color w:val="auto"/>
              <w:sz w:val="24"/>
              <w:szCs w:val="24"/>
              <w:lang w:eastAsia="zh-CN"/>
            </w:rPr>
          </w:pPr>
          <w:hyperlink w:anchor="_Toc4615784" w:history="1">
            <w:r w:rsidR="001D2565" w:rsidRPr="00A51BC7">
              <w:rPr>
                <w:rStyle w:val="Hyperlink"/>
                <w:rFonts w:hint="eastAsia"/>
                <w:noProof/>
                <w:lang w:eastAsia="zh-CN"/>
              </w:rPr>
              <w:t>涨跌停限制</w:t>
            </w:r>
            <w:r w:rsidR="001D2565">
              <w:rPr>
                <w:noProof/>
                <w:webHidden/>
              </w:rPr>
              <w:tab/>
            </w:r>
            <w:r w:rsidR="001D2565">
              <w:rPr>
                <w:noProof/>
                <w:webHidden/>
              </w:rPr>
              <w:fldChar w:fldCharType="begin"/>
            </w:r>
            <w:r w:rsidR="001D2565">
              <w:rPr>
                <w:noProof/>
                <w:webHidden/>
              </w:rPr>
              <w:instrText xml:space="preserve"> PAGEREF _Toc4615784 \h </w:instrText>
            </w:r>
            <w:r w:rsidR="001D2565">
              <w:rPr>
                <w:noProof/>
                <w:webHidden/>
              </w:rPr>
            </w:r>
            <w:r w:rsidR="001D2565">
              <w:rPr>
                <w:noProof/>
                <w:webHidden/>
              </w:rPr>
              <w:fldChar w:fldCharType="separate"/>
            </w:r>
            <w:r w:rsidR="001D2565">
              <w:rPr>
                <w:noProof/>
                <w:webHidden/>
              </w:rPr>
              <w:t>8</w:t>
            </w:r>
            <w:r w:rsidR="001D2565">
              <w:rPr>
                <w:noProof/>
                <w:webHidden/>
              </w:rPr>
              <w:fldChar w:fldCharType="end"/>
            </w:r>
          </w:hyperlink>
        </w:p>
        <w:p w14:paraId="7A7C4F27" w14:textId="03D8C2F2" w:rsidR="001D2565" w:rsidRDefault="00585CD3">
          <w:pPr>
            <w:pStyle w:val="TOC1"/>
            <w:rPr>
              <w:rFonts w:eastAsiaTheme="minorEastAsia"/>
              <w:b w:val="0"/>
              <w:bCs w:val="0"/>
              <w:noProof/>
              <w:color w:val="auto"/>
              <w:sz w:val="24"/>
              <w:szCs w:val="24"/>
              <w:lang w:eastAsia="zh-CN"/>
            </w:rPr>
          </w:pPr>
          <w:hyperlink w:anchor="_Toc4615785" w:history="1">
            <w:r w:rsidR="001D2565" w:rsidRPr="00A51BC7">
              <w:rPr>
                <w:rStyle w:val="Hyperlink"/>
                <w:rFonts w:hint="eastAsia"/>
                <w:noProof/>
              </w:rPr>
              <w:t>类图</w:t>
            </w:r>
            <w:r w:rsidR="001D2565">
              <w:rPr>
                <w:noProof/>
                <w:webHidden/>
              </w:rPr>
              <w:tab/>
            </w:r>
            <w:r w:rsidR="001D2565">
              <w:rPr>
                <w:noProof/>
                <w:webHidden/>
              </w:rPr>
              <w:fldChar w:fldCharType="begin"/>
            </w:r>
            <w:r w:rsidR="001D2565">
              <w:rPr>
                <w:noProof/>
                <w:webHidden/>
              </w:rPr>
              <w:instrText xml:space="preserve"> PAGEREF _Toc4615785 \h </w:instrText>
            </w:r>
            <w:r w:rsidR="001D2565">
              <w:rPr>
                <w:noProof/>
                <w:webHidden/>
              </w:rPr>
            </w:r>
            <w:r w:rsidR="001D2565">
              <w:rPr>
                <w:noProof/>
                <w:webHidden/>
              </w:rPr>
              <w:fldChar w:fldCharType="separate"/>
            </w:r>
            <w:r w:rsidR="001D2565">
              <w:rPr>
                <w:noProof/>
                <w:webHidden/>
              </w:rPr>
              <w:t>9</w:t>
            </w:r>
            <w:r w:rsidR="001D2565">
              <w:rPr>
                <w:noProof/>
                <w:webHidden/>
              </w:rPr>
              <w:fldChar w:fldCharType="end"/>
            </w:r>
          </w:hyperlink>
        </w:p>
        <w:p w14:paraId="0DF5878D" w14:textId="7A83B6E5" w:rsidR="001D2565" w:rsidRDefault="00585CD3">
          <w:pPr>
            <w:pStyle w:val="TOC1"/>
            <w:rPr>
              <w:rFonts w:eastAsiaTheme="minorEastAsia"/>
              <w:b w:val="0"/>
              <w:bCs w:val="0"/>
              <w:noProof/>
              <w:color w:val="auto"/>
              <w:sz w:val="24"/>
              <w:szCs w:val="24"/>
              <w:lang w:eastAsia="zh-CN"/>
            </w:rPr>
          </w:pPr>
          <w:hyperlink w:anchor="_Toc4615786" w:history="1">
            <w:r w:rsidR="001D2565" w:rsidRPr="00A51BC7">
              <w:rPr>
                <w:rStyle w:val="Hyperlink"/>
                <w:noProof/>
              </w:rPr>
              <w:t>CRC Card</w:t>
            </w:r>
            <w:r w:rsidR="001D2565">
              <w:rPr>
                <w:noProof/>
                <w:webHidden/>
              </w:rPr>
              <w:tab/>
            </w:r>
            <w:r w:rsidR="001D2565">
              <w:rPr>
                <w:noProof/>
                <w:webHidden/>
              </w:rPr>
              <w:fldChar w:fldCharType="begin"/>
            </w:r>
            <w:r w:rsidR="001D2565">
              <w:rPr>
                <w:noProof/>
                <w:webHidden/>
              </w:rPr>
              <w:instrText xml:space="preserve"> PAGEREF _Toc4615786 \h </w:instrText>
            </w:r>
            <w:r w:rsidR="001D2565">
              <w:rPr>
                <w:noProof/>
                <w:webHidden/>
              </w:rPr>
            </w:r>
            <w:r w:rsidR="001D2565">
              <w:rPr>
                <w:noProof/>
                <w:webHidden/>
              </w:rPr>
              <w:fldChar w:fldCharType="separate"/>
            </w:r>
            <w:r w:rsidR="001D2565">
              <w:rPr>
                <w:noProof/>
                <w:webHidden/>
              </w:rPr>
              <w:t>10</w:t>
            </w:r>
            <w:r w:rsidR="001D2565">
              <w:rPr>
                <w:noProof/>
                <w:webHidden/>
              </w:rPr>
              <w:fldChar w:fldCharType="end"/>
            </w:r>
          </w:hyperlink>
        </w:p>
        <w:p w14:paraId="1F5DF3C8" w14:textId="6AE87150" w:rsidR="001D2565" w:rsidRDefault="00585CD3">
          <w:pPr>
            <w:pStyle w:val="TOC1"/>
            <w:rPr>
              <w:rFonts w:eastAsiaTheme="minorEastAsia"/>
              <w:b w:val="0"/>
              <w:bCs w:val="0"/>
              <w:noProof/>
              <w:color w:val="auto"/>
              <w:sz w:val="24"/>
              <w:szCs w:val="24"/>
              <w:lang w:eastAsia="zh-CN"/>
            </w:rPr>
          </w:pPr>
          <w:hyperlink w:anchor="_Toc4615787" w:history="1">
            <w:r w:rsidR="001D2565" w:rsidRPr="00A51BC7">
              <w:rPr>
                <w:rStyle w:val="Hyperlink"/>
                <w:rFonts w:hint="eastAsia"/>
                <w:noProof/>
              </w:rPr>
              <w:t>数据流图</w:t>
            </w:r>
            <w:r w:rsidR="001D2565">
              <w:rPr>
                <w:noProof/>
                <w:webHidden/>
              </w:rPr>
              <w:tab/>
            </w:r>
            <w:r w:rsidR="001D2565">
              <w:rPr>
                <w:noProof/>
                <w:webHidden/>
              </w:rPr>
              <w:fldChar w:fldCharType="begin"/>
            </w:r>
            <w:r w:rsidR="001D2565">
              <w:rPr>
                <w:noProof/>
                <w:webHidden/>
              </w:rPr>
              <w:instrText xml:space="preserve"> PAGEREF _Toc4615787 \h </w:instrText>
            </w:r>
            <w:r w:rsidR="001D2565">
              <w:rPr>
                <w:noProof/>
                <w:webHidden/>
              </w:rPr>
            </w:r>
            <w:r w:rsidR="001D2565">
              <w:rPr>
                <w:noProof/>
                <w:webHidden/>
              </w:rPr>
              <w:fldChar w:fldCharType="separate"/>
            </w:r>
            <w:r w:rsidR="001D2565">
              <w:rPr>
                <w:noProof/>
                <w:webHidden/>
              </w:rPr>
              <w:t>12</w:t>
            </w:r>
            <w:r w:rsidR="001D2565">
              <w:rPr>
                <w:noProof/>
                <w:webHidden/>
              </w:rPr>
              <w:fldChar w:fldCharType="end"/>
            </w:r>
          </w:hyperlink>
        </w:p>
        <w:p w14:paraId="725E0509" w14:textId="336ADEBC" w:rsidR="001D2565" w:rsidRDefault="00585CD3">
          <w:pPr>
            <w:pStyle w:val="TOC1"/>
            <w:rPr>
              <w:rFonts w:eastAsiaTheme="minorEastAsia"/>
              <w:b w:val="0"/>
              <w:bCs w:val="0"/>
              <w:noProof/>
              <w:color w:val="auto"/>
              <w:sz w:val="24"/>
              <w:szCs w:val="24"/>
              <w:lang w:eastAsia="zh-CN"/>
            </w:rPr>
          </w:pPr>
          <w:hyperlink w:anchor="_Toc4615788" w:history="1">
            <w:r w:rsidR="001D2565" w:rsidRPr="00A51BC7">
              <w:rPr>
                <w:rStyle w:val="Hyperlink"/>
                <w:rFonts w:hint="eastAsia"/>
                <w:noProof/>
              </w:rPr>
              <w:t>状态图</w:t>
            </w:r>
            <w:r w:rsidR="001D2565">
              <w:rPr>
                <w:noProof/>
                <w:webHidden/>
              </w:rPr>
              <w:tab/>
            </w:r>
            <w:r w:rsidR="001D2565">
              <w:rPr>
                <w:noProof/>
                <w:webHidden/>
              </w:rPr>
              <w:fldChar w:fldCharType="begin"/>
            </w:r>
            <w:r w:rsidR="001D2565">
              <w:rPr>
                <w:noProof/>
                <w:webHidden/>
              </w:rPr>
              <w:instrText xml:space="preserve"> PAGEREF _Toc4615788 \h </w:instrText>
            </w:r>
            <w:r w:rsidR="001D2565">
              <w:rPr>
                <w:noProof/>
                <w:webHidden/>
              </w:rPr>
            </w:r>
            <w:r w:rsidR="001D2565">
              <w:rPr>
                <w:noProof/>
                <w:webHidden/>
              </w:rPr>
              <w:fldChar w:fldCharType="separate"/>
            </w:r>
            <w:r w:rsidR="001D2565">
              <w:rPr>
                <w:noProof/>
                <w:webHidden/>
              </w:rPr>
              <w:t>13</w:t>
            </w:r>
            <w:r w:rsidR="001D2565">
              <w:rPr>
                <w:noProof/>
                <w:webHidden/>
              </w:rPr>
              <w:fldChar w:fldCharType="end"/>
            </w:r>
          </w:hyperlink>
        </w:p>
        <w:p w14:paraId="1BF4321E" w14:textId="5EF7A00B" w:rsidR="001D2565" w:rsidRDefault="00585CD3">
          <w:pPr>
            <w:pStyle w:val="TOC1"/>
            <w:rPr>
              <w:rFonts w:eastAsiaTheme="minorEastAsia"/>
              <w:b w:val="0"/>
              <w:bCs w:val="0"/>
              <w:noProof/>
              <w:color w:val="auto"/>
              <w:sz w:val="24"/>
              <w:szCs w:val="24"/>
              <w:lang w:eastAsia="zh-CN"/>
            </w:rPr>
          </w:pPr>
          <w:hyperlink w:anchor="_Toc4615789" w:history="1">
            <w:r w:rsidR="001D2565" w:rsidRPr="00A51BC7">
              <w:rPr>
                <w:rStyle w:val="Hyperlink"/>
                <w:rFonts w:hint="eastAsia"/>
                <w:noProof/>
              </w:rPr>
              <w:t>验收标准</w:t>
            </w:r>
            <w:r w:rsidR="001D2565">
              <w:rPr>
                <w:noProof/>
                <w:webHidden/>
              </w:rPr>
              <w:tab/>
            </w:r>
            <w:r w:rsidR="001D2565">
              <w:rPr>
                <w:noProof/>
                <w:webHidden/>
              </w:rPr>
              <w:fldChar w:fldCharType="begin"/>
            </w:r>
            <w:r w:rsidR="001D2565">
              <w:rPr>
                <w:noProof/>
                <w:webHidden/>
              </w:rPr>
              <w:instrText xml:space="preserve"> PAGEREF _Toc4615789 \h </w:instrText>
            </w:r>
            <w:r w:rsidR="001D2565">
              <w:rPr>
                <w:noProof/>
                <w:webHidden/>
              </w:rPr>
            </w:r>
            <w:r w:rsidR="001D2565">
              <w:rPr>
                <w:noProof/>
                <w:webHidden/>
              </w:rPr>
              <w:fldChar w:fldCharType="separate"/>
            </w:r>
            <w:r w:rsidR="001D2565">
              <w:rPr>
                <w:noProof/>
                <w:webHidden/>
              </w:rPr>
              <w:t>14</w:t>
            </w:r>
            <w:r w:rsidR="001D2565">
              <w:rPr>
                <w:noProof/>
                <w:webHidden/>
              </w:rPr>
              <w:fldChar w:fldCharType="end"/>
            </w:r>
          </w:hyperlink>
        </w:p>
        <w:p w14:paraId="02336884" w14:textId="3F35312C" w:rsidR="001D2565" w:rsidRDefault="00585CD3">
          <w:pPr>
            <w:pStyle w:val="TOC2"/>
            <w:tabs>
              <w:tab w:val="right" w:leader="dot" w:pos="10070"/>
            </w:tabs>
            <w:rPr>
              <w:rFonts w:eastAsiaTheme="minorEastAsia"/>
              <w:i w:val="0"/>
              <w:iCs w:val="0"/>
              <w:noProof/>
              <w:color w:val="auto"/>
              <w:sz w:val="24"/>
              <w:szCs w:val="24"/>
              <w:lang w:eastAsia="zh-CN"/>
            </w:rPr>
          </w:pPr>
          <w:hyperlink w:anchor="_Toc4615790" w:history="1">
            <w:r w:rsidR="001D2565" w:rsidRPr="00A51BC7">
              <w:rPr>
                <w:rStyle w:val="Hyperlink"/>
                <w:rFonts w:hint="eastAsia"/>
                <w:noProof/>
                <w:lang w:eastAsia="zh-CN"/>
              </w:rPr>
              <w:t>功能需求</w:t>
            </w:r>
            <w:r w:rsidR="001D2565">
              <w:rPr>
                <w:noProof/>
                <w:webHidden/>
              </w:rPr>
              <w:tab/>
            </w:r>
            <w:r w:rsidR="001D2565">
              <w:rPr>
                <w:noProof/>
                <w:webHidden/>
              </w:rPr>
              <w:fldChar w:fldCharType="begin"/>
            </w:r>
            <w:r w:rsidR="001D2565">
              <w:rPr>
                <w:noProof/>
                <w:webHidden/>
              </w:rPr>
              <w:instrText xml:space="preserve"> PAGEREF _Toc4615790 \h </w:instrText>
            </w:r>
            <w:r w:rsidR="001D2565">
              <w:rPr>
                <w:noProof/>
                <w:webHidden/>
              </w:rPr>
            </w:r>
            <w:r w:rsidR="001D2565">
              <w:rPr>
                <w:noProof/>
                <w:webHidden/>
              </w:rPr>
              <w:fldChar w:fldCharType="separate"/>
            </w:r>
            <w:r w:rsidR="001D2565">
              <w:rPr>
                <w:noProof/>
                <w:webHidden/>
              </w:rPr>
              <w:t>14</w:t>
            </w:r>
            <w:r w:rsidR="001D2565">
              <w:rPr>
                <w:noProof/>
                <w:webHidden/>
              </w:rPr>
              <w:fldChar w:fldCharType="end"/>
            </w:r>
          </w:hyperlink>
        </w:p>
        <w:p w14:paraId="093D4B9A" w14:textId="70F786E0" w:rsidR="001D2565" w:rsidRDefault="00585CD3">
          <w:pPr>
            <w:pStyle w:val="TOC2"/>
            <w:tabs>
              <w:tab w:val="right" w:leader="dot" w:pos="10070"/>
            </w:tabs>
            <w:rPr>
              <w:rFonts w:eastAsiaTheme="minorEastAsia"/>
              <w:i w:val="0"/>
              <w:iCs w:val="0"/>
              <w:noProof/>
              <w:color w:val="auto"/>
              <w:sz w:val="24"/>
              <w:szCs w:val="24"/>
              <w:lang w:eastAsia="zh-CN"/>
            </w:rPr>
          </w:pPr>
          <w:hyperlink w:anchor="_Toc4615791" w:history="1">
            <w:r w:rsidR="001D2565" w:rsidRPr="00A51BC7">
              <w:rPr>
                <w:rStyle w:val="Hyperlink"/>
                <w:rFonts w:hint="eastAsia"/>
                <w:noProof/>
                <w:lang w:eastAsia="zh-CN"/>
              </w:rPr>
              <w:t>性能需求</w:t>
            </w:r>
            <w:r w:rsidR="001D2565">
              <w:rPr>
                <w:noProof/>
                <w:webHidden/>
              </w:rPr>
              <w:tab/>
            </w:r>
            <w:r w:rsidR="001D2565">
              <w:rPr>
                <w:noProof/>
                <w:webHidden/>
              </w:rPr>
              <w:fldChar w:fldCharType="begin"/>
            </w:r>
            <w:r w:rsidR="001D2565">
              <w:rPr>
                <w:noProof/>
                <w:webHidden/>
              </w:rPr>
              <w:instrText xml:space="preserve"> PAGEREF _Toc4615791 \h </w:instrText>
            </w:r>
            <w:r w:rsidR="001D2565">
              <w:rPr>
                <w:noProof/>
                <w:webHidden/>
              </w:rPr>
            </w:r>
            <w:r w:rsidR="001D2565">
              <w:rPr>
                <w:noProof/>
                <w:webHidden/>
              </w:rPr>
              <w:fldChar w:fldCharType="separate"/>
            </w:r>
            <w:r w:rsidR="001D2565">
              <w:rPr>
                <w:noProof/>
                <w:webHidden/>
              </w:rPr>
              <w:t>14</w:t>
            </w:r>
            <w:r w:rsidR="001D2565">
              <w:rPr>
                <w:noProof/>
                <w:webHidden/>
              </w:rPr>
              <w:fldChar w:fldCharType="end"/>
            </w:r>
          </w:hyperlink>
        </w:p>
        <w:p w14:paraId="0F89F68B" w14:textId="3CF695A9" w:rsidR="001D2565" w:rsidRDefault="00585CD3">
          <w:pPr>
            <w:pStyle w:val="TOC2"/>
            <w:tabs>
              <w:tab w:val="right" w:leader="dot" w:pos="10070"/>
            </w:tabs>
            <w:rPr>
              <w:rFonts w:eastAsiaTheme="minorEastAsia"/>
              <w:i w:val="0"/>
              <w:iCs w:val="0"/>
              <w:noProof/>
              <w:color w:val="auto"/>
              <w:sz w:val="24"/>
              <w:szCs w:val="24"/>
              <w:lang w:eastAsia="zh-CN"/>
            </w:rPr>
          </w:pPr>
          <w:hyperlink w:anchor="_Toc4615792" w:history="1">
            <w:r w:rsidR="001D2565" w:rsidRPr="00A51BC7">
              <w:rPr>
                <w:rStyle w:val="Hyperlink"/>
                <w:rFonts w:hint="eastAsia"/>
                <w:noProof/>
                <w:lang w:eastAsia="zh-CN"/>
              </w:rPr>
              <w:t>储存需求</w:t>
            </w:r>
            <w:r w:rsidR="001D2565">
              <w:rPr>
                <w:noProof/>
                <w:webHidden/>
              </w:rPr>
              <w:tab/>
            </w:r>
            <w:r w:rsidR="001D2565">
              <w:rPr>
                <w:noProof/>
                <w:webHidden/>
              </w:rPr>
              <w:fldChar w:fldCharType="begin"/>
            </w:r>
            <w:r w:rsidR="001D2565">
              <w:rPr>
                <w:noProof/>
                <w:webHidden/>
              </w:rPr>
              <w:instrText xml:space="preserve"> PAGEREF _Toc4615792 \h </w:instrText>
            </w:r>
            <w:r w:rsidR="001D2565">
              <w:rPr>
                <w:noProof/>
                <w:webHidden/>
              </w:rPr>
            </w:r>
            <w:r w:rsidR="001D2565">
              <w:rPr>
                <w:noProof/>
                <w:webHidden/>
              </w:rPr>
              <w:fldChar w:fldCharType="separate"/>
            </w:r>
            <w:r w:rsidR="001D2565">
              <w:rPr>
                <w:noProof/>
                <w:webHidden/>
              </w:rPr>
              <w:t>14</w:t>
            </w:r>
            <w:r w:rsidR="001D2565">
              <w:rPr>
                <w:noProof/>
                <w:webHidden/>
              </w:rPr>
              <w:fldChar w:fldCharType="end"/>
            </w:r>
          </w:hyperlink>
        </w:p>
        <w:p w14:paraId="3AC3E151" w14:textId="5273E77F" w:rsidR="001D2565" w:rsidRDefault="00585CD3">
          <w:pPr>
            <w:pStyle w:val="TOC2"/>
            <w:tabs>
              <w:tab w:val="right" w:leader="dot" w:pos="10070"/>
            </w:tabs>
            <w:rPr>
              <w:rFonts w:eastAsiaTheme="minorEastAsia"/>
              <w:i w:val="0"/>
              <w:iCs w:val="0"/>
              <w:noProof/>
              <w:color w:val="auto"/>
              <w:sz w:val="24"/>
              <w:szCs w:val="24"/>
              <w:lang w:eastAsia="zh-CN"/>
            </w:rPr>
          </w:pPr>
          <w:hyperlink w:anchor="_Toc4615793" w:history="1">
            <w:r w:rsidR="001D2565" w:rsidRPr="00A51BC7">
              <w:rPr>
                <w:rStyle w:val="Hyperlink"/>
                <w:rFonts w:hint="eastAsia"/>
                <w:noProof/>
                <w:lang w:eastAsia="zh-CN"/>
              </w:rPr>
              <w:t>后期运维</w:t>
            </w:r>
            <w:r w:rsidR="001D2565">
              <w:rPr>
                <w:noProof/>
                <w:webHidden/>
              </w:rPr>
              <w:tab/>
            </w:r>
            <w:r w:rsidR="001D2565">
              <w:rPr>
                <w:noProof/>
                <w:webHidden/>
              </w:rPr>
              <w:fldChar w:fldCharType="begin"/>
            </w:r>
            <w:r w:rsidR="001D2565">
              <w:rPr>
                <w:noProof/>
                <w:webHidden/>
              </w:rPr>
              <w:instrText xml:space="preserve"> PAGEREF _Toc4615793 \h </w:instrText>
            </w:r>
            <w:r w:rsidR="001D2565">
              <w:rPr>
                <w:noProof/>
                <w:webHidden/>
              </w:rPr>
            </w:r>
            <w:r w:rsidR="001D2565">
              <w:rPr>
                <w:noProof/>
                <w:webHidden/>
              </w:rPr>
              <w:fldChar w:fldCharType="separate"/>
            </w:r>
            <w:r w:rsidR="001D2565">
              <w:rPr>
                <w:noProof/>
                <w:webHidden/>
              </w:rPr>
              <w:t>15</w:t>
            </w:r>
            <w:r w:rsidR="001D2565">
              <w:rPr>
                <w:noProof/>
                <w:webHidden/>
              </w:rPr>
              <w:fldChar w:fldCharType="end"/>
            </w:r>
          </w:hyperlink>
        </w:p>
        <w:p w14:paraId="031B93E1" w14:textId="349D445E" w:rsidR="00AD6E7B" w:rsidRDefault="00AD6E7B" w:rsidP="00BF4F84">
          <w:pPr>
            <w:spacing w:before="100" w:beforeAutospacing="1" w:after="100" w:afterAutospacing="1" w:line="307" w:lineRule="auto"/>
            <w:rPr>
              <w:bCs/>
              <w:noProof/>
              <w:sz w:val="36"/>
            </w:rPr>
          </w:pPr>
          <w:r w:rsidRPr="00670ED0">
            <w:rPr>
              <w:b/>
              <w:bCs/>
              <w:noProof/>
              <w:sz w:val="36"/>
            </w:rPr>
            <w:fldChar w:fldCharType="end"/>
          </w:r>
        </w:p>
      </w:sdtContent>
    </w:sdt>
    <w:p w14:paraId="18A8E4E4" w14:textId="77777777" w:rsidR="001D2565" w:rsidRDefault="001D2565" w:rsidP="00BF4F84">
      <w:pPr>
        <w:spacing w:before="100" w:beforeAutospacing="1" w:after="100" w:afterAutospacing="1" w:line="307" w:lineRule="auto"/>
        <w:rPr>
          <w:sz w:val="36"/>
        </w:rPr>
        <w:sectPr w:rsidR="001D2565" w:rsidSect="00CD2A4D">
          <w:footerReference w:type="even" r:id="rId8"/>
          <w:footerReference w:type="default" r:id="rId9"/>
          <w:pgSz w:w="12240" w:h="15840"/>
          <w:pgMar w:top="1440" w:right="1080" w:bottom="1829" w:left="1080" w:header="720" w:footer="792" w:gutter="0"/>
          <w:pgNumType w:start="1"/>
          <w:cols w:space="720"/>
          <w:titlePg/>
          <w:docGrid w:linePitch="381"/>
        </w:sectPr>
      </w:pPr>
    </w:p>
    <w:p w14:paraId="5404DEF3" w14:textId="5890428B" w:rsidR="00AD6E7B" w:rsidRDefault="00AD6E7B" w:rsidP="00AD6E7B">
      <w:pPr>
        <w:pStyle w:val="Heading1"/>
      </w:pPr>
      <w:bookmarkStart w:id="0" w:name="_Toc4615767"/>
      <w:r w:rsidRPr="00AD6E7B">
        <w:rPr>
          <w:rFonts w:hint="eastAsia"/>
        </w:rPr>
        <w:lastRenderedPageBreak/>
        <w:t>引言</w:t>
      </w:r>
      <w:bookmarkEnd w:id="0"/>
    </w:p>
    <w:p w14:paraId="3155B932" w14:textId="58CFD3CF" w:rsidR="00F842F8" w:rsidRPr="00F842F8" w:rsidRDefault="00A43105" w:rsidP="00F842F8">
      <w:pPr>
        <w:rPr>
          <w:lang w:eastAsia="zh-CN"/>
        </w:rPr>
      </w:pPr>
      <w:r>
        <w:rPr>
          <w:rFonts w:hint="eastAsia"/>
          <w:lang w:eastAsia="zh-CN"/>
        </w:rPr>
        <w:t>中央交易子系统是股票交易系统的一个子系统，其主要目的是</w:t>
      </w:r>
      <w:r w:rsidRPr="00A43105">
        <w:rPr>
          <w:rFonts w:hint="eastAsia"/>
          <w:lang w:eastAsia="zh-CN"/>
        </w:rPr>
        <w:t>实现股票场内交易相关业务逻辑。</w:t>
      </w:r>
      <w:r w:rsidR="00C36D5A">
        <w:rPr>
          <w:rFonts w:hint="eastAsia"/>
          <w:lang w:eastAsia="zh-CN"/>
        </w:rPr>
        <w:t>该子</w:t>
      </w:r>
      <w:r w:rsidRPr="00A43105">
        <w:rPr>
          <w:rFonts w:hint="eastAsia"/>
          <w:lang w:eastAsia="zh-CN"/>
        </w:rPr>
        <w:t>系统</w:t>
      </w:r>
      <w:r w:rsidR="00C36D5A">
        <w:rPr>
          <w:rFonts w:hint="eastAsia"/>
          <w:lang w:eastAsia="zh-CN"/>
        </w:rPr>
        <w:t>能</w:t>
      </w:r>
      <w:r w:rsidRPr="00A43105">
        <w:rPr>
          <w:rFonts w:hint="eastAsia"/>
          <w:lang w:eastAsia="zh-CN"/>
        </w:rPr>
        <w:t>对用户发出的购买和出售股票的指令</w:t>
      </w:r>
      <w:r w:rsidR="00C36D5A">
        <w:rPr>
          <w:rFonts w:hint="eastAsia"/>
          <w:lang w:eastAsia="zh-CN"/>
        </w:rPr>
        <w:t>进行</w:t>
      </w:r>
      <w:r w:rsidRPr="00A43105">
        <w:rPr>
          <w:rFonts w:hint="eastAsia"/>
          <w:lang w:eastAsia="zh-CN"/>
        </w:rPr>
        <w:t>保存</w:t>
      </w:r>
      <w:r w:rsidR="00C36D5A">
        <w:rPr>
          <w:rFonts w:hint="eastAsia"/>
          <w:lang w:eastAsia="zh-CN"/>
        </w:rPr>
        <w:t>，</w:t>
      </w:r>
      <w:r w:rsidRPr="00A43105">
        <w:rPr>
          <w:rFonts w:hint="eastAsia"/>
          <w:lang w:eastAsia="zh-CN"/>
        </w:rPr>
        <w:t>匹配同一个股票的相关指令，将价格合适的两个指令进行撮合，并将交易结果放入不同的证券账户进行保存，然后修改已经匹配指令的信息。</w:t>
      </w:r>
    </w:p>
    <w:p w14:paraId="59EA03AB" w14:textId="6A567D54" w:rsidR="00AD6E7B" w:rsidRDefault="00AD6E7B" w:rsidP="00AD6E7B">
      <w:pPr>
        <w:pStyle w:val="Heading2"/>
        <w:rPr>
          <w:lang w:eastAsia="zh-CN"/>
        </w:rPr>
      </w:pPr>
      <w:bookmarkStart w:id="1" w:name="_Toc4615768"/>
      <w:r>
        <w:rPr>
          <w:rFonts w:hint="eastAsia"/>
          <w:lang w:eastAsia="zh-CN"/>
        </w:rPr>
        <w:t>目的</w:t>
      </w:r>
      <w:bookmarkEnd w:id="1"/>
    </w:p>
    <w:p w14:paraId="49F50971" w14:textId="7B966EA0" w:rsidR="00AD6E7B" w:rsidRDefault="005E5D8A" w:rsidP="00AD6E7B">
      <w:pPr>
        <w:rPr>
          <w:lang w:eastAsia="zh-CN"/>
        </w:rPr>
      </w:pPr>
      <w:r>
        <w:rPr>
          <w:rFonts w:hint="eastAsia"/>
          <w:lang w:eastAsia="zh-CN"/>
        </w:rPr>
        <w:t>本需求说明是在系统开发前期用于详细分析系统的需求，描述系统所能提供的功能和系统的性能，确定系统的根本参数和属性。本需求说明的预期读者包括需求提出方、系统架构师、软件工程师、测试工程师和美工设计师等，同时也面向系统后期的运维工程师。为了提供软件设计的基础，系统的不同需求会被详细分析，同时所提供的相应功能也将被阐明。</w:t>
      </w:r>
    </w:p>
    <w:p w14:paraId="58780FC3" w14:textId="77777777" w:rsidR="00AD6E7B" w:rsidRDefault="00AD6E7B" w:rsidP="00AD6E7B">
      <w:pPr>
        <w:rPr>
          <w:lang w:eastAsia="zh-CN"/>
        </w:rPr>
      </w:pPr>
    </w:p>
    <w:p w14:paraId="11019DBC" w14:textId="77777777" w:rsidR="00AD6E7B" w:rsidRDefault="00AD6E7B" w:rsidP="00AD6E7B">
      <w:pPr>
        <w:pStyle w:val="Heading2"/>
        <w:rPr>
          <w:lang w:eastAsia="zh-CN"/>
        </w:rPr>
      </w:pPr>
      <w:bookmarkStart w:id="2" w:name="_Toc4615769"/>
      <w:r>
        <w:rPr>
          <w:rFonts w:hint="eastAsia"/>
          <w:lang w:eastAsia="zh-CN"/>
        </w:rPr>
        <w:t>背景</w:t>
      </w:r>
      <w:bookmarkEnd w:id="2"/>
    </w:p>
    <w:p w14:paraId="060CEC5F" w14:textId="6BD44C53" w:rsidR="00AD6E7B" w:rsidRDefault="00A43105" w:rsidP="00AD6E7B">
      <w:pPr>
        <w:rPr>
          <w:lang w:eastAsia="zh-CN"/>
        </w:rPr>
      </w:pPr>
      <w:r w:rsidRPr="00A43105">
        <w:rPr>
          <w:rFonts w:hint="eastAsia"/>
          <w:lang w:eastAsia="zh-CN"/>
        </w:rPr>
        <w:t>本软件是作为浙江大学软件工程课程实践项目“</w:t>
      </w:r>
      <w:r>
        <w:rPr>
          <w:rFonts w:hint="eastAsia"/>
          <w:lang w:eastAsia="zh-CN"/>
        </w:rPr>
        <w:t>股票交易系统</w:t>
      </w:r>
      <w:r w:rsidRPr="00A43105">
        <w:rPr>
          <w:rFonts w:hint="eastAsia"/>
          <w:lang w:eastAsia="zh-CN"/>
        </w:rPr>
        <w:t>”的一个子系统被提出，任务提出者为该课程任课教师王章野，具体开发者为软件工程</w:t>
      </w:r>
      <w:r>
        <w:rPr>
          <w:rFonts w:hint="eastAsia"/>
          <w:lang w:eastAsia="zh-CN"/>
        </w:rPr>
        <w:t>D</w:t>
      </w:r>
      <w:r w:rsidRPr="00A43105">
        <w:rPr>
          <w:rFonts w:hint="eastAsia"/>
          <w:lang w:eastAsia="zh-CN"/>
        </w:rPr>
        <w:t>小组，即</w:t>
      </w:r>
      <w:r>
        <w:rPr>
          <w:rFonts w:hint="eastAsia"/>
          <w:lang w:eastAsia="zh-CN"/>
        </w:rPr>
        <w:t>陈玮烨</w:t>
      </w:r>
      <w:r w:rsidRPr="00A43105">
        <w:rPr>
          <w:rFonts w:hint="eastAsia"/>
          <w:lang w:eastAsia="zh-CN"/>
        </w:rPr>
        <w:t>、</w:t>
      </w:r>
      <w:r>
        <w:rPr>
          <w:rFonts w:hint="eastAsia"/>
          <w:lang w:eastAsia="zh-CN"/>
        </w:rPr>
        <w:t>孙克染</w:t>
      </w:r>
      <w:r w:rsidRPr="00A43105">
        <w:rPr>
          <w:rFonts w:hint="eastAsia"/>
          <w:lang w:eastAsia="zh-CN"/>
        </w:rPr>
        <w:t>、</w:t>
      </w:r>
      <w:r>
        <w:rPr>
          <w:rFonts w:hint="eastAsia"/>
          <w:lang w:eastAsia="zh-CN"/>
        </w:rPr>
        <w:t>张梓欣</w:t>
      </w:r>
      <w:r w:rsidRPr="00A43105">
        <w:rPr>
          <w:rFonts w:hint="eastAsia"/>
          <w:lang w:eastAsia="zh-CN"/>
        </w:rPr>
        <w:t>和</w:t>
      </w:r>
      <w:r>
        <w:rPr>
          <w:rFonts w:hint="eastAsia"/>
          <w:lang w:eastAsia="zh-CN"/>
        </w:rPr>
        <w:t>杨清杰四</w:t>
      </w:r>
      <w:r w:rsidRPr="00A43105">
        <w:rPr>
          <w:rFonts w:hint="eastAsia"/>
          <w:lang w:eastAsia="zh-CN"/>
        </w:rPr>
        <w:t>位学生。软件面向的用户包括</w:t>
      </w:r>
      <w:r>
        <w:rPr>
          <w:rFonts w:hint="eastAsia"/>
          <w:lang w:eastAsia="zh-CN"/>
        </w:rPr>
        <w:t>股票市场投资者</w:t>
      </w:r>
      <w:r w:rsidRPr="00A43105">
        <w:rPr>
          <w:rFonts w:hint="eastAsia"/>
          <w:lang w:eastAsia="zh-CN"/>
        </w:rPr>
        <w:t>与</w:t>
      </w:r>
      <w:r>
        <w:rPr>
          <w:rFonts w:hint="eastAsia"/>
          <w:lang w:eastAsia="zh-CN"/>
        </w:rPr>
        <w:t>政策制定者</w:t>
      </w:r>
      <w:r>
        <w:rPr>
          <w:rFonts w:hint="eastAsia"/>
          <w:lang w:eastAsia="zh-CN"/>
        </w:rPr>
        <w:t>/</w:t>
      </w:r>
      <w:r>
        <w:rPr>
          <w:rFonts w:hint="eastAsia"/>
          <w:lang w:eastAsia="zh-CN"/>
        </w:rPr>
        <w:t>系统管理员</w:t>
      </w:r>
      <w:r w:rsidRPr="00A43105">
        <w:rPr>
          <w:rFonts w:hint="eastAsia"/>
          <w:lang w:eastAsia="zh-CN"/>
        </w:rPr>
        <w:t>两个主要人群。</w:t>
      </w:r>
    </w:p>
    <w:p w14:paraId="38D4BF65" w14:textId="77777777" w:rsidR="003D0F7E" w:rsidRPr="00AD6E7B" w:rsidRDefault="003D0F7E" w:rsidP="00AD6E7B">
      <w:pPr>
        <w:rPr>
          <w:lang w:eastAsia="zh-CN"/>
        </w:rPr>
      </w:pPr>
    </w:p>
    <w:p w14:paraId="54BF5916" w14:textId="77777777" w:rsidR="00AD6E7B" w:rsidRDefault="00AD6E7B">
      <w:pPr>
        <w:rPr>
          <w:lang w:eastAsia="zh-CN"/>
        </w:rPr>
      </w:pPr>
      <w:r>
        <w:rPr>
          <w:lang w:eastAsia="zh-CN"/>
        </w:rPr>
        <w:br w:type="page"/>
      </w:r>
    </w:p>
    <w:p w14:paraId="4BC98133" w14:textId="77777777" w:rsidR="00AD6E7B" w:rsidRDefault="003D0F7E" w:rsidP="003D0F7E">
      <w:pPr>
        <w:pStyle w:val="Heading1"/>
      </w:pPr>
      <w:bookmarkStart w:id="3" w:name="_Toc4615770"/>
      <w:r>
        <w:rPr>
          <w:rFonts w:hint="eastAsia"/>
        </w:rPr>
        <w:lastRenderedPageBreak/>
        <w:t>概述</w:t>
      </w:r>
      <w:bookmarkEnd w:id="3"/>
    </w:p>
    <w:p w14:paraId="0C6E6410" w14:textId="6342F7C7" w:rsidR="00900E52" w:rsidRDefault="00900E52" w:rsidP="00900E52">
      <w:pPr>
        <w:rPr>
          <w:lang w:eastAsia="zh-CN"/>
        </w:rPr>
      </w:pPr>
      <w:r w:rsidRPr="00900E52">
        <w:rPr>
          <w:rFonts w:hint="eastAsia"/>
          <w:lang w:eastAsia="zh-CN"/>
        </w:rPr>
        <w:t>中央交易系统是整个股票交易过程的核心部分。所有投资者发出的买卖股票指令都在这个自动撮合系统参加集合</w:t>
      </w:r>
      <w:r w:rsidR="00C36D5A">
        <w:rPr>
          <w:rFonts w:hint="eastAsia"/>
          <w:lang w:eastAsia="zh-CN"/>
        </w:rPr>
        <w:t>竞</w:t>
      </w:r>
      <w:r w:rsidRPr="00900E52">
        <w:rPr>
          <w:rFonts w:hint="eastAsia"/>
          <w:lang w:eastAsia="zh-CN"/>
        </w:rPr>
        <w:t>价或连续</w:t>
      </w:r>
      <w:r>
        <w:rPr>
          <w:rFonts w:hint="eastAsia"/>
          <w:lang w:eastAsia="zh-CN"/>
        </w:rPr>
        <w:t>竞</w:t>
      </w:r>
      <w:r w:rsidRPr="00900E52">
        <w:rPr>
          <w:rFonts w:hint="eastAsia"/>
          <w:lang w:eastAsia="zh-CN"/>
        </w:rPr>
        <w:t>价，交易系统根据时间优先及价格优先的原则，对符合条件的指令予以成交，这</w:t>
      </w:r>
      <w:r w:rsidRPr="00900E52">
        <w:rPr>
          <w:rFonts w:hint="eastAsia"/>
          <w:lang w:eastAsia="zh-CN"/>
        </w:rPr>
        <w:t xml:space="preserve"> </w:t>
      </w:r>
      <w:r w:rsidRPr="00900E52">
        <w:rPr>
          <w:rFonts w:hint="eastAsia"/>
          <w:lang w:eastAsia="zh-CN"/>
        </w:rPr>
        <w:t>个过程就是撮合成交。股票成交后，中央交易系统随后将成交记录反馈到相关的股票帐户和证券经纪商的资金帐户。</w:t>
      </w:r>
    </w:p>
    <w:p w14:paraId="1B2876CB" w14:textId="09BE9787" w:rsidR="005B5EA2" w:rsidRPr="00900E52" w:rsidRDefault="005B5EA2" w:rsidP="00900E52">
      <w:pPr>
        <w:rPr>
          <w:lang w:eastAsia="zh-CN"/>
        </w:rPr>
      </w:pPr>
      <w:r>
        <w:rPr>
          <w:rFonts w:hint="eastAsia"/>
          <w:lang w:eastAsia="zh-CN"/>
        </w:rPr>
        <w:t>本系统仅支持连续竞价机制，暂时不引入部分证券交易市场中在某些情况下采用的集合竞价原则。</w:t>
      </w:r>
    </w:p>
    <w:p w14:paraId="020167D3" w14:textId="68C64CA2" w:rsidR="003D0F7E" w:rsidRDefault="00900E52" w:rsidP="003D0F7E">
      <w:pPr>
        <w:pStyle w:val="Heading2"/>
        <w:rPr>
          <w:lang w:eastAsia="zh-CN"/>
        </w:rPr>
      </w:pPr>
      <w:bookmarkStart w:id="4" w:name="_Toc4615771"/>
      <w:r>
        <w:rPr>
          <w:rFonts w:hint="eastAsia"/>
          <w:lang w:eastAsia="zh-CN"/>
        </w:rPr>
        <w:t>指令</w:t>
      </w:r>
      <w:bookmarkEnd w:id="4"/>
      <w:r w:rsidR="006956B4">
        <w:rPr>
          <w:rFonts w:hint="eastAsia"/>
          <w:lang w:eastAsia="zh-CN"/>
        </w:rPr>
        <w:t xml:space="preserve"> </w:t>
      </w:r>
      <w:r w:rsidR="006956B4">
        <w:rPr>
          <w:lang w:eastAsia="zh-CN"/>
        </w:rPr>
        <w:t>Market Orders</w:t>
      </w:r>
    </w:p>
    <w:p w14:paraId="5B39C10E" w14:textId="0572B7D6" w:rsidR="006956B4" w:rsidRDefault="00A60E20" w:rsidP="00900E52">
      <w:pPr>
        <w:rPr>
          <w:lang w:eastAsia="zh-CN"/>
        </w:rPr>
      </w:pPr>
      <w:r>
        <w:rPr>
          <w:rFonts w:hint="eastAsia"/>
          <w:lang w:eastAsia="zh-CN"/>
        </w:rPr>
        <w:t>指令是一种投资者发出的买卖股票的请求，通常具有时间、</w:t>
      </w:r>
      <w:r w:rsidR="00C120D2">
        <w:rPr>
          <w:rFonts w:hint="eastAsia"/>
          <w:lang w:eastAsia="zh-CN"/>
        </w:rPr>
        <w:t>股票代码、</w:t>
      </w:r>
      <w:r>
        <w:rPr>
          <w:rFonts w:hint="eastAsia"/>
          <w:lang w:eastAsia="zh-CN"/>
        </w:rPr>
        <w:t>交易股数和价格等要素，并在一定的时间内过期，在投资者的要求下未执行的指令亦可以撤回。</w:t>
      </w:r>
    </w:p>
    <w:p w14:paraId="00C4CBF7" w14:textId="21532911" w:rsidR="00A60E20" w:rsidRDefault="006956B4" w:rsidP="00900E52">
      <w:pPr>
        <w:rPr>
          <w:lang w:eastAsia="zh-CN"/>
        </w:rPr>
      </w:pPr>
      <w:r>
        <w:rPr>
          <w:rFonts w:hint="eastAsia"/>
          <w:lang w:eastAsia="zh-CN"/>
        </w:rPr>
        <w:t>指令被分为买指令</w:t>
      </w:r>
      <w:r>
        <w:rPr>
          <w:rFonts w:hint="eastAsia"/>
          <w:lang w:eastAsia="zh-CN"/>
        </w:rPr>
        <w:t>(</w:t>
      </w:r>
      <w:r>
        <w:rPr>
          <w:lang w:eastAsia="zh-CN"/>
        </w:rPr>
        <w:t>Bid)</w:t>
      </w:r>
      <w:r>
        <w:rPr>
          <w:rFonts w:hint="eastAsia"/>
          <w:lang w:eastAsia="zh-CN"/>
        </w:rPr>
        <w:t>和卖指令</w:t>
      </w:r>
      <w:r>
        <w:rPr>
          <w:rFonts w:hint="eastAsia"/>
          <w:lang w:eastAsia="zh-CN"/>
        </w:rPr>
        <w:t>(A</w:t>
      </w:r>
      <w:r>
        <w:rPr>
          <w:lang w:eastAsia="zh-CN"/>
        </w:rPr>
        <w:t>sk)</w:t>
      </w:r>
      <w:r>
        <w:rPr>
          <w:rFonts w:hint="eastAsia"/>
          <w:lang w:eastAsia="zh-CN"/>
        </w:rPr>
        <w:t>。</w:t>
      </w:r>
      <w:r w:rsidR="00A60E20">
        <w:rPr>
          <w:rFonts w:hint="eastAsia"/>
          <w:lang w:eastAsia="zh-CN"/>
        </w:rPr>
        <w:t>买卖指令在中央交易系统内根据价格优先、时间优先的原则进行撮合。由于买卖指令的交易的股数可能不一致，一条指令可能会与多个指令相结合，其成交价为所有股份</w:t>
      </w:r>
      <w:r w:rsidR="00465D3E">
        <w:rPr>
          <w:rFonts w:hint="eastAsia"/>
          <w:lang w:eastAsia="zh-CN"/>
        </w:rPr>
        <w:t>撮合</w:t>
      </w:r>
      <w:r w:rsidR="00A60E20">
        <w:rPr>
          <w:rFonts w:hint="eastAsia"/>
          <w:lang w:eastAsia="zh-CN"/>
        </w:rPr>
        <w:t>价的加权平均值。</w:t>
      </w:r>
    </w:p>
    <w:p w14:paraId="18D1663D" w14:textId="77777777" w:rsidR="000911F2" w:rsidRDefault="00A60E20" w:rsidP="00900E52">
      <w:pPr>
        <w:rPr>
          <w:lang w:eastAsia="zh-CN"/>
        </w:rPr>
      </w:pPr>
      <w:r>
        <w:rPr>
          <w:rFonts w:hint="eastAsia"/>
          <w:lang w:eastAsia="zh-CN"/>
        </w:rPr>
        <w:t>指令规定的买卖价格是可以越过</w:t>
      </w:r>
      <w:r w:rsidR="00465D3E">
        <w:rPr>
          <w:rFonts w:hint="eastAsia"/>
          <w:lang w:eastAsia="zh-CN"/>
        </w:rPr>
        <w:t>涨跌停限制的，然而成交价格却不能越过涨跌停限制</w:t>
      </w:r>
      <w:r w:rsidR="000911F2">
        <w:rPr>
          <w:rFonts w:hint="eastAsia"/>
          <w:lang w:eastAsia="zh-CN"/>
        </w:rPr>
        <w:t>。我们考虑撮合价</w:t>
      </w:r>
      <w:r w:rsidR="00465D3E">
        <w:rPr>
          <w:rFonts w:hint="eastAsia"/>
          <w:lang w:eastAsia="zh-CN"/>
        </w:rPr>
        <w:t>，当价格越过涨跌停限制时，最终</w:t>
      </w:r>
      <w:r w:rsidR="000911F2">
        <w:rPr>
          <w:rFonts w:hint="eastAsia"/>
          <w:lang w:eastAsia="zh-CN"/>
        </w:rPr>
        <w:t>撮合</w:t>
      </w:r>
      <w:r w:rsidR="00465D3E">
        <w:rPr>
          <w:rFonts w:hint="eastAsia"/>
          <w:lang w:eastAsia="zh-CN"/>
        </w:rPr>
        <w:t>价应当</w:t>
      </w:r>
      <w:r w:rsidR="000911F2">
        <w:rPr>
          <w:rFonts w:hint="eastAsia"/>
          <w:lang w:eastAsia="zh-CN"/>
        </w:rPr>
        <w:t>以涨跌停限制为准。一个卖指令和一个买指令相撮合的部分应当具有相同的撮合价。</w:t>
      </w:r>
    </w:p>
    <w:p w14:paraId="344C007E" w14:textId="77777777" w:rsidR="00A60E20" w:rsidRDefault="000911F2" w:rsidP="00900E52">
      <w:pPr>
        <w:rPr>
          <w:lang w:eastAsia="zh-CN"/>
        </w:rPr>
      </w:pPr>
      <w:r>
        <w:rPr>
          <w:rFonts w:hint="eastAsia"/>
          <w:lang w:eastAsia="zh-CN"/>
        </w:rPr>
        <w:t>在现实的股票交易系统中，每次交易都应当缴纳一定的手续费。然而目前，我们的系统暂不考虑手续费等。</w:t>
      </w:r>
    </w:p>
    <w:p w14:paraId="62BBA108" w14:textId="77777777" w:rsidR="005872CE" w:rsidRDefault="005872CE" w:rsidP="005872CE">
      <w:pPr>
        <w:pStyle w:val="Heading3"/>
        <w:rPr>
          <w:lang w:eastAsia="zh-CN"/>
        </w:rPr>
      </w:pPr>
      <w:bookmarkStart w:id="5" w:name="_Toc4615772"/>
      <w:r>
        <w:rPr>
          <w:rFonts w:hint="eastAsia"/>
          <w:lang w:eastAsia="zh-CN"/>
        </w:rPr>
        <w:t>指令的状态</w:t>
      </w:r>
      <w:bookmarkEnd w:id="5"/>
    </w:p>
    <w:p w14:paraId="531D8D91" w14:textId="77777777" w:rsidR="005872CE" w:rsidRDefault="005872CE" w:rsidP="005872CE">
      <w:pPr>
        <w:rPr>
          <w:lang w:eastAsia="zh-CN"/>
        </w:rPr>
      </w:pPr>
      <w:r>
        <w:rPr>
          <w:rFonts w:hint="eastAsia"/>
          <w:lang w:eastAsia="zh-CN"/>
        </w:rPr>
        <w:t>指令应当具有待撮合、被撤回、已成交等状态。</w:t>
      </w:r>
    </w:p>
    <w:p w14:paraId="2FCCCF77" w14:textId="77777777" w:rsidR="005872CE" w:rsidRDefault="005872CE" w:rsidP="005872CE">
      <w:pPr>
        <w:rPr>
          <w:lang w:eastAsia="zh-CN"/>
        </w:rPr>
      </w:pPr>
      <w:r>
        <w:rPr>
          <w:rFonts w:hint="eastAsia"/>
          <w:lang w:eastAsia="zh-CN"/>
        </w:rPr>
        <w:lastRenderedPageBreak/>
        <w:t>当指令满足以下条件时，其状态属于</w:t>
      </w:r>
      <w:r w:rsidRPr="005872CE">
        <w:rPr>
          <w:rFonts w:hint="eastAsia"/>
          <w:b/>
          <w:lang w:eastAsia="zh-CN"/>
        </w:rPr>
        <w:t>待撮合</w:t>
      </w:r>
      <w:r>
        <w:rPr>
          <w:rFonts w:hint="eastAsia"/>
          <w:lang w:eastAsia="zh-CN"/>
        </w:rPr>
        <w:t>：</w:t>
      </w:r>
    </w:p>
    <w:p w14:paraId="5F3FCF43" w14:textId="77777777" w:rsidR="005872CE" w:rsidRDefault="005872CE" w:rsidP="005872CE">
      <w:pPr>
        <w:pStyle w:val="ListParagraph"/>
        <w:numPr>
          <w:ilvl w:val="0"/>
          <w:numId w:val="11"/>
        </w:numPr>
        <w:rPr>
          <w:lang w:eastAsia="zh-CN"/>
        </w:rPr>
      </w:pPr>
      <w:r>
        <w:rPr>
          <w:rFonts w:hint="eastAsia"/>
          <w:lang w:eastAsia="zh-CN"/>
        </w:rPr>
        <w:t>指令尚处于当日交易时段。</w:t>
      </w:r>
    </w:p>
    <w:p w14:paraId="2DFF1EAC" w14:textId="77777777" w:rsidR="005872CE" w:rsidRDefault="005872CE" w:rsidP="005872CE">
      <w:pPr>
        <w:pStyle w:val="ListParagraph"/>
        <w:numPr>
          <w:ilvl w:val="0"/>
          <w:numId w:val="11"/>
        </w:numPr>
        <w:rPr>
          <w:lang w:eastAsia="zh-CN"/>
        </w:rPr>
      </w:pPr>
      <w:r>
        <w:rPr>
          <w:rFonts w:hint="eastAsia"/>
          <w:lang w:eastAsia="zh-CN"/>
        </w:rPr>
        <w:t>指令中仍有股份待撮合。（即指令尚未成交）</w:t>
      </w:r>
    </w:p>
    <w:p w14:paraId="2F488474" w14:textId="77777777" w:rsidR="005872CE" w:rsidRDefault="005872CE" w:rsidP="005872CE">
      <w:pPr>
        <w:pStyle w:val="ListParagraph"/>
        <w:numPr>
          <w:ilvl w:val="0"/>
          <w:numId w:val="11"/>
        </w:numPr>
        <w:rPr>
          <w:lang w:eastAsia="zh-CN"/>
        </w:rPr>
      </w:pPr>
      <w:r>
        <w:rPr>
          <w:rFonts w:hint="eastAsia"/>
          <w:lang w:eastAsia="zh-CN"/>
        </w:rPr>
        <w:t>指令未被撤回。</w:t>
      </w:r>
    </w:p>
    <w:p w14:paraId="0C0E1310" w14:textId="77777777" w:rsidR="005872CE" w:rsidRDefault="005872CE" w:rsidP="005872CE">
      <w:pPr>
        <w:pStyle w:val="ListParagraph"/>
        <w:numPr>
          <w:ilvl w:val="0"/>
          <w:numId w:val="11"/>
        </w:numPr>
        <w:rPr>
          <w:lang w:eastAsia="zh-CN"/>
        </w:rPr>
      </w:pPr>
      <w:r>
        <w:rPr>
          <w:rFonts w:hint="eastAsia"/>
          <w:lang w:eastAsia="zh-CN"/>
        </w:rPr>
        <w:t>其他政策规则下允许继续交易的条件。</w:t>
      </w:r>
    </w:p>
    <w:p w14:paraId="12FDF3C7" w14:textId="77777777" w:rsidR="005872CE" w:rsidRDefault="005872CE" w:rsidP="005872CE">
      <w:pPr>
        <w:rPr>
          <w:lang w:eastAsia="zh-CN"/>
        </w:rPr>
      </w:pPr>
      <w:r>
        <w:rPr>
          <w:rFonts w:hint="eastAsia"/>
          <w:lang w:eastAsia="zh-CN"/>
        </w:rPr>
        <w:t>当指令满足以下条件时，其状态属于</w:t>
      </w:r>
      <w:r w:rsidRPr="005872CE">
        <w:rPr>
          <w:rFonts w:hint="eastAsia"/>
          <w:b/>
          <w:lang w:eastAsia="zh-CN"/>
        </w:rPr>
        <w:t>被撤回</w:t>
      </w:r>
      <w:r>
        <w:rPr>
          <w:rFonts w:hint="eastAsia"/>
          <w:lang w:eastAsia="zh-CN"/>
        </w:rPr>
        <w:t>：</w:t>
      </w:r>
    </w:p>
    <w:p w14:paraId="337DDE27" w14:textId="77777777" w:rsidR="005872CE" w:rsidRDefault="005872CE" w:rsidP="00C36D5A">
      <w:pPr>
        <w:pStyle w:val="ListParagraph"/>
        <w:numPr>
          <w:ilvl w:val="0"/>
          <w:numId w:val="32"/>
        </w:numPr>
        <w:rPr>
          <w:lang w:eastAsia="zh-CN"/>
        </w:rPr>
      </w:pPr>
      <w:r>
        <w:rPr>
          <w:rFonts w:hint="eastAsia"/>
          <w:lang w:eastAsia="zh-CN"/>
        </w:rPr>
        <w:t>用户命令撤回该指令。</w:t>
      </w:r>
    </w:p>
    <w:p w14:paraId="7EC0553B" w14:textId="77777777" w:rsidR="005872CE" w:rsidRDefault="005872CE" w:rsidP="00C36D5A">
      <w:pPr>
        <w:pStyle w:val="ListParagraph"/>
        <w:numPr>
          <w:ilvl w:val="0"/>
          <w:numId w:val="32"/>
        </w:numPr>
        <w:rPr>
          <w:lang w:eastAsia="zh-CN"/>
        </w:rPr>
      </w:pPr>
      <w:r>
        <w:rPr>
          <w:rFonts w:hint="eastAsia"/>
          <w:lang w:eastAsia="zh-CN"/>
        </w:rPr>
        <w:t>该指令中不存在已经被撮合的股份。</w:t>
      </w:r>
    </w:p>
    <w:p w14:paraId="3392BB2F" w14:textId="77777777" w:rsidR="005872CE" w:rsidRDefault="005872CE" w:rsidP="00C36D5A">
      <w:pPr>
        <w:pStyle w:val="ListParagraph"/>
        <w:numPr>
          <w:ilvl w:val="0"/>
          <w:numId w:val="32"/>
        </w:numPr>
        <w:rPr>
          <w:lang w:eastAsia="zh-CN"/>
        </w:rPr>
      </w:pPr>
      <w:r>
        <w:rPr>
          <w:rFonts w:hint="eastAsia"/>
          <w:lang w:eastAsia="zh-CN"/>
        </w:rPr>
        <w:t>撤回时，该指令尚处于当日的交易时段。</w:t>
      </w:r>
    </w:p>
    <w:p w14:paraId="1F23D291" w14:textId="77777777" w:rsidR="005872CE" w:rsidRDefault="005872CE" w:rsidP="005872CE">
      <w:pPr>
        <w:rPr>
          <w:lang w:eastAsia="zh-CN"/>
        </w:rPr>
      </w:pPr>
      <w:r>
        <w:rPr>
          <w:rFonts w:hint="eastAsia"/>
          <w:lang w:eastAsia="zh-CN"/>
        </w:rPr>
        <w:t>当指令满足以下条件时，其状态处于</w:t>
      </w:r>
      <w:r w:rsidRPr="005872CE">
        <w:rPr>
          <w:rFonts w:hint="eastAsia"/>
          <w:b/>
          <w:lang w:eastAsia="zh-CN"/>
        </w:rPr>
        <w:t>已成交</w:t>
      </w:r>
      <w:r w:rsidRPr="005872CE">
        <w:rPr>
          <w:rFonts w:hint="eastAsia"/>
          <w:lang w:eastAsia="zh-CN"/>
        </w:rPr>
        <w:t>：</w:t>
      </w:r>
    </w:p>
    <w:p w14:paraId="3C51CC02" w14:textId="77777777" w:rsidR="005872CE" w:rsidRDefault="005872CE" w:rsidP="00C36D5A">
      <w:pPr>
        <w:pStyle w:val="ListParagraph"/>
        <w:numPr>
          <w:ilvl w:val="0"/>
          <w:numId w:val="30"/>
        </w:numPr>
        <w:rPr>
          <w:lang w:eastAsia="zh-CN"/>
        </w:rPr>
      </w:pPr>
      <w:r>
        <w:rPr>
          <w:rFonts w:hint="eastAsia"/>
          <w:lang w:eastAsia="zh-CN"/>
        </w:rPr>
        <w:t>该指令中所有的股份都被撮合</w:t>
      </w:r>
    </w:p>
    <w:p w14:paraId="290C3F92" w14:textId="77777777" w:rsidR="00577E85" w:rsidRDefault="00577E85" w:rsidP="00577E85">
      <w:pPr>
        <w:rPr>
          <w:lang w:eastAsia="zh-CN"/>
        </w:rPr>
      </w:pPr>
      <w:r>
        <w:rPr>
          <w:rFonts w:hint="eastAsia"/>
          <w:lang w:eastAsia="zh-CN"/>
        </w:rPr>
        <w:t>指令另外还具有存档属性，被存档的指令不能继续交易。当指令满足以下条件时，将指令设置为已存档：</w:t>
      </w:r>
    </w:p>
    <w:p w14:paraId="55EF8B85" w14:textId="2C907BA1" w:rsidR="00577E85" w:rsidRDefault="00577E85" w:rsidP="00C36D5A">
      <w:pPr>
        <w:pStyle w:val="ListParagraph"/>
        <w:numPr>
          <w:ilvl w:val="0"/>
          <w:numId w:val="31"/>
        </w:numPr>
        <w:rPr>
          <w:lang w:eastAsia="zh-CN"/>
        </w:rPr>
      </w:pPr>
      <w:r>
        <w:rPr>
          <w:rFonts w:hint="eastAsia"/>
          <w:lang w:eastAsia="zh-CN"/>
        </w:rPr>
        <w:t>指令的生成日期与系统当前的日期不一致。</w:t>
      </w:r>
    </w:p>
    <w:p w14:paraId="3DE3A3A2" w14:textId="77777777" w:rsidR="006956B4" w:rsidRDefault="006956B4" w:rsidP="006956B4">
      <w:pPr>
        <w:rPr>
          <w:lang w:eastAsia="zh-CN"/>
        </w:rPr>
      </w:pPr>
    </w:p>
    <w:p w14:paraId="61C85218" w14:textId="533564E4" w:rsidR="000911F2" w:rsidRPr="00900E52" w:rsidRDefault="000911F2" w:rsidP="000911F2">
      <w:pPr>
        <w:pStyle w:val="Heading2"/>
        <w:rPr>
          <w:lang w:eastAsia="zh-CN"/>
        </w:rPr>
      </w:pPr>
      <w:bookmarkStart w:id="6" w:name="_Toc4615773"/>
      <w:r>
        <w:rPr>
          <w:rFonts w:hint="eastAsia"/>
          <w:lang w:eastAsia="zh-CN"/>
        </w:rPr>
        <w:t>撮合</w:t>
      </w:r>
      <w:bookmarkEnd w:id="6"/>
      <w:r w:rsidR="006956B4">
        <w:rPr>
          <w:rFonts w:hint="eastAsia"/>
          <w:lang w:eastAsia="zh-CN"/>
        </w:rPr>
        <w:t xml:space="preserve"> </w:t>
      </w:r>
      <w:r w:rsidR="006956B4">
        <w:rPr>
          <w:lang w:eastAsia="zh-CN"/>
        </w:rPr>
        <w:t>Matches</w:t>
      </w:r>
    </w:p>
    <w:p w14:paraId="5D024852" w14:textId="4D4634AF" w:rsidR="00602B40" w:rsidRDefault="000911F2" w:rsidP="00602B40">
      <w:pPr>
        <w:rPr>
          <w:lang w:eastAsia="zh-CN"/>
        </w:rPr>
      </w:pPr>
      <w:r>
        <w:rPr>
          <w:rFonts w:hint="eastAsia"/>
          <w:lang w:eastAsia="zh-CN"/>
        </w:rPr>
        <w:t>在中央交易系统中，撮合是股票交易系统对买卖指令的结合。在我们的</w:t>
      </w:r>
      <w:r w:rsidR="005872CE">
        <w:rPr>
          <w:rFonts w:hint="eastAsia"/>
          <w:lang w:eastAsia="zh-CN"/>
        </w:rPr>
        <w:t>中央交易</w:t>
      </w:r>
      <w:r>
        <w:rPr>
          <w:rFonts w:hint="eastAsia"/>
          <w:lang w:eastAsia="zh-CN"/>
        </w:rPr>
        <w:t>子系统中，为了方便描述，我们将一个买指令和一个卖指令对应的交易关系称为</w:t>
      </w:r>
      <w:r w:rsidRPr="000911F2">
        <w:rPr>
          <w:rFonts w:hint="eastAsia"/>
          <w:b/>
          <w:lang w:eastAsia="zh-CN"/>
        </w:rPr>
        <w:t>撮合</w:t>
      </w:r>
      <w:r w:rsidR="006956B4" w:rsidRPr="006956B4">
        <w:rPr>
          <w:lang w:eastAsia="zh-CN"/>
        </w:rPr>
        <w:t>(Match)</w:t>
      </w:r>
      <w:r>
        <w:rPr>
          <w:rFonts w:hint="eastAsia"/>
          <w:lang w:eastAsia="zh-CN"/>
        </w:rPr>
        <w:t>，而把一个卖指令或买指令对应的所有的撮合的结合统计称为一个</w:t>
      </w:r>
      <w:r w:rsidRPr="000911F2">
        <w:rPr>
          <w:rFonts w:hint="eastAsia"/>
          <w:b/>
          <w:lang w:eastAsia="zh-CN"/>
        </w:rPr>
        <w:t>成交</w:t>
      </w:r>
      <w:r w:rsidR="006956B4">
        <w:rPr>
          <w:lang w:eastAsia="zh-CN"/>
        </w:rPr>
        <w:t>(Deal)</w:t>
      </w:r>
      <w:r>
        <w:rPr>
          <w:rFonts w:hint="eastAsia"/>
          <w:lang w:eastAsia="zh-CN"/>
        </w:rPr>
        <w:t>。</w:t>
      </w:r>
    </w:p>
    <w:p w14:paraId="3B9D5751" w14:textId="77777777" w:rsidR="000911F2" w:rsidRDefault="000911F2" w:rsidP="000911F2">
      <w:pPr>
        <w:rPr>
          <w:lang w:eastAsia="zh-CN"/>
        </w:rPr>
      </w:pPr>
      <w:r>
        <w:rPr>
          <w:rFonts w:hint="eastAsia"/>
          <w:lang w:eastAsia="zh-CN"/>
        </w:rPr>
        <w:t>一个撮合对象通常包含以下属性：撮合编号、买指令编号、卖指令编号、撮合股份数量、撮合单价、撮合时间。</w:t>
      </w:r>
    </w:p>
    <w:p w14:paraId="1E2B9CFD" w14:textId="77777777" w:rsidR="002179CC" w:rsidRDefault="002179CC" w:rsidP="000911F2">
      <w:pPr>
        <w:rPr>
          <w:lang w:eastAsia="zh-CN"/>
        </w:rPr>
      </w:pPr>
      <w:r>
        <w:rPr>
          <w:rFonts w:hint="eastAsia"/>
          <w:lang w:eastAsia="zh-CN"/>
        </w:rPr>
        <w:t>撮合应当是对用户隐藏的过程，因为用户没有必要了解其发出的指令和哪些对应的指令发生了撮合，而用户仅需要了解成交的情况。</w:t>
      </w:r>
    </w:p>
    <w:p w14:paraId="0A32523B" w14:textId="77777777" w:rsidR="000911F2" w:rsidRDefault="000911F2" w:rsidP="000911F2">
      <w:pPr>
        <w:pStyle w:val="Heading3"/>
        <w:rPr>
          <w:lang w:eastAsia="zh-CN"/>
        </w:rPr>
      </w:pPr>
      <w:bookmarkStart w:id="7" w:name="_Toc4615774"/>
      <w:r>
        <w:rPr>
          <w:rFonts w:hint="eastAsia"/>
          <w:lang w:eastAsia="zh-CN"/>
        </w:rPr>
        <w:lastRenderedPageBreak/>
        <w:t>撮合生成的过程</w:t>
      </w:r>
      <w:bookmarkEnd w:id="7"/>
    </w:p>
    <w:p w14:paraId="47895D60" w14:textId="77777777" w:rsidR="000911F2" w:rsidRDefault="000911F2" w:rsidP="000911F2">
      <w:pPr>
        <w:rPr>
          <w:lang w:eastAsia="zh-CN"/>
        </w:rPr>
      </w:pPr>
      <w:r w:rsidRPr="000911F2">
        <w:rPr>
          <w:rFonts w:hint="eastAsia"/>
          <w:lang w:eastAsia="zh-CN"/>
        </w:rPr>
        <w:t>撮合关系中的记录由关于指令表的触发器生成</w:t>
      </w:r>
      <w:r>
        <w:rPr>
          <w:rFonts w:hint="eastAsia"/>
          <w:lang w:eastAsia="zh-CN"/>
        </w:rPr>
        <w:t>，即每当在指令表中插入指令记录，中央交易系统</w:t>
      </w:r>
      <w:r w:rsidR="005872CE">
        <w:rPr>
          <w:rFonts w:hint="eastAsia"/>
          <w:lang w:eastAsia="zh-CN"/>
        </w:rPr>
        <w:t>都将执行</w:t>
      </w:r>
      <w:r w:rsidRPr="000911F2">
        <w:rPr>
          <w:rFonts w:hint="eastAsia"/>
          <w:lang w:eastAsia="zh-CN"/>
        </w:rPr>
        <w:t>查询</w:t>
      </w:r>
      <w:r w:rsidR="005872CE">
        <w:rPr>
          <w:rFonts w:hint="eastAsia"/>
          <w:lang w:eastAsia="zh-CN"/>
        </w:rPr>
        <w:t>，判定</w:t>
      </w:r>
      <w:r w:rsidRPr="000911F2">
        <w:rPr>
          <w:rFonts w:hint="eastAsia"/>
          <w:lang w:eastAsia="zh-CN"/>
        </w:rPr>
        <w:t>是否可以生成</w:t>
      </w:r>
      <w:r w:rsidR="005872CE">
        <w:rPr>
          <w:rFonts w:hint="eastAsia"/>
          <w:lang w:eastAsia="zh-CN"/>
        </w:rPr>
        <w:t>撮合</w:t>
      </w:r>
      <w:r>
        <w:rPr>
          <w:rFonts w:hint="eastAsia"/>
          <w:lang w:eastAsia="zh-CN"/>
        </w:rPr>
        <w:t>。</w:t>
      </w:r>
    </w:p>
    <w:p w14:paraId="7BD011B3" w14:textId="77777777" w:rsidR="005872CE" w:rsidRDefault="005872CE" w:rsidP="000911F2">
      <w:pPr>
        <w:rPr>
          <w:lang w:eastAsia="zh-CN"/>
        </w:rPr>
      </w:pPr>
      <w:r>
        <w:rPr>
          <w:rFonts w:hint="eastAsia"/>
          <w:lang w:eastAsia="zh-CN"/>
        </w:rPr>
        <w:t>具体生成撮合的步骤如下</w:t>
      </w:r>
    </w:p>
    <w:p w14:paraId="7843FA75" w14:textId="77777777" w:rsidR="005872CE" w:rsidRPr="005872CE" w:rsidRDefault="005872CE" w:rsidP="005872CE">
      <w:pPr>
        <w:numPr>
          <w:ilvl w:val="0"/>
          <w:numId w:val="8"/>
        </w:numPr>
        <w:tabs>
          <w:tab w:val="clear" w:pos="720"/>
          <w:tab w:val="num" w:pos="360"/>
        </w:tabs>
        <w:ind w:left="360"/>
        <w:rPr>
          <w:lang w:eastAsia="zh-CN"/>
        </w:rPr>
      </w:pPr>
      <w:r w:rsidRPr="005872CE">
        <w:rPr>
          <w:lang w:eastAsia="zh-CN"/>
        </w:rPr>
        <w:t>每插入一个待</w:t>
      </w:r>
      <w:r w:rsidR="00577E85">
        <w:rPr>
          <w:rFonts w:hint="eastAsia"/>
          <w:lang w:eastAsia="zh-CN"/>
        </w:rPr>
        <w:t>撮合</w:t>
      </w:r>
      <w:r w:rsidRPr="005872CE">
        <w:rPr>
          <w:lang w:eastAsia="zh-CN"/>
        </w:rPr>
        <w:t>的买指令时</w:t>
      </w:r>
    </w:p>
    <w:p w14:paraId="62EC5336" w14:textId="77777777" w:rsidR="005872CE" w:rsidRPr="005872CE" w:rsidRDefault="005872CE" w:rsidP="005872CE">
      <w:pPr>
        <w:numPr>
          <w:ilvl w:val="1"/>
          <w:numId w:val="8"/>
        </w:numPr>
        <w:tabs>
          <w:tab w:val="clear" w:pos="1440"/>
          <w:tab w:val="num" w:pos="1080"/>
        </w:tabs>
        <w:ind w:left="1080"/>
        <w:rPr>
          <w:lang w:eastAsia="zh-CN"/>
        </w:rPr>
      </w:pPr>
      <w:r w:rsidRPr="005872CE">
        <w:rPr>
          <w:lang w:eastAsia="zh-CN"/>
        </w:rPr>
        <w:t>查询待</w:t>
      </w:r>
      <w:r w:rsidR="00577E85">
        <w:rPr>
          <w:rFonts w:hint="eastAsia"/>
          <w:lang w:eastAsia="zh-CN"/>
        </w:rPr>
        <w:t>撮合</w:t>
      </w:r>
      <w:r w:rsidRPr="005872CE">
        <w:rPr>
          <w:lang w:eastAsia="zh-CN"/>
        </w:rPr>
        <w:t>的卖指令：对应股票中</w:t>
      </w:r>
      <w:r w:rsidR="00577E85">
        <w:rPr>
          <w:rFonts w:hint="eastAsia"/>
          <w:lang w:eastAsia="zh-CN"/>
        </w:rPr>
        <w:t>，</w:t>
      </w:r>
      <w:r w:rsidRPr="005872CE">
        <w:rPr>
          <w:lang w:eastAsia="zh-CN"/>
        </w:rPr>
        <w:t>选择所有小于等于买指令价格的卖指令</w:t>
      </w:r>
      <w:r w:rsidR="00577E85">
        <w:rPr>
          <w:rFonts w:hint="eastAsia"/>
          <w:lang w:eastAsia="zh-CN"/>
        </w:rPr>
        <w:t>，</w:t>
      </w:r>
      <w:r w:rsidRPr="005872CE">
        <w:rPr>
          <w:lang w:eastAsia="zh-CN"/>
        </w:rPr>
        <w:t>按价格由高到低排序</w:t>
      </w:r>
      <w:r w:rsidR="00577E85">
        <w:rPr>
          <w:rFonts w:hint="eastAsia"/>
          <w:lang w:eastAsia="zh-CN"/>
        </w:rPr>
        <w:t>，</w:t>
      </w:r>
      <w:r w:rsidRPr="005872CE">
        <w:rPr>
          <w:lang w:eastAsia="zh-CN"/>
        </w:rPr>
        <w:t>再按时间由前至后排序</w:t>
      </w:r>
      <w:r w:rsidR="00577E85">
        <w:rPr>
          <w:rFonts w:hint="eastAsia"/>
          <w:lang w:eastAsia="zh-CN"/>
        </w:rPr>
        <w:t>，</w:t>
      </w:r>
      <w:r w:rsidRPr="005872CE">
        <w:rPr>
          <w:lang w:eastAsia="zh-CN"/>
        </w:rPr>
        <w:t>最后按卖指令中未</w:t>
      </w:r>
      <w:r w:rsidR="00577E85">
        <w:rPr>
          <w:rFonts w:hint="eastAsia"/>
          <w:lang w:eastAsia="zh-CN"/>
        </w:rPr>
        <w:t>撮合</w:t>
      </w:r>
      <w:r w:rsidRPr="005872CE">
        <w:rPr>
          <w:lang w:eastAsia="zh-CN"/>
        </w:rPr>
        <w:t>的股票数量由大到小排序</w:t>
      </w:r>
    </w:p>
    <w:p w14:paraId="1F413070" w14:textId="63DC0DB4" w:rsidR="005872CE" w:rsidRPr="005872CE" w:rsidRDefault="005872CE" w:rsidP="005872CE">
      <w:pPr>
        <w:numPr>
          <w:ilvl w:val="1"/>
          <w:numId w:val="8"/>
        </w:numPr>
        <w:tabs>
          <w:tab w:val="clear" w:pos="1440"/>
          <w:tab w:val="num" w:pos="1080"/>
        </w:tabs>
        <w:ind w:left="1080"/>
        <w:rPr>
          <w:lang w:eastAsia="zh-CN"/>
        </w:rPr>
      </w:pPr>
      <w:r w:rsidRPr="005872CE">
        <w:rPr>
          <w:lang w:eastAsia="zh-CN"/>
        </w:rPr>
        <w:t>将买指令和上述查询得到的待撮合指令一一排序撮合</w:t>
      </w:r>
      <w:r w:rsidR="00577E85">
        <w:rPr>
          <w:rFonts w:hint="eastAsia"/>
          <w:lang w:eastAsia="zh-CN"/>
        </w:rPr>
        <w:t>，</w:t>
      </w:r>
      <w:r w:rsidRPr="005872CE">
        <w:rPr>
          <w:lang w:eastAsia="zh-CN"/>
        </w:rPr>
        <w:t>每次撮合在对应的买卖指令关系中，减少</w:t>
      </w:r>
      <w:r w:rsidR="00C36D5A">
        <w:rPr>
          <w:lang w:eastAsia="zh-CN"/>
        </w:rPr>
        <w:t>“</w:t>
      </w:r>
      <w:r w:rsidRPr="005872CE">
        <w:rPr>
          <w:lang w:eastAsia="zh-CN"/>
        </w:rPr>
        <w:t>未</w:t>
      </w:r>
      <w:r w:rsidR="00577E85">
        <w:rPr>
          <w:rFonts w:hint="eastAsia"/>
          <w:lang w:eastAsia="zh-CN"/>
        </w:rPr>
        <w:t>撮合</w:t>
      </w:r>
      <w:r w:rsidRPr="005872CE">
        <w:rPr>
          <w:lang w:eastAsia="zh-CN"/>
        </w:rPr>
        <w:t>股数</w:t>
      </w:r>
      <w:r w:rsidRPr="005872CE">
        <w:rPr>
          <w:lang w:eastAsia="zh-CN"/>
        </w:rPr>
        <w:t>”</w:t>
      </w:r>
      <w:r w:rsidRPr="005872CE">
        <w:rPr>
          <w:lang w:eastAsia="zh-CN"/>
        </w:rPr>
        <w:t>对应的数字</w:t>
      </w:r>
    </w:p>
    <w:p w14:paraId="22EBE8CB" w14:textId="77777777" w:rsidR="005872CE" w:rsidRPr="005872CE" w:rsidRDefault="005872CE" w:rsidP="005872CE">
      <w:pPr>
        <w:numPr>
          <w:ilvl w:val="1"/>
          <w:numId w:val="8"/>
        </w:numPr>
        <w:tabs>
          <w:tab w:val="clear" w:pos="1440"/>
          <w:tab w:val="num" w:pos="1080"/>
        </w:tabs>
        <w:ind w:left="1080"/>
        <w:rPr>
          <w:lang w:eastAsia="zh-CN"/>
        </w:rPr>
      </w:pPr>
      <w:r w:rsidRPr="005872CE">
        <w:rPr>
          <w:lang w:eastAsia="zh-CN"/>
        </w:rPr>
        <w:t>直到该买指令的未</w:t>
      </w:r>
      <w:r w:rsidR="00577E85">
        <w:rPr>
          <w:rFonts w:hint="eastAsia"/>
          <w:lang w:eastAsia="zh-CN"/>
        </w:rPr>
        <w:t>撮合的</w:t>
      </w:r>
      <w:r w:rsidRPr="005872CE">
        <w:rPr>
          <w:lang w:eastAsia="zh-CN"/>
        </w:rPr>
        <w:t>股数为</w:t>
      </w:r>
      <w:r w:rsidRPr="005872CE">
        <w:rPr>
          <w:lang w:eastAsia="zh-CN"/>
        </w:rPr>
        <w:t xml:space="preserve">0 </w:t>
      </w:r>
      <w:r w:rsidRPr="005872CE">
        <w:rPr>
          <w:lang w:eastAsia="zh-CN"/>
        </w:rPr>
        <w:t>或者是第一步中查询</w:t>
      </w:r>
      <w:r w:rsidR="00577E85">
        <w:rPr>
          <w:rFonts w:hint="eastAsia"/>
          <w:lang w:eastAsia="zh-CN"/>
        </w:rPr>
        <w:t>所得</w:t>
      </w:r>
      <w:r w:rsidRPr="005872CE">
        <w:rPr>
          <w:lang w:eastAsia="zh-CN"/>
        </w:rPr>
        <w:t>的卖指令全部撮合完毕为止</w:t>
      </w:r>
    </w:p>
    <w:p w14:paraId="4F4E7EC0" w14:textId="77777777" w:rsidR="005872CE" w:rsidRPr="005872CE" w:rsidRDefault="005872CE" w:rsidP="005872CE">
      <w:pPr>
        <w:numPr>
          <w:ilvl w:val="0"/>
          <w:numId w:val="8"/>
        </w:numPr>
        <w:tabs>
          <w:tab w:val="clear" w:pos="720"/>
          <w:tab w:val="num" w:pos="360"/>
        </w:tabs>
        <w:ind w:left="360"/>
        <w:rPr>
          <w:lang w:eastAsia="zh-CN"/>
        </w:rPr>
      </w:pPr>
      <w:r w:rsidRPr="005872CE">
        <w:rPr>
          <w:lang w:eastAsia="zh-CN"/>
        </w:rPr>
        <w:t>每插入一个待</w:t>
      </w:r>
      <w:r w:rsidR="00577E85">
        <w:rPr>
          <w:rFonts w:hint="eastAsia"/>
          <w:lang w:eastAsia="zh-CN"/>
        </w:rPr>
        <w:t>撮合</w:t>
      </w:r>
      <w:r w:rsidRPr="005872CE">
        <w:rPr>
          <w:lang w:eastAsia="zh-CN"/>
        </w:rPr>
        <w:t>的卖指令时</w:t>
      </w:r>
    </w:p>
    <w:p w14:paraId="11615EC6" w14:textId="36448C8A" w:rsidR="005872CE" w:rsidRPr="005872CE" w:rsidRDefault="005872CE" w:rsidP="005872CE">
      <w:pPr>
        <w:numPr>
          <w:ilvl w:val="1"/>
          <w:numId w:val="8"/>
        </w:numPr>
        <w:tabs>
          <w:tab w:val="clear" w:pos="1440"/>
          <w:tab w:val="num" w:pos="1080"/>
        </w:tabs>
        <w:ind w:left="1080"/>
        <w:rPr>
          <w:lang w:eastAsia="zh-CN"/>
        </w:rPr>
      </w:pPr>
      <w:r w:rsidRPr="005872CE">
        <w:rPr>
          <w:lang w:eastAsia="zh-CN"/>
        </w:rPr>
        <w:t>查询待</w:t>
      </w:r>
      <w:r w:rsidR="00577E85">
        <w:rPr>
          <w:rFonts w:hint="eastAsia"/>
          <w:lang w:eastAsia="zh-CN"/>
        </w:rPr>
        <w:t>撮合</w:t>
      </w:r>
      <w:r w:rsidRPr="005872CE">
        <w:rPr>
          <w:lang w:eastAsia="zh-CN"/>
        </w:rPr>
        <w:t>的</w:t>
      </w:r>
      <w:r w:rsidR="00C36D5A">
        <w:rPr>
          <w:rFonts w:hint="eastAsia"/>
          <w:lang w:eastAsia="zh-CN"/>
        </w:rPr>
        <w:t>买</w:t>
      </w:r>
      <w:r w:rsidRPr="005872CE">
        <w:rPr>
          <w:lang w:eastAsia="zh-CN"/>
        </w:rPr>
        <w:t>指令：对应股票中</w:t>
      </w:r>
      <w:r w:rsidR="00577E85">
        <w:rPr>
          <w:rFonts w:hint="eastAsia"/>
          <w:lang w:eastAsia="zh-CN"/>
        </w:rPr>
        <w:t>，</w:t>
      </w:r>
      <w:r w:rsidRPr="005872CE">
        <w:rPr>
          <w:lang w:eastAsia="zh-CN"/>
        </w:rPr>
        <w:t>选择所有大于等于卖指令价格的买指令</w:t>
      </w:r>
      <w:r w:rsidR="00577E85">
        <w:rPr>
          <w:rFonts w:hint="eastAsia"/>
          <w:lang w:eastAsia="zh-CN"/>
        </w:rPr>
        <w:t>，</w:t>
      </w:r>
      <w:r w:rsidRPr="005872CE">
        <w:rPr>
          <w:lang w:eastAsia="zh-CN"/>
        </w:rPr>
        <w:t>按价格由低到高排序</w:t>
      </w:r>
      <w:r w:rsidR="00577E85">
        <w:rPr>
          <w:rFonts w:hint="eastAsia"/>
          <w:lang w:eastAsia="zh-CN"/>
        </w:rPr>
        <w:t>，</w:t>
      </w:r>
      <w:r w:rsidRPr="005872CE">
        <w:rPr>
          <w:lang w:eastAsia="zh-CN"/>
        </w:rPr>
        <w:t>再按时间由前至后排序</w:t>
      </w:r>
      <w:r w:rsidR="00577E85">
        <w:rPr>
          <w:rFonts w:hint="eastAsia"/>
          <w:lang w:eastAsia="zh-CN"/>
        </w:rPr>
        <w:t>，</w:t>
      </w:r>
      <w:r w:rsidRPr="005872CE">
        <w:rPr>
          <w:lang w:eastAsia="zh-CN"/>
        </w:rPr>
        <w:t>最后按卖指令中未</w:t>
      </w:r>
      <w:r w:rsidR="00577E85">
        <w:rPr>
          <w:rFonts w:hint="eastAsia"/>
          <w:lang w:eastAsia="zh-CN"/>
        </w:rPr>
        <w:t>撮合</w:t>
      </w:r>
      <w:r w:rsidRPr="005872CE">
        <w:rPr>
          <w:lang w:eastAsia="zh-CN"/>
        </w:rPr>
        <w:t>的股票数量由大到小排序</w:t>
      </w:r>
      <w:r w:rsidR="00577E85">
        <w:rPr>
          <w:rFonts w:hint="eastAsia"/>
          <w:lang w:eastAsia="zh-CN"/>
        </w:rPr>
        <w:t>。</w:t>
      </w:r>
    </w:p>
    <w:p w14:paraId="5F7D8F4B" w14:textId="77777777" w:rsidR="005872CE" w:rsidRPr="005872CE" w:rsidRDefault="005872CE" w:rsidP="005872CE">
      <w:pPr>
        <w:numPr>
          <w:ilvl w:val="1"/>
          <w:numId w:val="8"/>
        </w:numPr>
        <w:tabs>
          <w:tab w:val="clear" w:pos="1440"/>
          <w:tab w:val="num" w:pos="1080"/>
        </w:tabs>
        <w:ind w:left="1080"/>
        <w:rPr>
          <w:lang w:eastAsia="zh-CN"/>
        </w:rPr>
      </w:pPr>
      <w:r w:rsidRPr="005872CE">
        <w:rPr>
          <w:lang w:eastAsia="zh-CN"/>
        </w:rPr>
        <w:t>将买指令和上述查询得到的待撮合指令一一排序撮合</w:t>
      </w:r>
      <w:r w:rsidRPr="005872CE">
        <w:rPr>
          <w:lang w:eastAsia="zh-CN"/>
        </w:rPr>
        <w:t xml:space="preserve"> </w:t>
      </w:r>
      <w:r w:rsidRPr="005872CE">
        <w:rPr>
          <w:lang w:eastAsia="zh-CN"/>
        </w:rPr>
        <w:t>每次撮合在对应的买卖指令关系中，减少</w:t>
      </w:r>
      <w:r w:rsidRPr="005872CE">
        <w:rPr>
          <w:lang w:eastAsia="zh-CN"/>
        </w:rPr>
        <w:t xml:space="preserve"> “</w:t>
      </w:r>
      <w:r w:rsidRPr="005872CE">
        <w:rPr>
          <w:lang w:eastAsia="zh-CN"/>
        </w:rPr>
        <w:t>未</w:t>
      </w:r>
      <w:r w:rsidR="00577E85">
        <w:rPr>
          <w:rFonts w:hint="eastAsia"/>
          <w:lang w:eastAsia="zh-CN"/>
        </w:rPr>
        <w:t>撮合</w:t>
      </w:r>
      <w:r w:rsidRPr="005872CE">
        <w:rPr>
          <w:lang w:eastAsia="zh-CN"/>
        </w:rPr>
        <w:t>股数</w:t>
      </w:r>
      <w:r w:rsidRPr="005872CE">
        <w:rPr>
          <w:lang w:eastAsia="zh-CN"/>
        </w:rPr>
        <w:t>”</w:t>
      </w:r>
      <w:r w:rsidRPr="005872CE">
        <w:rPr>
          <w:lang w:eastAsia="zh-CN"/>
        </w:rPr>
        <w:t>对应的数字</w:t>
      </w:r>
    </w:p>
    <w:p w14:paraId="6EEF2761" w14:textId="77777777" w:rsidR="005872CE" w:rsidRPr="005872CE" w:rsidRDefault="005872CE" w:rsidP="005872CE">
      <w:pPr>
        <w:numPr>
          <w:ilvl w:val="1"/>
          <w:numId w:val="8"/>
        </w:numPr>
        <w:tabs>
          <w:tab w:val="clear" w:pos="1440"/>
          <w:tab w:val="num" w:pos="1080"/>
        </w:tabs>
        <w:ind w:left="1080"/>
        <w:rPr>
          <w:lang w:eastAsia="zh-CN"/>
        </w:rPr>
      </w:pPr>
      <w:r w:rsidRPr="005872CE">
        <w:rPr>
          <w:lang w:eastAsia="zh-CN"/>
        </w:rPr>
        <w:t>直到该卖指令的未</w:t>
      </w:r>
      <w:r w:rsidR="00577E85">
        <w:rPr>
          <w:rFonts w:hint="eastAsia"/>
          <w:lang w:eastAsia="zh-CN"/>
        </w:rPr>
        <w:t>撮合</w:t>
      </w:r>
      <w:r w:rsidRPr="005872CE">
        <w:rPr>
          <w:lang w:eastAsia="zh-CN"/>
        </w:rPr>
        <w:t>股数为</w:t>
      </w:r>
      <w:r w:rsidRPr="005872CE">
        <w:rPr>
          <w:lang w:eastAsia="zh-CN"/>
        </w:rPr>
        <w:t xml:space="preserve">0 </w:t>
      </w:r>
      <w:r w:rsidRPr="005872CE">
        <w:rPr>
          <w:lang w:eastAsia="zh-CN"/>
        </w:rPr>
        <w:t>或者是第一步中查询</w:t>
      </w:r>
      <w:r w:rsidR="00577E85">
        <w:rPr>
          <w:rFonts w:hint="eastAsia"/>
          <w:lang w:eastAsia="zh-CN"/>
        </w:rPr>
        <w:t>四平的</w:t>
      </w:r>
      <w:r w:rsidRPr="005872CE">
        <w:rPr>
          <w:lang w:eastAsia="zh-CN"/>
        </w:rPr>
        <w:t>的买指令全部撮合完毕为止</w:t>
      </w:r>
    </w:p>
    <w:p w14:paraId="67C6AD18" w14:textId="77777777" w:rsidR="005872CE" w:rsidRPr="005872CE" w:rsidRDefault="005872CE" w:rsidP="005872CE">
      <w:pPr>
        <w:numPr>
          <w:ilvl w:val="0"/>
          <w:numId w:val="8"/>
        </w:numPr>
        <w:tabs>
          <w:tab w:val="clear" w:pos="720"/>
          <w:tab w:val="num" w:pos="360"/>
        </w:tabs>
        <w:ind w:left="360"/>
        <w:rPr>
          <w:lang w:eastAsia="zh-CN"/>
        </w:rPr>
      </w:pPr>
      <w:r w:rsidRPr="005872CE">
        <w:rPr>
          <w:lang w:eastAsia="zh-CN"/>
        </w:rPr>
        <w:t>其他撮合规则</w:t>
      </w:r>
    </w:p>
    <w:p w14:paraId="15D22B9C" w14:textId="77777777" w:rsidR="00C36D5A" w:rsidRDefault="005872CE" w:rsidP="005872CE">
      <w:pPr>
        <w:numPr>
          <w:ilvl w:val="1"/>
          <w:numId w:val="9"/>
        </w:numPr>
        <w:tabs>
          <w:tab w:val="clear" w:pos="1440"/>
          <w:tab w:val="num" w:pos="1080"/>
        </w:tabs>
        <w:ind w:left="1080"/>
        <w:rPr>
          <w:lang w:eastAsia="zh-CN"/>
        </w:rPr>
      </w:pPr>
      <w:r w:rsidRPr="005872CE">
        <w:rPr>
          <w:lang w:eastAsia="zh-CN"/>
        </w:rPr>
        <w:t>每次价格为</w:t>
      </w:r>
    </w:p>
    <w:p w14:paraId="4BEB7179" w14:textId="0DADE824" w:rsidR="005872CE" w:rsidRPr="005872CE" w:rsidRDefault="00C36D5A" w:rsidP="00C36D5A">
      <w:pPr>
        <w:ind w:left="1080"/>
        <w:rPr>
          <w:lang w:eastAsia="zh-CN"/>
        </w:rPr>
      </w:pPr>
      <m:oMathPara>
        <m:oMath>
          <m:r>
            <m:rPr>
              <m:sty m:val="p"/>
            </m:rPr>
            <w:rPr>
              <w:rFonts w:ascii="Cambria Math" w:hAnsi="Cambria Math"/>
              <w:lang w:eastAsia="zh-CN"/>
            </w:rPr>
            <m:t>撮合价格</m:t>
          </m:r>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买指令价格</m:t>
              </m:r>
              <m:r>
                <m:rPr>
                  <m:sty m:val="p"/>
                </m:rPr>
                <w:rPr>
                  <w:rFonts w:ascii="Cambria Math" w:hAnsi="Cambria Math"/>
                  <w:lang w:eastAsia="zh-CN"/>
                </w:rPr>
                <m:t>+</m:t>
              </m:r>
              <m:r>
                <m:rPr>
                  <m:sty m:val="p"/>
                </m:rPr>
                <w:rPr>
                  <w:rFonts w:ascii="Cambria Math" w:hAnsi="Cambria Math"/>
                  <w:lang w:eastAsia="zh-CN"/>
                </w:rPr>
                <m:t>卖指令价格</m:t>
              </m:r>
              <m:r>
                <m:rPr>
                  <m:sty m:val="p"/>
                </m:rPr>
                <w:rPr>
                  <w:rFonts w:ascii="Cambria Math" w:hAnsi="Cambria Math"/>
                  <w:lang w:eastAsia="zh-CN"/>
                </w:rPr>
                <m:t xml:space="preserve"> </m:t>
              </m:r>
            </m:num>
            <m:den>
              <m:r>
                <w:rPr>
                  <w:rFonts w:ascii="Cambria Math" w:hAnsi="Cambria Math"/>
                  <w:lang w:eastAsia="zh-CN"/>
                </w:rPr>
                <m:t>2</m:t>
              </m:r>
            </m:den>
          </m:f>
        </m:oMath>
      </m:oMathPara>
    </w:p>
    <w:p w14:paraId="226CFD2F" w14:textId="0F20A5A9" w:rsidR="005872CE" w:rsidRDefault="005872CE" w:rsidP="005872CE">
      <w:pPr>
        <w:numPr>
          <w:ilvl w:val="1"/>
          <w:numId w:val="9"/>
        </w:numPr>
        <w:tabs>
          <w:tab w:val="clear" w:pos="1440"/>
          <w:tab w:val="num" w:pos="1080"/>
        </w:tabs>
        <w:ind w:left="1080"/>
        <w:rPr>
          <w:lang w:eastAsia="zh-CN"/>
        </w:rPr>
      </w:pPr>
      <w:r w:rsidRPr="005872CE">
        <w:rPr>
          <w:lang w:eastAsia="zh-CN"/>
        </w:rPr>
        <w:t>价格应当不超过涨跌停限制。如果越过了这些限制，应当以交易价格为准。</w:t>
      </w:r>
    </w:p>
    <w:p w14:paraId="727FF0E6" w14:textId="77777777" w:rsidR="006956B4" w:rsidRPr="005872CE" w:rsidRDefault="006956B4" w:rsidP="006956B4">
      <w:pPr>
        <w:rPr>
          <w:lang w:eastAsia="zh-CN"/>
        </w:rPr>
      </w:pPr>
    </w:p>
    <w:p w14:paraId="4A39BFD4" w14:textId="4FD2FABD" w:rsidR="005872CE" w:rsidRDefault="002179CC" w:rsidP="002179CC">
      <w:pPr>
        <w:pStyle w:val="Heading2"/>
        <w:rPr>
          <w:lang w:eastAsia="zh-CN"/>
        </w:rPr>
      </w:pPr>
      <w:bookmarkStart w:id="8" w:name="_Toc4615775"/>
      <w:r>
        <w:rPr>
          <w:rFonts w:hint="eastAsia"/>
          <w:lang w:eastAsia="zh-CN"/>
        </w:rPr>
        <w:lastRenderedPageBreak/>
        <w:t>成交</w:t>
      </w:r>
      <w:bookmarkEnd w:id="8"/>
      <w:r w:rsidR="006956B4">
        <w:rPr>
          <w:lang w:eastAsia="zh-CN"/>
        </w:rPr>
        <w:t>Deals</w:t>
      </w:r>
    </w:p>
    <w:p w14:paraId="2480F3FF" w14:textId="7C1C171D" w:rsidR="002179CC" w:rsidRDefault="00A61125" w:rsidP="002179CC">
      <w:pPr>
        <w:rPr>
          <w:lang w:eastAsia="zh-CN"/>
        </w:rPr>
      </w:pPr>
      <w:r>
        <w:rPr>
          <w:rFonts w:hint="eastAsia"/>
          <w:lang w:eastAsia="zh-CN"/>
        </w:rPr>
        <w:t>在中央交易系统子系统中，</w:t>
      </w:r>
      <w:r w:rsidRPr="006956B4">
        <w:rPr>
          <w:rFonts w:hint="eastAsia"/>
          <w:lang w:eastAsia="zh-CN"/>
        </w:rPr>
        <w:t>我们把一个指令对应的所有的撮合的统计集合称为</w:t>
      </w:r>
      <w:r w:rsidR="00C120D2" w:rsidRPr="006956B4">
        <w:rPr>
          <w:rFonts w:hint="eastAsia"/>
          <w:lang w:eastAsia="zh-CN"/>
        </w:rPr>
        <w:t>一个成交</w:t>
      </w:r>
      <w:r w:rsidR="006956B4">
        <w:rPr>
          <w:lang w:eastAsia="zh-CN"/>
        </w:rPr>
        <w:t>(Deal)</w:t>
      </w:r>
      <w:r w:rsidR="00C120D2" w:rsidRPr="006956B4">
        <w:rPr>
          <w:rFonts w:hint="eastAsia"/>
          <w:lang w:eastAsia="zh-CN"/>
        </w:rPr>
        <w:t>对象</w:t>
      </w:r>
      <w:r w:rsidR="00C120D2">
        <w:rPr>
          <w:rFonts w:hint="eastAsia"/>
          <w:lang w:eastAsia="zh-CN"/>
        </w:rPr>
        <w:t>。</w:t>
      </w:r>
    </w:p>
    <w:p w14:paraId="021D3829" w14:textId="77777777" w:rsidR="00C120D2" w:rsidRDefault="00C120D2" w:rsidP="002179CC">
      <w:pPr>
        <w:rPr>
          <w:lang w:eastAsia="zh-CN"/>
        </w:rPr>
      </w:pPr>
      <w:r>
        <w:rPr>
          <w:rFonts w:hint="eastAsia"/>
          <w:lang w:eastAsia="zh-CN"/>
        </w:rPr>
        <w:t>成交对象主要需要包含投资者发出的指令的编号、股票代码、交易数量、成交价等。</w:t>
      </w:r>
    </w:p>
    <w:p w14:paraId="36002B0D" w14:textId="77777777" w:rsidR="00E140C9" w:rsidRDefault="00E140C9" w:rsidP="002179CC">
      <w:pPr>
        <w:rPr>
          <w:lang w:eastAsia="zh-CN"/>
        </w:rPr>
      </w:pPr>
      <w:r>
        <w:rPr>
          <w:rFonts w:hint="eastAsia"/>
          <w:lang w:eastAsia="zh-CN"/>
        </w:rPr>
        <w:t>指令生成成交有两种条件，满足其一即可生成一个成交：</w:t>
      </w:r>
    </w:p>
    <w:p w14:paraId="3F80675E" w14:textId="77777777" w:rsidR="00E140C9" w:rsidRDefault="00E140C9" w:rsidP="00E140C9">
      <w:pPr>
        <w:pStyle w:val="ListParagraph"/>
        <w:numPr>
          <w:ilvl w:val="0"/>
          <w:numId w:val="15"/>
        </w:numPr>
        <w:rPr>
          <w:lang w:eastAsia="zh-CN"/>
        </w:rPr>
      </w:pPr>
      <w:r>
        <w:rPr>
          <w:rFonts w:hint="eastAsia"/>
          <w:lang w:eastAsia="zh-CN"/>
        </w:rPr>
        <w:t>指令规定的所有的股份都被撮合。</w:t>
      </w:r>
    </w:p>
    <w:p w14:paraId="3C0A633B" w14:textId="77777777" w:rsidR="00E140C9" w:rsidRDefault="00E140C9" w:rsidP="00E140C9">
      <w:pPr>
        <w:pStyle w:val="ListParagraph"/>
        <w:numPr>
          <w:ilvl w:val="0"/>
          <w:numId w:val="15"/>
        </w:numPr>
        <w:rPr>
          <w:lang w:eastAsia="zh-CN"/>
        </w:rPr>
      </w:pPr>
      <w:r>
        <w:rPr>
          <w:rFonts w:hint="eastAsia"/>
          <w:lang w:eastAsia="zh-CN"/>
        </w:rPr>
        <w:t>指令规定的部分股份被撮合，且在交易日结束后未被全部撮合，则将被撮合的部分组成为一个成交。（需要在交易日结束后，处理所有的未存档待交易的指令）。</w:t>
      </w:r>
    </w:p>
    <w:p w14:paraId="758D9F5A" w14:textId="1A6A07F9" w:rsidR="00602B40" w:rsidRDefault="00E140C9">
      <w:pPr>
        <w:rPr>
          <w:lang w:eastAsia="zh-CN"/>
        </w:rPr>
      </w:pPr>
      <w:r>
        <w:rPr>
          <w:rFonts w:hint="eastAsia"/>
          <w:lang w:eastAsia="zh-CN"/>
        </w:rPr>
        <w:t>成交完成后，向前段发出通知，告知对应的指令在对应的股票代码下以多少钱交易了多少股份。</w:t>
      </w:r>
    </w:p>
    <w:p w14:paraId="70C09154" w14:textId="77777777" w:rsidR="006956B4" w:rsidRDefault="006956B4">
      <w:pPr>
        <w:rPr>
          <w:lang w:eastAsia="zh-CN"/>
        </w:rPr>
      </w:pPr>
    </w:p>
    <w:p w14:paraId="3B98D860" w14:textId="6ED7BCD2" w:rsidR="00EE0436" w:rsidRDefault="00EE0436" w:rsidP="00EE0436">
      <w:pPr>
        <w:pStyle w:val="Heading2"/>
        <w:rPr>
          <w:lang w:eastAsia="zh-CN"/>
        </w:rPr>
      </w:pPr>
      <w:bookmarkStart w:id="9" w:name="_Toc4615776"/>
      <w:r>
        <w:rPr>
          <w:rFonts w:hint="eastAsia"/>
          <w:lang w:eastAsia="zh-CN"/>
        </w:rPr>
        <w:t>开盘和封盘</w:t>
      </w:r>
      <w:bookmarkEnd w:id="9"/>
    </w:p>
    <w:p w14:paraId="5924893A" w14:textId="6627847F" w:rsidR="00BF4F84" w:rsidRDefault="00EE0436" w:rsidP="00EE0436">
      <w:pPr>
        <w:rPr>
          <w:lang w:eastAsia="zh-CN"/>
        </w:rPr>
      </w:pPr>
      <w:r>
        <w:rPr>
          <w:rFonts w:hint="eastAsia"/>
          <w:lang w:eastAsia="zh-CN"/>
        </w:rPr>
        <w:t>系统管理员应当根据</w:t>
      </w:r>
      <w:r w:rsidR="00BF4F84">
        <w:rPr>
          <w:rFonts w:hint="eastAsia"/>
          <w:lang w:eastAsia="zh-CN"/>
        </w:rPr>
        <w:t>政策等按照规定进行开盘和封盘操作。开盘后，系统处于可交易的状态，并且可以执行撮合、成交等环节。封盘后，系统中的交易停止，此时部分被撮合的指令保存为成交，并被存档。</w:t>
      </w:r>
    </w:p>
    <w:p w14:paraId="1512E869" w14:textId="77777777" w:rsidR="006956B4" w:rsidRDefault="006956B4" w:rsidP="00EE0436">
      <w:pPr>
        <w:rPr>
          <w:lang w:eastAsia="zh-CN"/>
        </w:rPr>
      </w:pPr>
    </w:p>
    <w:p w14:paraId="6B95E0E2" w14:textId="4EAECFA7" w:rsidR="00BF4F84" w:rsidRPr="00BF4F84" w:rsidRDefault="00BF4F84" w:rsidP="00BF4F84">
      <w:pPr>
        <w:pStyle w:val="Heading2"/>
        <w:rPr>
          <w:lang w:eastAsia="zh-CN"/>
        </w:rPr>
      </w:pPr>
      <w:bookmarkStart w:id="10" w:name="_Toc4615777"/>
      <w:r>
        <w:rPr>
          <w:rFonts w:hint="eastAsia"/>
          <w:lang w:eastAsia="zh-CN"/>
        </w:rPr>
        <w:t>涨跌停</w:t>
      </w:r>
      <w:bookmarkEnd w:id="10"/>
    </w:p>
    <w:p w14:paraId="46177D01" w14:textId="5CD4F682" w:rsidR="00BF4F84" w:rsidRDefault="00BF4F84" w:rsidP="00BF4F84">
      <w:pPr>
        <w:rPr>
          <w:lang w:eastAsia="zh-CN"/>
        </w:rPr>
      </w:pPr>
      <w:r w:rsidRPr="00BF4F84">
        <w:rPr>
          <w:rFonts w:hint="eastAsia"/>
          <w:lang w:eastAsia="zh-CN"/>
        </w:rPr>
        <w:t>涨跌停板制度源于国外早期证券市场，是证券市场中为了防止交易价格的暴涨暴跌，抑制过度投机现象，对每只证券当天价格的涨跌幅度予以适当限制的一种交易制度，规定了交易价格在一个交易日中的最大波动幅度为前一交易日收盘价上下百分之几。即规定当日交易最高价格和最低价格。</w:t>
      </w:r>
    </w:p>
    <w:p w14:paraId="7101AF77" w14:textId="158F0A63" w:rsidR="00BF4F84" w:rsidRDefault="00BF4F84" w:rsidP="00BF4F84">
      <w:pPr>
        <w:rPr>
          <w:lang w:eastAsia="zh-CN"/>
        </w:rPr>
      </w:pPr>
      <w:r>
        <w:rPr>
          <w:rFonts w:hint="eastAsia"/>
          <w:lang w:eastAsia="zh-CN"/>
        </w:rPr>
        <w:t>在本系统中，根据股票的性质（常规和</w:t>
      </w:r>
      <w:r>
        <w:rPr>
          <w:rFonts w:hint="eastAsia"/>
          <w:lang w:eastAsia="zh-CN"/>
        </w:rPr>
        <w:t>KT</w:t>
      </w:r>
      <w:r>
        <w:rPr>
          <w:rFonts w:hint="eastAsia"/>
          <w:lang w:eastAsia="zh-CN"/>
        </w:rPr>
        <w:t>股），我们对该股票的交易价格在一天内设置上下限。</w:t>
      </w:r>
      <w:r w:rsidR="00F13779">
        <w:rPr>
          <w:rFonts w:hint="eastAsia"/>
          <w:lang w:eastAsia="zh-CN"/>
        </w:rPr>
        <w:t>涨跌停的参照为前日的收盘价（收盘价的定义见下一小节）。</w:t>
      </w:r>
    </w:p>
    <w:p w14:paraId="282A2C41" w14:textId="314A590B" w:rsidR="009B4F4E" w:rsidRDefault="009B4F4E" w:rsidP="009B4F4E">
      <w:pPr>
        <w:pStyle w:val="Heading2"/>
        <w:rPr>
          <w:lang w:eastAsia="zh-CN"/>
        </w:rPr>
      </w:pPr>
      <w:bookmarkStart w:id="11" w:name="_Toc4615778"/>
      <w:r>
        <w:rPr>
          <w:rFonts w:hint="eastAsia"/>
          <w:lang w:eastAsia="zh-CN"/>
        </w:rPr>
        <w:lastRenderedPageBreak/>
        <w:t>收盘价和开盘价</w:t>
      </w:r>
      <w:bookmarkEnd w:id="11"/>
    </w:p>
    <w:p w14:paraId="7941ECF2" w14:textId="7E9FAD5B" w:rsidR="005B5EA2" w:rsidRDefault="005B5EA2" w:rsidP="005B5EA2">
      <w:pPr>
        <w:pStyle w:val="Heading3"/>
        <w:rPr>
          <w:lang w:eastAsia="zh-CN"/>
        </w:rPr>
      </w:pPr>
      <w:bookmarkStart w:id="12" w:name="_Toc4615779"/>
      <w:r>
        <w:rPr>
          <w:rFonts w:hint="eastAsia"/>
          <w:lang w:eastAsia="zh-CN"/>
        </w:rPr>
        <w:t>收盘价</w:t>
      </w:r>
      <w:bookmarkEnd w:id="12"/>
    </w:p>
    <w:p w14:paraId="0C46B60B" w14:textId="4ECA7F1C" w:rsidR="009B4F4E" w:rsidRDefault="009B4F4E" w:rsidP="009B4F4E">
      <w:pPr>
        <w:rPr>
          <w:lang w:eastAsia="zh-CN"/>
        </w:rPr>
      </w:pPr>
      <w:r>
        <w:rPr>
          <w:rFonts w:hint="eastAsia"/>
          <w:lang w:eastAsia="zh-CN"/>
        </w:rPr>
        <w:t>以沪市为例，</w:t>
      </w:r>
      <w:r w:rsidRPr="009B4F4E">
        <w:rPr>
          <w:rFonts w:hint="eastAsia"/>
          <w:lang w:eastAsia="zh-CN"/>
        </w:rPr>
        <w:t>收盘价为当日该证券最后一笔交易前一分钟所有交易的成交量加权平均价（含最后一笔交易）。当日无成交的，以前收盘价为当日收盘价。</w:t>
      </w:r>
    </w:p>
    <w:p w14:paraId="75BA14BE" w14:textId="009D4DF7" w:rsidR="00463EBA" w:rsidRDefault="005B5EA2" w:rsidP="00463EBA">
      <w:pPr>
        <w:pStyle w:val="Heading3"/>
        <w:rPr>
          <w:lang w:eastAsia="zh-CN"/>
        </w:rPr>
      </w:pPr>
      <w:bookmarkStart w:id="13" w:name="_Toc4615780"/>
      <w:r>
        <w:rPr>
          <w:rFonts w:hint="eastAsia"/>
          <w:lang w:eastAsia="zh-CN"/>
        </w:rPr>
        <w:t>开盘价</w:t>
      </w:r>
      <w:bookmarkEnd w:id="13"/>
    </w:p>
    <w:p w14:paraId="2DC4BBAC" w14:textId="5CAFA14E" w:rsidR="00463EBA" w:rsidRDefault="00463EBA" w:rsidP="00463EBA">
      <w:pPr>
        <w:rPr>
          <w:lang w:eastAsia="zh-CN"/>
        </w:rPr>
      </w:pPr>
      <w:r>
        <w:rPr>
          <w:rFonts w:hint="eastAsia"/>
          <w:lang w:eastAsia="zh-CN"/>
        </w:rPr>
        <w:t>当日的开盘价取决于第一笔成交的成交价。注意，昨日的收盘价和今日的开盘价并不一定相等，所以存在开高（今日开盘价在昨日收盘价之上）、开平（今日开盘价在昨日收盘价持平）、开低（今日开盘价在昨日收盘价之下）。</w:t>
      </w:r>
    </w:p>
    <w:p w14:paraId="1E974721" w14:textId="77777777" w:rsidR="006956B4" w:rsidRPr="006956B4" w:rsidRDefault="006956B4" w:rsidP="006956B4">
      <w:pPr>
        <w:rPr>
          <w:lang w:eastAsia="zh-CN"/>
        </w:rPr>
      </w:pPr>
    </w:p>
    <w:p w14:paraId="5527467E" w14:textId="308E6433" w:rsidR="00602B40" w:rsidRDefault="00602B40" w:rsidP="00602B40">
      <w:pPr>
        <w:pStyle w:val="Heading1"/>
      </w:pPr>
      <w:bookmarkStart w:id="14" w:name="_Toc4615781"/>
      <w:r>
        <w:rPr>
          <w:rFonts w:hint="eastAsia"/>
        </w:rPr>
        <w:lastRenderedPageBreak/>
        <w:t>功能场景</w:t>
      </w:r>
      <w:bookmarkEnd w:id="14"/>
    </w:p>
    <w:p w14:paraId="32D279D0" w14:textId="366E6EBD" w:rsidR="00F03B3C" w:rsidRPr="00F03B3C" w:rsidRDefault="00F03B3C" w:rsidP="00F03B3C">
      <w:pPr>
        <w:rPr>
          <w:lang w:eastAsia="zh-CN"/>
        </w:rPr>
      </w:pPr>
      <w:r>
        <w:rPr>
          <w:rFonts w:hint="eastAsia"/>
          <w:lang w:eastAsia="zh-CN"/>
        </w:rPr>
        <w:t>我们的系统主要需要支持交易的顺利进行，并维护交易的规则和秩序。所以，我们将分为三个功能模块介绍我们的功能场景，并在最后描述我们用于运营维护所需的日志功能。</w:t>
      </w:r>
    </w:p>
    <w:p w14:paraId="3EA3CCB6" w14:textId="5110F36C" w:rsidR="00E140C9" w:rsidRDefault="0055764F" w:rsidP="0055764F">
      <w:pPr>
        <w:pStyle w:val="Heading2"/>
        <w:rPr>
          <w:lang w:eastAsia="zh-CN"/>
        </w:rPr>
      </w:pPr>
      <w:bookmarkStart w:id="15" w:name="_Toc4615782"/>
      <w:r>
        <w:rPr>
          <w:rFonts w:hint="eastAsia"/>
          <w:lang w:eastAsia="zh-CN"/>
        </w:rPr>
        <w:t>开盘和</w:t>
      </w:r>
      <w:r w:rsidR="001D2565">
        <w:rPr>
          <w:rFonts w:hint="eastAsia"/>
          <w:lang w:eastAsia="zh-CN"/>
        </w:rPr>
        <w:t>收</w:t>
      </w:r>
      <w:r>
        <w:rPr>
          <w:rFonts w:hint="eastAsia"/>
          <w:lang w:eastAsia="zh-CN"/>
        </w:rPr>
        <w:t>盘</w:t>
      </w:r>
      <w:bookmarkEnd w:id="15"/>
    </w:p>
    <w:tbl>
      <w:tblPr>
        <w:tblStyle w:val="ModernPaper"/>
        <w:tblW w:w="0" w:type="auto"/>
        <w:tblLook w:val="04A0" w:firstRow="1" w:lastRow="0" w:firstColumn="1" w:lastColumn="0" w:noHBand="0" w:noVBand="1"/>
      </w:tblPr>
      <w:tblGrid>
        <w:gridCol w:w="1843"/>
        <w:gridCol w:w="8237"/>
      </w:tblGrid>
      <w:tr w:rsidR="0055764F" w14:paraId="456BCFED" w14:textId="77777777" w:rsidTr="005576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2C20F86C" w14:textId="56D28279" w:rsidR="0055764F" w:rsidRDefault="0055764F" w:rsidP="0055764F">
            <w:pPr>
              <w:spacing w:before="240" w:after="240" w:line="240" w:lineRule="auto"/>
              <w:rPr>
                <w:lang w:eastAsia="zh-CN"/>
              </w:rPr>
            </w:pPr>
            <w:r>
              <w:rPr>
                <w:rFonts w:hint="eastAsia"/>
                <w:lang w:eastAsia="zh-CN"/>
              </w:rPr>
              <w:t>项目</w:t>
            </w:r>
          </w:p>
        </w:tc>
        <w:tc>
          <w:tcPr>
            <w:tcW w:w="8237" w:type="dxa"/>
          </w:tcPr>
          <w:p w14:paraId="07E709B3" w14:textId="470D3666" w:rsidR="0055764F" w:rsidRDefault="0055764F" w:rsidP="0055764F">
            <w:pPr>
              <w:spacing w:before="240" w:after="240" w:line="240" w:lineRule="auto"/>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内容</w:t>
            </w:r>
          </w:p>
        </w:tc>
      </w:tr>
      <w:tr w:rsidR="0055764F" w14:paraId="722E7915" w14:textId="77777777" w:rsidTr="0055764F">
        <w:tc>
          <w:tcPr>
            <w:cnfStyle w:val="001000000000" w:firstRow="0" w:lastRow="0" w:firstColumn="1" w:lastColumn="0" w:oddVBand="0" w:evenVBand="0" w:oddHBand="0" w:evenHBand="0" w:firstRowFirstColumn="0" w:firstRowLastColumn="0" w:lastRowFirstColumn="0" w:lastRowLastColumn="0"/>
            <w:tcW w:w="1843" w:type="dxa"/>
          </w:tcPr>
          <w:p w14:paraId="54147DE7" w14:textId="5282490E" w:rsidR="0055764F" w:rsidRDefault="0055764F" w:rsidP="0055764F">
            <w:pPr>
              <w:spacing w:before="120" w:after="120"/>
              <w:rPr>
                <w:lang w:eastAsia="zh-CN"/>
              </w:rPr>
            </w:pPr>
            <w:r>
              <w:rPr>
                <w:rFonts w:hint="eastAsia"/>
                <w:lang w:eastAsia="zh-CN"/>
              </w:rPr>
              <w:t>主要参与者</w:t>
            </w:r>
          </w:p>
        </w:tc>
        <w:tc>
          <w:tcPr>
            <w:tcW w:w="8237" w:type="dxa"/>
          </w:tcPr>
          <w:p w14:paraId="312EF9B6" w14:textId="696FEF59" w:rsidR="0055764F" w:rsidRDefault="0055764F" w:rsidP="0055764F">
            <w:pPr>
              <w:spacing w:before="120" w:after="12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系统管理员</w:t>
            </w:r>
          </w:p>
        </w:tc>
      </w:tr>
      <w:tr w:rsidR="0055764F" w14:paraId="6C85C0C5" w14:textId="77777777" w:rsidTr="0055764F">
        <w:tc>
          <w:tcPr>
            <w:cnfStyle w:val="001000000000" w:firstRow="0" w:lastRow="0" w:firstColumn="1" w:lastColumn="0" w:oddVBand="0" w:evenVBand="0" w:oddHBand="0" w:evenHBand="0" w:firstRowFirstColumn="0" w:firstRowLastColumn="0" w:lastRowFirstColumn="0" w:lastRowLastColumn="0"/>
            <w:tcW w:w="1843" w:type="dxa"/>
          </w:tcPr>
          <w:p w14:paraId="7BE7FCC8" w14:textId="74A5A4A3" w:rsidR="0055764F" w:rsidRDefault="0055764F" w:rsidP="0055764F">
            <w:pPr>
              <w:spacing w:before="120" w:after="120"/>
              <w:rPr>
                <w:lang w:eastAsia="zh-CN"/>
              </w:rPr>
            </w:pPr>
            <w:r>
              <w:rPr>
                <w:rFonts w:hint="eastAsia"/>
                <w:lang w:eastAsia="zh-CN"/>
              </w:rPr>
              <w:t>目标</w:t>
            </w:r>
          </w:p>
        </w:tc>
        <w:tc>
          <w:tcPr>
            <w:tcW w:w="8237" w:type="dxa"/>
          </w:tcPr>
          <w:p w14:paraId="0DD98310" w14:textId="47ED9021" w:rsidR="0055764F" w:rsidRDefault="0055764F" w:rsidP="0055764F">
            <w:pPr>
              <w:spacing w:before="120" w:after="12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开启或者关闭股票交易进程</w:t>
            </w:r>
          </w:p>
        </w:tc>
      </w:tr>
      <w:tr w:rsidR="0055764F" w14:paraId="011C2966" w14:textId="77777777" w:rsidTr="0055764F">
        <w:tc>
          <w:tcPr>
            <w:cnfStyle w:val="001000000000" w:firstRow="0" w:lastRow="0" w:firstColumn="1" w:lastColumn="0" w:oddVBand="0" w:evenVBand="0" w:oddHBand="0" w:evenHBand="0" w:firstRowFirstColumn="0" w:firstRowLastColumn="0" w:lastRowFirstColumn="0" w:lastRowLastColumn="0"/>
            <w:tcW w:w="1843" w:type="dxa"/>
          </w:tcPr>
          <w:p w14:paraId="62413C1A" w14:textId="75C2A038" w:rsidR="0055764F" w:rsidRDefault="0055764F" w:rsidP="0055764F">
            <w:pPr>
              <w:spacing w:before="120" w:after="120"/>
              <w:rPr>
                <w:lang w:eastAsia="zh-CN"/>
              </w:rPr>
            </w:pPr>
            <w:r>
              <w:rPr>
                <w:rFonts w:hint="eastAsia"/>
                <w:lang w:eastAsia="zh-CN"/>
              </w:rPr>
              <w:t>前提</w:t>
            </w:r>
          </w:p>
        </w:tc>
        <w:tc>
          <w:tcPr>
            <w:tcW w:w="8237" w:type="dxa"/>
          </w:tcPr>
          <w:p w14:paraId="7BAB9911" w14:textId="4689684C" w:rsidR="0055764F" w:rsidRDefault="0055764F" w:rsidP="0055764F">
            <w:pPr>
              <w:spacing w:before="120" w:after="12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管理员的权限得到认证</w:t>
            </w:r>
          </w:p>
        </w:tc>
      </w:tr>
      <w:tr w:rsidR="0055764F" w14:paraId="22330F7A" w14:textId="77777777" w:rsidTr="0055764F">
        <w:tc>
          <w:tcPr>
            <w:cnfStyle w:val="001000000000" w:firstRow="0" w:lastRow="0" w:firstColumn="1" w:lastColumn="0" w:oddVBand="0" w:evenVBand="0" w:oddHBand="0" w:evenHBand="0" w:firstRowFirstColumn="0" w:firstRowLastColumn="0" w:lastRowFirstColumn="0" w:lastRowLastColumn="0"/>
            <w:tcW w:w="1843" w:type="dxa"/>
          </w:tcPr>
          <w:p w14:paraId="306CEA39" w14:textId="2791F8F0" w:rsidR="0055764F" w:rsidRDefault="0055764F" w:rsidP="0055764F">
            <w:pPr>
              <w:spacing w:before="120" w:after="120"/>
              <w:rPr>
                <w:lang w:eastAsia="zh-CN"/>
              </w:rPr>
            </w:pPr>
            <w:r>
              <w:rPr>
                <w:rFonts w:hint="eastAsia"/>
                <w:lang w:eastAsia="zh-CN"/>
              </w:rPr>
              <w:t>场景</w:t>
            </w:r>
          </w:p>
        </w:tc>
        <w:tc>
          <w:tcPr>
            <w:tcW w:w="8237" w:type="dxa"/>
          </w:tcPr>
          <w:p w14:paraId="31CD7340" w14:textId="7F2C6EB2" w:rsidR="0055764F" w:rsidRPr="0055764F" w:rsidRDefault="0055764F" w:rsidP="0055764F">
            <w:pPr>
              <w:numPr>
                <w:ilvl w:val="0"/>
                <w:numId w:val="16"/>
              </w:numPr>
              <w:spacing w:before="120" w:after="120"/>
              <w:ind w:firstLine="1"/>
              <w:cnfStyle w:val="000000000000" w:firstRow="0" w:lastRow="0" w:firstColumn="0" w:lastColumn="0" w:oddVBand="0" w:evenVBand="0" w:oddHBand="0" w:evenHBand="0" w:firstRowFirstColumn="0" w:firstRowLastColumn="0" w:lastRowFirstColumn="0" w:lastRowLastColumn="0"/>
              <w:rPr>
                <w:lang w:eastAsia="zh-CN"/>
              </w:rPr>
            </w:pPr>
            <w:r w:rsidRPr="0055764F">
              <w:rPr>
                <w:rFonts w:hint="eastAsia"/>
                <w:lang w:eastAsia="zh-CN"/>
              </w:rPr>
              <w:t>管理员发出请求开启</w:t>
            </w:r>
            <w:r w:rsidRPr="0055764F">
              <w:rPr>
                <w:rFonts w:hint="eastAsia"/>
                <w:lang w:eastAsia="zh-CN"/>
              </w:rPr>
              <w:t>/</w:t>
            </w:r>
            <w:r w:rsidRPr="0055764F">
              <w:rPr>
                <w:rFonts w:hint="eastAsia"/>
                <w:lang w:eastAsia="zh-CN"/>
              </w:rPr>
              <w:t>关闭股票交易的指令</w:t>
            </w:r>
          </w:p>
          <w:p w14:paraId="31CB274E" w14:textId="5B4B9F55" w:rsidR="0055764F" w:rsidRPr="0055764F" w:rsidRDefault="0055764F" w:rsidP="0055764F">
            <w:pPr>
              <w:numPr>
                <w:ilvl w:val="0"/>
                <w:numId w:val="16"/>
              </w:numPr>
              <w:spacing w:before="120" w:after="120"/>
              <w:ind w:firstLine="1"/>
              <w:cnfStyle w:val="000000000000" w:firstRow="0" w:lastRow="0" w:firstColumn="0" w:lastColumn="0" w:oddVBand="0" w:evenVBand="0" w:oddHBand="0" w:evenHBand="0" w:firstRowFirstColumn="0" w:firstRowLastColumn="0" w:lastRowFirstColumn="0" w:lastRowLastColumn="0"/>
              <w:rPr>
                <w:lang w:eastAsia="zh-CN"/>
              </w:rPr>
            </w:pPr>
            <w:r w:rsidRPr="0055764F">
              <w:rPr>
                <w:rFonts w:hint="eastAsia"/>
                <w:lang w:eastAsia="zh-CN"/>
              </w:rPr>
              <w:t>系统审核通过该指令</w:t>
            </w:r>
          </w:p>
          <w:p w14:paraId="59AFB8FF" w14:textId="0909E2BA" w:rsidR="0055764F" w:rsidRPr="0055764F" w:rsidRDefault="0055764F" w:rsidP="0055764F">
            <w:pPr>
              <w:numPr>
                <w:ilvl w:val="0"/>
                <w:numId w:val="16"/>
              </w:numPr>
              <w:spacing w:before="120" w:after="120"/>
              <w:ind w:firstLine="1"/>
              <w:cnfStyle w:val="000000000000" w:firstRow="0" w:lastRow="0" w:firstColumn="0" w:lastColumn="0" w:oddVBand="0" w:evenVBand="0" w:oddHBand="0" w:evenHBand="0" w:firstRowFirstColumn="0" w:firstRowLastColumn="0" w:lastRowFirstColumn="0" w:lastRowLastColumn="0"/>
              <w:rPr>
                <w:lang w:eastAsia="zh-CN"/>
              </w:rPr>
            </w:pPr>
            <w:r w:rsidRPr="0055764F">
              <w:rPr>
                <w:rFonts w:hint="eastAsia"/>
                <w:lang w:eastAsia="zh-CN"/>
              </w:rPr>
              <w:t>系统向最高权限申请开启</w:t>
            </w:r>
            <w:r w:rsidRPr="0055764F">
              <w:rPr>
                <w:rFonts w:hint="eastAsia"/>
                <w:lang w:eastAsia="zh-CN"/>
              </w:rPr>
              <w:t>/</w:t>
            </w:r>
            <w:r w:rsidRPr="0055764F">
              <w:rPr>
                <w:rFonts w:hint="eastAsia"/>
                <w:lang w:eastAsia="zh-CN"/>
              </w:rPr>
              <w:t>关闭股票交易指令</w:t>
            </w:r>
          </w:p>
          <w:p w14:paraId="5D626113" w14:textId="7E67911B" w:rsidR="0055764F" w:rsidRDefault="0055764F" w:rsidP="0055764F">
            <w:pPr>
              <w:numPr>
                <w:ilvl w:val="0"/>
                <w:numId w:val="16"/>
              </w:numPr>
              <w:spacing w:before="120" w:after="120"/>
              <w:ind w:firstLine="1"/>
              <w:cnfStyle w:val="000000000000" w:firstRow="0" w:lastRow="0" w:firstColumn="0" w:lastColumn="0" w:oddVBand="0" w:evenVBand="0" w:oddHBand="0" w:evenHBand="0" w:firstRowFirstColumn="0" w:firstRowLastColumn="0" w:lastRowFirstColumn="0" w:lastRowLastColumn="0"/>
              <w:rPr>
                <w:lang w:eastAsia="zh-CN"/>
              </w:rPr>
            </w:pPr>
            <w:r w:rsidRPr="0055764F">
              <w:rPr>
                <w:rFonts w:hint="eastAsia"/>
                <w:lang w:eastAsia="zh-CN"/>
              </w:rPr>
              <w:t>得到许可开启</w:t>
            </w:r>
            <w:r w:rsidRPr="0055764F">
              <w:rPr>
                <w:rFonts w:hint="eastAsia"/>
                <w:lang w:eastAsia="zh-CN"/>
              </w:rPr>
              <w:t>/</w:t>
            </w:r>
            <w:r w:rsidRPr="0055764F">
              <w:rPr>
                <w:rFonts w:hint="eastAsia"/>
                <w:lang w:eastAsia="zh-CN"/>
              </w:rPr>
              <w:t>关闭股票交易</w:t>
            </w:r>
          </w:p>
        </w:tc>
      </w:tr>
      <w:tr w:rsidR="0055764F" w14:paraId="39F43D21" w14:textId="77777777" w:rsidTr="0055764F">
        <w:tc>
          <w:tcPr>
            <w:cnfStyle w:val="001000000000" w:firstRow="0" w:lastRow="0" w:firstColumn="1" w:lastColumn="0" w:oddVBand="0" w:evenVBand="0" w:oddHBand="0" w:evenHBand="0" w:firstRowFirstColumn="0" w:firstRowLastColumn="0" w:lastRowFirstColumn="0" w:lastRowLastColumn="0"/>
            <w:tcW w:w="1843" w:type="dxa"/>
          </w:tcPr>
          <w:p w14:paraId="1BE576F7" w14:textId="496E533C" w:rsidR="0055764F" w:rsidRDefault="0055764F" w:rsidP="0055764F">
            <w:pPr>
              <w:spacing w:before="120" w:after="120"/>
              <w:rPr>
                <w:lang w:eastAsia="zh-CN"/>
              </w:rPr>
            </w:pPr>
            <w:r>
              <w:rPr>
                <w:rFonts w:hint="eastAsia"/>
                <w:lang w:eastAsia="zh-CN"/>
              </w:rPr>
              <w:t>异常</w:t>
            </w:r>
          </w:p>
        </w:tc>
        <w:tc>
          <w:tcPr>
            <w:tcW w:w="8237" w:type="dxa"/>
          </w:tcPr>
          <w:p w14:paraId="60342A3C" w14:textId="1B8026A3" w:rsidR="0055764F" w:rsidRDefault="0055764F" w:rsidP="0055764F">
            <w:pPr>
              <w:numPr>
                <w:ilvl w:val="0"/>
                <w:numId w:val="18"/>
              </w:numPr>
              <w:spacing w:before="120" w:after="120"/>
              <w:ind w:firstLine="1"/>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管理员无权限</w:t>
            </w:r>
          </w:p>
          <w:p w14:paraId="4D11ABAF" w14:textId="1E56F536" w:rsidR="0055764F" w:rsidRDefault="0055764F" w:rsidP="0055764F">
            <w:pPr>
              <w:numPr>
                <w:ilvl w:val="0"/>
                <w:numId w:val="18"/>
              </w:numPr>
              <w:spacing w:before="120" w:after="120"/>
              <w:ind w:firstLine="1"/>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最高权限无法获取</w:t>
            </w:r>
          </w:p>
        </w:tc>
      </w:tr>
      <w:tr w:rsidR="0055764F" w14:paraId="14CFF28F" w14:textId="77777777" w:rsidTr="0055764F">
        <w:tc>
          <w:tcPr>
            <w:cnfStyle w:val="001000000000" w:firstRow="0" w:lastRow="0" w:firstColumn="1" w:lastColumn="0" w:oddVBand="0" w:evenVBand="0" w:oddHBand="0" w:evenHBand="0" w:firstRowFirstColumn="0" w:firstRowLastColumn="0" w:lastRowFirstColumn="0" w:lastRowLastColumn="0"/>
            <w:tcW w:w="1843" w:type="dxa"/>
          </w:tcPr>
          <w:p w14:paraId="264834B6" w14:textId="612445A1" w:rsidR="0055764F" w:rsidRDefault="0055764F" w:rsidP="0055764F">
            <w:pPr>
              <w:spacing w:before="120" w:after="120"/>
              <w:rPr>
                <w:lang w:eastAsia="zh-CN"/>
              </w:rPr>
            </w:pPr>
            <w:r>
              <w:rPr>
                <w:rFonts w:hint="eastAsia"/>
                <w:lang w:eastAsia="zh-CN"/>
              </w:rPr>
              <w:t>优先级</w:t>
            </w:r>
          </w:p>
        </w:tc>
        <w:tc>
          <w:tcPr>
            <w:tcW w:w="8237" w:type="dxa"/>
          </w:tcPr>
          <w:p w14:paraId="3B1AF904" w14:textId="1767265C" w:rsidR="0055764F" w:rsidRDefault="0055764F" w:rsidP="0055764F">
            <w:pPr>
              <w:spacing w:before="120" w:after="120"/>
              <w:ind w:left="1"/>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重要</w:t>
            </w:r>
          </w:p>
        </w:tc>
      </w:tr>
      <w:tr w:rsidR="0055764F" w14:paraId="7D23C47D" w14:textId="77777777" w:rsidTr="0055764F">
        <w:tc>
          <w:tcPr>
            <w:cnfStyle w:val="001000000000" w:firstRow="0" w:lastRow="0" w:firstColumn="1" w:lastColumn="0" w:oddVBand="0" w:evenVBand="0" w:oddHBand="0" w:evenHBand="0" w:firstRowFirstColumn="0" w:firstRowLastColumn="0" w:lastRowFirstColumn="0" w:lastRowLastColumn="0"/>
            <w:tcW w:w="1843" w:type="dxa"/>
          </w:tcPr>
          <w:p w14:paraId="695F48D7" w14:textId="7CA1F1AC" w:rsidR="0055764F" w:rsidRDefault="0055764F" w:rsidP="0055764F">
            <w:pPr>
              <w:spacing w:before="120" w:after="120"/>
              <w:rPr>
                <w:lang w:eastAsia="zh-CN"/>
              </w:rPr>
            </w:pPr>
            <w:r>
              <w:rPr>
                <w:rFonts w:hint="eastAsia"/>
                <w:lang w:eastAsia="zh-CN"/>
              </w:rPr>
              <w:t>使用频率</w:t>
            </w:r>
          </w:p>
        </w:tc>
        <w:tc>
          <w:tcPr>
            <w:tcW w:w="8237" w:type="dxa"/>
          </w:tcPr>
          <w:p w14:paraId="077A628F" w14:textId="4EB4A8F8" w:rsidR="0055764F" w:rsidRDefault="0055764F" w:rsidP="0055764F">
            <w:pPr>
              <w:spacing w:before="120" w:after="120"/>
              <w:ind w:left="1"/>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每天开盘和</w:t>
            </w:r>
            <w:r w:rsidR="001D2565">
              <w:rPr>
                <w:rFonts w:hint="eastAsia"/>
                <w:lang w:eastAsia="zh-CN"/>
              </w:rPr>
              <w:t>收</w:t>
            </w:r>
            <w:r>
              <w:rPr>
                <w:rFonts w:hint="eastAsia"/>
                <w:lang w:eastAsia="zh-CN"/>
              </w:rPr>
              <w:t>盘</w:t>
            </w:r>
          </w:p>
        </w:tc>
      </w:tr>
      <w:tr w:rsidR="0055764F" w14:paraId="1C53D4AB" w14:textId="77777777" w:rsidTr="0055764F">
        <w:tc>
          <w:tcPr>
            <w:cnfStyle w:val="001000000000" w:firstRow="0" w:lastRow="0" w:firstColumn="1" w:lastColumn="0" w:oddVBand="0" w:evenVBand="0" w:oddHBand="0" w:evenHBand="0" w:firstRowFirstColumn="0" w:firstRowLastColumn="0" w:lastRowFirstColumn="0" w:lastRowLastColumn="0"/>
            <w:tcW w:w="1843" w:type="dxa"/>
          </w:tcPr>
          <w:p w14:paraId="69D9EBAF" w14:textId="77777777" w:rsidR="0055764F" w:rsidRDefault="0055764F" w:rsidP="0055764F">
            <w:pPr>
              <w:spacing w:before="120" w:after="120"/>
              <w:rPr>
                <w:lang w:eastAsia="zh-CN"/>
              </w:rPr>
            </w:pPr>
          </w:p>
        </w:tc>
        <w:tc>
          <w:tcPr>
            <w:tcW w:w="8237" w:type="dxa"/>
          </w:tcPr>
          <w:p w14:paraId="68338A77" w14:textId="77777777" w:rsidR="0055764F" w:rsidRDefault="0055764F" w:rsidP="0055764F">
            <w:pPr>
              <w:spacing w:before="120" w:after="120"/>
              <w:cnfStyle w:val="000000000000" w:firstRow="0" w:lastRow="0" w:firstColumn="0" w:lastColumn="0" w:oddVBand="0" w:evenVBand="0" w:oddHBand="0" w:evenHBand="0" w:firstRowFirstColumn="0" w:firstRowLastColumn="0" w:lastRowFirstColumn="0" w:lastRowLastColumn="0"/>
              <w:rPr>
                <w:lang w:eastAsia="zh-CN"/>
              </w:rPr>
            </w:pPr>
          </w:p>
        </w:tc>
      </w:tr>
    </w:tbl>
    <w:p w14:paraId="5AB90E80" w14:textId="4B7F0918" w:rsidR="0055764F" w:rsidRPr="0055764F" w:rsidRDefault="0055764F" w:rsidP="0055764F">
      <w:pPr>
        <w:pStyle w:val="Heading2"/>
        <w:rPr>
          <w:lang w:eastAsia="zh-CN"/>
        </w:rPr>
      </w:pPr>
      <w:bookmarkStart w:id="16" w:name="_Toc4615783"/>
      <w:r>
        <w:rPr>
          <w:rFonts w:hint="eastAsia"/>
          <w:lang w:eastAsia="zh-CN"/>
        </w:rPr>
        <w:lastRenderedPageBreak/>
        <w:t>交易发生</w:t>
      </w:r>
      <w:bookmarkEnd w:id="16"/>
    </w:p>
    <w:tbl>
      <w:tblPr>
        <w:tblStyle w:val="ModernPaper"/>
        <w:tblW w:w="0" w:type="auto"/>
        <w:tblLook w:val="04A0" w:firstRow="1" w:lastRow="0" w:firstColumn="1" w:lastColumn="0" w:noHBand="0" w:noVBand="1"/>
      </w:tblPr>
      <w:tblGrid>
        <w:gridCol w:w="1843"/>
        <w:gridCol w:w="8237"/>
      </w:tblGrid>
      <w:tr w:rsidR="0055764F" w14:paraId="6D06E39B" w14:textId="77777777" w:rsidTr="009B4F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502E43DE" w14:textId="77777777" w:rsidR="0055764F" w:rsidRDefault="0055764F" w:rsidP="009B4F4E">
            <w:pPr>
              <w:spacing w:before="240" w:after="240" w:line="240" w:lineRule="auto"/>
              <w:rPr>
                <w:lang w:eastAsia="zh-CN"/>
              </w:rPr>
            </w:pPr>
            <w:r>
              <w:rPr>
                <w:rFonts w:hint="eastAsia"/>
                <w:lang w:eastAsia="zh-CN"/>
              </w:rPr>
              <w:t>项目</w:t>
            </w:r>
          </w:p>
        </w:tc>
        <w:tc>
          <w:tcPr>
            <w:tcW w:w="8237" w:type="dxa"/>
          </w:tcPr>
          <w:p w14:paraId="19EE7B8F" w14:textId="77777777" w:rsidR="0055764F" w:rsidRDefault="0055764F" w:rsidP="009B4F4E">
            <w:pPr>
              <w:spacing w:before="240" w:after="240" w:line="240" w:lineRule="auto"/>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内容</w:t>
            </w:r>
          </w:p>
        </w:tc>
      </w:tr>
      <w:tr w:rsidR="0055764F" w14:paraId="7C516960" w14:textId="77777777" w:rsidTr="009B4F4E">
        <w:tc>
          <w:tcPr>
            <w:cnfStyle w:val="001000000000" w:firstRow="0" w:lastRow="0" w:firstColumn="1" w:lastColumn="0" w:oddVBand="0" w:evenVBand="0" w:oddHBand="0" w:evenHBand="0" w:firstRowFirstColumn="0" w:firstRowLastColumn="0" w:lastRowFirstColumn="0" w:lastRowLastColumn="0"/>
            <w:tcW w:w="1843" w:type="dxa"/>
          </w:tcPr>
          <w:p w14:paraId="3C56962A" w14:textId="77777777" w:rsidR="0055764F" w:rsidRDefault="0055764F" w:rsidP="009B4F4E">
            <w:pPr>
              <w:spacing w:before="120" w:after="120"/>
              <w:rPr>
                <w:lang w:eastAsia="zh-CN"/>
              </w:rPr>
            </w:pPr>
            <w:r>
              <w:rPr>
                <w:rFonts w:hint="eastAsia"/>
                <w:lang w:eastAsia="zh-CN"/>
              </w:rPr>
              <w:t>主要参与者</w:t>
            </w:r>
          </w:p>
        </w:tc>
        <w:tc>
          <w:tcPr>
            <w:tcW w:w="8237" w:type="dxa"/>
          </w:tcPr>
          <w:p w14:paraId="60CB8F9D" w14:textId="3575D963" w:rsidR="0055764F" w:rsidRDefault="0055764F" w:rsidP="009B4F4E">
            <w:pPr>
              <w:spacing w:before="120" w:after="12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指令由投资者生成，而撮合由系统管理员规定程序</w:t>
            </w:r>
          </w:p>
        </w:tc>
      </w:tr>
      <w:tr w:rsidR="0055764F" w14:paraId="217BA90B" w14:textId="77777777" w:rsidTr="009B4F4E">
        <w:tc>
          <w:tcPr>
            <w:cnfStyle w:val="001000000000" w:firstRow="0" w:lastRow="0" w:firstColumn="1" w:lastColumn="0" w:oddVBand="0" w:evenVBand="0" w:oddHBand="0" w:evenHBand="0" w:firstRowFirstColumn="0" w:firstRowLastColumn="0" w:lastRowFirstColumn="0" w:lastRowLastColumn="0"/>
            <w:tcW w:w="1843" w:type="dxa"/>
          </w:tcPr>
          <w:p w14:paraId="5A4484EE" w14:textId="77777777" w:rsidR="0055764F" w:rsidRDefault="0055764F" w:rsidP="009B4F4E">
            <w:pPr>
              <w:spacing w:before="120" w:after="120"/>
              <w:rPr>
                <w:lang w:eastAsia="zh-CN"/>
              </w:rPr>
            </w:pPr>
            <w:r>
              <w:rPr>
                <w:rFonts w:hint="eastAsia"/>
                <w:lang w:eastAsia="zh-CN"/>
              </w:rPr>
              <w:t>目标</w:t>
            </w:r>
          </w:p>
        </w:tc>
        <w:tc>
          <w:tcPr>
            <w:tcW w:w="8237" w:type="dxa"/>
          </w:tcPr>
          <w:p w14:paraId="11AC7E72" w14:textId="70BF75FB" w:rsidR="0055764F" w:rsidRDefault="0055764F" w:rsidP="009B4F4E">
            <w:pPr>
              <w:spacing w:before="120" w:after="12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实现买卖指令的撮合与成交</w:t>
            </w:r>
          </w:p>
        </w:tc>
      </w:tr>
      <w:tr w:rsidR="0055764F" w14:paraId="7A2E7CD1" w14:textId="77777777" w:rsidTr="009B4F4E">
        <w:tc>
          <w:tcPr>
            <w:cnfStyle w:val="001000000000" w:firstRow="0" w:lastRow="0" w:firstColumn="1" w:lastColumn="0" w:oddVBand="0" w:evenVBand="0" w:oddHBand="0" w:evenHBand="0" w:firstRowFirstColumn="0" w:firstRowLastColumn="0" w:lastRowFirstColumn="0" w:lastRowLastColumn="0"/>
            <w:tcW w:w="1843" w:type="dxa"/>
          </w:tcPr>
          <w:p w14:paraId="2010C55E" w14:textId="03CF45CA" w:rsidR="0055764F" w:rsidRDefault="0055764F" w:rsidP="009B4F4E">
            <w:pPr>
              <w:spacing w:before="120" w:after="120"/>
              <w:rPr>
                <w:lang w:eastAsia="zh-CN"/>
              </w:rPr>
            </w:pPr>
            <w:r>
              <w:rPr>
                <w:rFonts w:hint="eastAsia"/>
                <w:lang w:eastAsia="zh-CN"/>
              </w:rPr>
              <w:t>前提</w:t>
            </w:r>
            <w:r w:rsidR="001467CB">
              <w:rPr>
                <w:rFonts w:hint="eastAsia"/>
                <w:lang w:eastAsia="zh-CN"/>
              </w:rPr>
              <w:t>和触发条件</w:t>
            </w:r>
          </w:p>
        </w:tc>
        <w:tc>
          <w:tcPr>
            <w:tcW w:w="8237" w:type="dxa"/>
          </w:tcPr>
          <w:p w14:paraId="3E706DBB" w14:textId="13BD0D32" w:rsidR="0055764F" w:rsidRDefault="001467CB" w:rsidP="009B4F4E">
            <w:pPr>
              <w:spacing w:before="120" w:after="12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买家在资金允许的情况下以及政策等其他环境因素允许下发出买指令</w:t>
            </w:r>
            <w:r>
              <w:rPr>
                <w:rFonts w:hint="eastAsia"/>
                <w:lang w:eastAsia="zh-CN"/>
              </w:rPr>
              <w:t xml:space="preserve"> </w:t>
            </w:r>
            <w:r>
              <w:rPr>
                <w:rFonts w:hint="eastAsia"/>
                <w:lang w:eastAsia="zh-CN"/>
              </w:rPr>
              <w:t>或</w:t>
            </w:r>
            <w:r>
              <w:rPr>
                <w:rFonts w:hint="eastAsia"/>
                <w:lang w:eastAsia="zh-CN"/>
              </w:rPr>
              <w:t xml:space="preserve"> </w:t>
            </w:r>
            <w:r>
              <w:rPr>
                <w:rFonts w:hint="eastAsia"/>
                <w:lang w:eastAsia="zh-CN"/>
              </w:rPr>
              <w:t>卖</w:t>
            </w:r>
            <w:r w:rsidRPr="001467CB">
              <w:rPr>
                <w:rFonts w:hint="eastAsia"/>
                <w:lang w:eastAsia="zh-CN"/>
              </w:rPr>
              <w:t>家在</w:t>
            </w:r>
            <w:r>
              <w:rPr>
                <w:rFonts w:hint="eastAsia"/>
                <w:lang w:eastAsia="zh-CN"/>
              </w:rPr>
              <w:t>持股数量足够</w:t>
            </w:r>
            <w:r w:rsidRPr="001467CB">
              <w:rPr>
                <w:rFonts w:hint="eastAsia"/>
                <w:lang w:eastAsia="zh-CN"/>
              </w:rPr>
              <w:t>的情况下以及政策等其他环境因素允许下发出</w:t>
            </w:r>
            <w:r>
              <w:rPr>
                <w:rFonts w:hint="eastAsia"/>
                <w:lang w:eastAsia="zh-CN"/>
              </w:rPr>
              <w:t>卖</w:t>
            </w:r>
            <w:r w:rsidRPr="001467CB">
              <w:rPr>
                <w:rFonts w:hint="eastAsia"/>
                <w:lang w:eastAsia="zh-CN"/>
              </w:rPr>
              <w:t>指令</w:t>
            </w:r>
          </w:p>
        </w:tc>
      </w:tr>
      <w:tr w:rsidR="0055764F" w14:paraId="59BC3BEC" w14:textId="77777777" w:rsidTr="009B4F4E">
        <w:tc>
          <w:tcPr>
            <w:cnfStyle w:val="001000000000" w:firstRow="0" w:lastRow="0" w:firstColumn="1" w:lastColumn="0" w:oddVBand="0" w:evenVBand="0" w:oddHBand="0" w:evenHBand="0" w:firstRowFirstColumn="0" w:firstRowLastColumn="0" w:lastRowFirstColumn="0" w:lastRowLastColumn="0"/>
            <w:tcW w:w="1843" w:type="dxa"/>
          </w:tcPr>
          <w:p w14:paraId="64774E9E" w14:textId="77777777" w:rsidR="0055764F" w:rsidRDefault="0055764F" w:rsidP="009B4F4E">
            <w:pPr>
              <w:spacing w:before="120" w:after="120"/>
              <w:rPr>
                <w:lang w:eastAsia="zh-CN"/>
              </w:rPr>
            </w:pPr>
            <w:r>
              <w:rPr>
                <w:rFonts w:hint="eastAsia"/>
                <w:lang w:eastAsia="zh-CN"/>
              </w:rPr>
              <w:t>场景</w:t>
            </w:r>
          </w:p>
        </w:tc>
        <w:tc>
          <w:tcPr>
            <w:tcW w:w="8237" w:type="dxa"/>
          </w:tcPr>
          <w:p w14:paraId="00D09E05" w14:textId="70A72D6F" w:rsidR="001467CB" w:rsidRDefault="001467CB" w:rsidP="001467CB">
            <w:pPr>
              <w:numPr>
                <w:ilvl w:val="0"/>
                <w:numId w:val="20"/>
              </w:numPr>
              <w:spacing w:before="120" w:after="120"/>
              <w:ind w:left="285" w:hanging="285"/>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买家发出买指令后，该指令被挂在买的位置上，卖家发出卖指令后，该指令挂在卖的地方上</w:t>
            </w:r>
          </w:p>
          <w:p w14:paraId="5E4AC6EF" w14:textId="5886E160" w:rsidR="001467CB" w:rsidRDefault="001467CB" w:rsidP="001467CB">
            <w:pPr>
              <w:numPr>
                <w:ilvl w:val="0"/>
                <w:numId w:val="20"/>
              </w:numPr>
              <w:spacing w:before="120" w:after="120"/>
              <w:ind w:left="285" w:hanging="285"/>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系统检索到同时存在着买卖指令，将两个指令撮合</w:t>
            </w:r>
          </w:p>
          <w:p w14:paraId="75BEA39A" w14:textId="49810900" w:rsidR="001467CB" w:rsidRDefault="001467CB" w:rsidP="001467CB">
            <w:pPr>
              <w:numPr>
                <w:ilvl w:val="0"/>
                <w:numId w:val="20"/>
              </w:numPr>
              <w:spacing w:before="120" w:after="120"/>
              <w:ind w:left="285" w:hanging="285"/>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系统调整股票的价格</w:t>
            </w:r>
          </w:p>
          <w:p w14:paraId="3D394942" w14:textId="764318C4" w:rsidR="0055764F" w:rsidRDefault="001467CB" w:rsidP="001467CB">
            <w:pPr>
              <w:numPr>
                <w:ilvl w:val="0"/>
                <w:numId w:val="20"/>
              </w:numPr>
              <w:spacing w:before="120" w:after="120"/>
              <w:ind w:left="285" w:hanging="285"/>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数据库后台更新数据</w:t>
            </w:r>
          </w:p>
        </w:tc>
      </w:tr>
      <w:tr w:rsidR="0055764F" w14:paraId="1ABB8C62" w14:textId="77777777" w:rsidTr="009B4F4E">
        <w:tc>
          <w:tcPr>
            <w:cnfStyle w:val="001000000000" w:firstRow="0" w:lastRow="0" w:firstColumn="1" w:lastColumn="0" w:oddVBand="0" w:evenVBand="0" w:oddHBand="0" w:evenHBand="0" w:firstRowFirstColumn="0" w:firstRowLastColumn="0" w:lastRowFirstColumn="0" w:lastRowLastColumn="0"/>
            <w:tcW w:w="1843" w:type="dxa"/>
          </w:tcPr>
          <w:p w14:paraId="2553A97F" w14:textId="77777777" w:rsidR="0055764F" w:rsidRDefault="0055764F" w:rsidP="009B4F4E">
            <w:pPr>
              <w:spacing w:before="120" w:after="120"/>
              <w:rPr>
                <w:lang w:eastAsia="zh-CN"/>
              </w:rPr>
            </w:pPr>
            <w:r>
              <w:rPr>
                <w:rFonts w:hint="eastAsia"/>
                <w:lang w:eastAsia="zh-CN"/>
              </w:rPr>
              <w:t>异常</w:t>
            </w:r>
          </w:p>
        </w:tc>
        <w:tc>
          <w:tcPr>
            <w:tcW w:w="8237" w:type="dxa"/>
          </w:tcPr>
          <w:p w14:paraId="28AE4978" w14:textId="071A1A42" w:rsidR="001467CB" w:rsidRDefault="001467CB" w:rsidP="001467CB">
            <w:pPr>
              <w:numPr>
                <w:ilvl w:val="0"/>
                <w:numId w:val="22"/>
              </w:numPr>
              <w:spacing w:before="120" w:after="120"/>
              <w:ind w:firstLine="2"/>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大盘交易封停</w:t>
            </w:r>
          </w:p>
          <w:p w14:paraId="41454CB9" w14:textId="0F6DFD9E" w:rsidR="001467CB" w:rsidRDefault="001467CB" w:rsidP="001467CB">
            <w:pPr>
              <w:numPr>
                <w:ilvl w:val="0"/>
                <w:numId w:val="22"/>
              </w:numPr>
              <w:spacing w:before="120" w:after="120"/>
              <w:ind w:left="285" w:hanging="285"/>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无该股票信息</w:t>
            </w:r>
          </w:p>
          <w:p w14:paraId="1A9D1DAA" w14:textId="09A74D40" w:rsidR="001467CB" w:rsidRDefault="001467CB" w:rsidP="001467CB">
            <w:pPr>
              <w:numPr>
                <w:ilvl w:val="0"/>
                <w:numId w:val="22"/>
              </w:numPr>
              <w:spacing w:before="120" w:after="120"/>
              <w:ind w:left="285" w:hanging="285"/>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买家或者卖家的指令已经过期（被交易过了）</w:t>
            </w:r>
          </w:p>
          <w:p w14:paraId="1887CF0A" w14:textId="724B4239" w:rsidR="001467CB" w:rsidRDefault="001467CB" w:rsidP="001467CB">
            <w:pPr>
              <w:numPr>
                <w:ilvl w:val="0"/>
                <w:numId w:val="22"/>
              </w:numPr>
              <w:spacing w:before="120" w:after="120"/>
              <w:ind w:left="285" w:hanging="285"/>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撮合价格超过</w:t>
            </w:r>
            <w:r>
              <w:rPr>
                <w:rFonts w:hint="eastAsia"/>
                <w:lang w:eastAsia="zh-CN"/>
              </w:rPr>
              <w:t>/</w:t>
            </w:r>
            <w:r>
              <w:rPr>
                <w:rFonts w:hint="eastAsia"/>
                <w:lang w:eastAsia="zh-CN"/>
              </w:rPr>
              <w:t>低于昨日收盘价</w:t>
            </w:r>
            <w:r>
              <w:rPr>
                <w:rFonts w:hint="eastAsia"/>
                <w:lang w:eastAsia="zh-CN"/>
              </w:rPr>
              <w:t>10%</w:t>
            </w:r>
          </w:p>
          <w:p w14:paraId="59E3FF07" w14:textId="2D1E62AA" w:rsidR="0055764F" w:rsidRDefault="001467CB" w:rsidP="001467CB">
            <w:pPr>
              <w:numPr>
                <w:ilvl w:val="0"/>
                <w:numId w:val="22"/>
              </w:numPr>
              <w:spacing w:before="120" w:after="120"/>
              <w:ind w:left="285" w:hanging="285"/>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买家最高价低于卖家最低价无法撮合</w:t>
            </w:r>
          </w:p>
        </w:tc>
      </w:tr>
      <w:tr w:rsidR="0055764F" w14:paraId="36DE02A0" w14:textId="77777777" w:rsidTr="009B4F4E">
        <w:tc>
          <w:tcPr>
            <w:cnfStyle w:val="001000000000" w:firstRow="0" w:lastRow="0" w:firstColumn="1" w:lastColumn="0" w:oddVBand="0" w:evenVBand="0" w:oddHBand="0" w:evenHBand="0" w:firstRowFirstColumn="0" w:firstRowLastColumn="0" w:lastRowFirstColumn="0" w:lastRowLastColumn="0"/>
            <w:tcW w:w="1843" w:type="dxa"/>
          </w:tcPr>
          <w:p w14:paraId="2805411A" w14:textId="77777777" w:rsidR="0055764F" w:rsidRDefault="0055764F" w:rsidP="009B4F4E">
            <w:pPr>
              <w:spacing w:before="120" w:after="120"/>
              <w:rPr>
                <w:lang w:eastAsia="zh-CN"/>
              </w:rPr>
            </w:pPr>
            <w:r>
              <w:rPr>
                <w:rFonts w:hint="eastAsia"/>
                <w:lang w:eastAsia="zh-CN"/>
              </w:rPr>
              <w:t>优先级</w:t>
            </w:r>
          </w:p>
        </w:tc>
        <w:tc>
          <w:tcPr>
            <w:tcW w:w="8237" w:type="dxa"/>
          </w:tcPr>
          <w:p w14:paraId="6C9F5071" w14:textId="77777777" w:rsidR="0055764F" w:rsidRDefault="0055764F" w:rsidP="009B4F4E">
            <w:pPr>
              <w:spacing w:before="120" w:after="120"/>
              <w:ind w:left="1"/>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重要</w:t>
            </w:r>
          </w:p>
        </w:tc>
      </w:tr>
      <w:tr w:rsidR="0055764F" w14:paraId="5AEB1925" w14:textId="77777777" w:rsidTr="009B4F4E">
        <w:tc>
          <w:tcPr>
            <w:cnfStyle w:val="001000000000" w:firstRow="0" w:lastRow="0" w:firstColumn="1" w:lastColumn="0" w:oddVBand="0" w:evenVBand="0" w:oddHBand="0" w:evenHBand="0" w:firstRowFirstColumn="0" w:firstRowLastColumn="0" w:lastRowFirstColumn="0" w:lastRowLastColumn="0"/>
            <w:tcW w:w="1843" w:type="dxa"/>
          </w:tcPr>
          <w:p w14:paraId="7E178C76" w14:textId="77777777" w:rsidR="0055764F" w:rsidRDefault="0055764F" w:rsidP="009B4F4E">
            <w:pPr>
              <w:spacing w:before="120" w:after="120"/>
              <w:rPr>
                <w:lang w:eastAsia="zh-CN"/>
              </w:rPr>
            </w:pPr>
            <w:r>
              <w:rPr>
                <w:rFonts w:hint="eastAsia"/>
                <w:lang w:eastAsia="zh-CN"/>
              </w:rPr>
              <w:t>使用频率</w:t>
            </w:r>
          </w:p>
        </w:tc>
        <w:tc>
          <w:tcPr>
            <w:tcW w:w="8237" w:type="dxa"/>
          </w:tcPr>
          <w:p w14:paraId="687490FD" w14:textId="7BCF02E6" w:rsidR="0055764F" w:rsidRDefault="001467CB" w:rsidP="009B4F4E">
            <w:pPr>
              <w:spacing w:before="120" w:after="120"/>
              <w:ind w:left="1"/>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几乎每时每刻</w:t>
            </w:r>
          </w:p>
        </w:tc>
      </w:tr>
      <w:tr w:rsidR="0055764F" w14:paraId="78E92CF2" w14:textId="77777777" w:rsidTr="009B4F4E">
        <w:tc>
          <w:tcPr>
            <w:cnfStyle w:val="001000000000" w:firstRow="0" w:lastRow="0" w:firstColumn="1" w:lastColumn="0" w:oddVBand="0" w:evenVBand="0" w:oddHBand="0" w:evenHBand="0" w:firstRowFirstColumn="0" w:firstRowLastColumn="0" w:lastRowFirstColumn="0" w:lastRowLastColumn="0"/>
            <w:tcW w:w="1843" w:type="dxa"/>
          </w:tcPr>
          <w:p w14:paraId="0830751D" w14:textId="77777777" w:rsidR="0055764F" w:rsidRDefault="0055764F" w:rsidP="009B4F4E">
            <w:pPr>
              <w:spacing w:before="120" w:after="120"/>
              <w:rPr>
                <w:lang w:eastAsia="zh-CN"/>
              </w:rPr>
            </w:pPr>
          </w:p>
        </w:tc>
        <w:tc>
          <w:tcPr>
            <w:tcW w:w="8237" w:type="dxa"/>
          </w:tcPr>
          <w:p w14:paraId="460996C0" w14:textId="77777777" w:rsidR="0055764F" w:rsidRDefault="0055764F" w:rsidP="009B4F4E">
            <w:pPr>
              <w:spacing w:before="120" w:after="120"/>
              <w:cnfStyle w:val="000000000000" w:firstRow="0" w:lastRow="0" w:firstColumn="0" w:lastColumn="0" w:oddVBand="0" w:evenVBand="0" w:oddHBand="0" w:evenHBand="0" w:firstRowFirstColumn="0" w:firstRowLastColumn="0" w:lastRowFirstColumn="0" w:lastRowLastColumn="0"/>
              <w:rPr>
                <w:lang w:eastAsia="zh-CN"/>
              </w:rPr>
            </w:pPr>
          </w:p>
        </w:tc>
      </w:tr>
    </w:tbl>
    <w:p w14:paraId="2CF126D4" w14:textId="33AC7511" w:rsidR="00602B40" w:rsidRDefault="00602B40">
      <w:pPr>
        <w:rPr>
          <w:lang w:eastAsia="zh-CN"/>
        </w:rPr>
      </w:pPr>
      <w:r>
        <w:rPr>
          <w:lang w:eastAsia="zh-CN"/>
        </w:rPr>
        <w:br w:type="page"/>
      </w:r>
    </w:p>
    <w:p w14:paraId="67CBFF0C" w14:textId="19B5B9E4" w:rsidR="007E4A66" w:rsidRPr="0055764F" w:rsidRDefault="007E4A66" w:rsidP="007E4A66">
      <w:pPr>
        <w:pStyle w:val="Heading2"/>
        <w:rPr>
          <w:lang w:eastAsia="zh-CN"/>
        </w:rPr>
      </w:pPr>
      <w:bookmarkStart w:id="17" w:name="_Toc4615784"/>
      <w:r>
        <w:rPr>
          <w:rFonts w:hint="eastAsia"/>
          <w:lang w:eastAsia="zh-CN"/>
        </w:rPr>
        <w:lastRenderedPageBreak/>
        <w:t>涨跌停限制</w:t>
      </w:r>
      <w:bookmarkEnd w:id="17"/>
    </w:p>
    <w:tbl>
      <w:tblPr>
        <w:tblStyle w:val="ModernPaper"/>
        <w:tblW w:w="0" w:type="auto"/>
        <w:tblLook w:val="04A0" w:firstRow="1" w:lastRow="0" w:firstColumn="1" w:lastColumn="0" w:noHBand="0" w:noVBand="1"/>
      </w:tblPr>
      <w:tblGrid>
        <w:gridCol w:w="1843"/>
        <w:gridCol w:w="8237"/>
      </w:tblGrid>
      <w:tr w:rsidR="007E4A66" w14:paraId="33F2E265" w14:textId="77777777" w:rsidTr="009B4F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180458A3" w14:textId="77777777" w:rsidR="007E4A66" w:rsidRDefault="007E4A66" w:rsidP="009B4F4E">
            <w:pPr>
              <w:spacing w:before="240" w:after="240" w:line="240" w:lineRule="auto"/>
              <w:rPr>
                <w:lang w:eastAsia="zh-CN"/>
              </w:rPr>
            </w:pPr>
            <w:r>
              <w:rPr>
                <w:rFonts w:hint="eastAsia"/>
                <w:lang w:eastAsia="zh-CN"/>
              </w:rPr>
              <w:t>项目</w:t>
            </w:r>
          </w:p>
        </w:tc>
        <w:tc>
          <w:tcPr>
            <w:tcW w:w="8237" w:type="dxa"/>
          </w:tcPr>
          <w:p w14:paraId="79C9208E" w14:textId="77777777" w:rsidR="007E4A66" w:rsidRDefault="007E4A66" w:rsidP="009B4F4E">
            <w:pPr>
              <w:spacing w:before="240" w:after="240" w:line="240" w:lineRule="auto"/>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内容</w:t>
            </w:r>
          </w:p>
        </w:tc>
      </w:tr>
      <w:tr w:rsidR="007E4A66" w14:paraId="234F6DD7" w14:textId="77777777" w:rsidTr="009B4F4E">
        <w:tc>
          <w:tcPr>
            <w:cnfStyle w:val="001000000000" w:firstRow="0" w:lastRow="0" w:firstColumn="1" w:lastColumn="0" w:oddVBand="0" w:evenVBand="0" w:oddHBand="0" w:evenHBand="0" w:firstRowFirstColumn="0" w:firstRowLastColumn="0" w:lastRowFirstColumn="0" w:lastRowLastColumn="0"/>
            <w:tcW w:w="1843" w:type="dxa"/>
          </w:tcPr>
          <w:p w14:paraId="07E40B72" w14:textId="77777777" w:rsidR="007E4A66" w:rsidRDefault="007E4A66" w:rsidP="009B4F4E">
            <w:pPr>
              <w:spacing w:before="120" w:after="120"/>
              <w:rPr>
                <w:lang w:eastAsia="zh-CN"/>
              </w:rPr>
            </w:pPr>
            <w:r>
              <w:rPr>
                <w:rFonts w:hint="eastAsia"/>
                <w:lang w:eastAsia="zh-CN"/>
              </w:rPr>
              <w:t>主要参与者</w:t>
            </w:r>
          </w:p>
        </w:tc>
        <w:tc>
          <w:tcPr>
            <w:tcW w:w="8237" w:type="dxa"/>
          </w:tcPr>
          <w:p w14:paraId="5297C438" w14:textId="7DCC211A" w:rsidR="007E4A66" w:rsidRDefault="007E4A66" w:rsidP="009B4F4E">
            <w:pPr>
              <w:spacing w:before="120" w:after="12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系统管理员</w:t>
            </w:r>
          </w:p>
        </w:tc>
      </w:tr>
      <w:tr w:rsidR="007E4A66" w14:paraId="296202C2" w14:textId="77777777" w:rsidTr="009B4F4E">
        <w:tc>
          <w:tcPr>
            <w:cnfStyle w:val="001000000000" w:firstRow="0" w:lastRow="0" w:firstColumn="1" w:lastColumn="0" w:oddVBand="0" w:evenVBand="0" w:oddHBand="0" w:evenHBand="0" w:firstRowFirstColumn="0" w:firstRowLastColumn="0" w:lastRowFirstColumn="0" w:lastRowLastColumn="0"/>
            <w:tcW w:w="1843" w:type="dxa"/>
          </w:tcPr>
          <w:p w14:paraId="39358E3F" w14:textId="77777777" w:rsidR="007E4A66" w:rsidRDefault="007E4A66" w:rsidP="009B4F4E">
            <w:pPr>
              <w:spacing w:before="120" w:after="120"/>
              <w:rPr>
                <w:lang w:eastAsia="zh-CN"/>
              </w:rPr>
            </w:pPr>
            <w:r>
              <w:rPr>
                <w:rFonts w:hint="eastAsia"/>
                <w:lang w:eastAsia="zh-CN"/>
              </w:rPr>
              <w:t>目标</w:t>
            </w:r>
          </w:p>
        </w:tc>
        <w:tc>
          <w:tcPr>
            <w:tcW w:w="8237" w:type="dxa"/>
          </w:tcPr>
          <w:p w14:paraId="569EE91E" w14:textId="74A138A4" w:rsidR="007E4A66" w:rsidRDefault="007E4A66" w:rsidP="009B4F4E">
            <w:pPr>
              <w:spacing w:before="120" w:after="12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实现涨停</w:t>
            </w:r>
            <w:r>
              <w:rPr>
                <w:rFonts w:hint="eastAsia"/>
                <w:lang w:eastAsia="zh-CN"/>
              </w:rPr>
              <w:t>/</w:t>
            </w:r>
            <w:r>
              <w:rPr>
                <w:rFonts w:hint="eastAsia"/>
                <w:lang w:eastAsia="zh-CN"/>
              </w:rPr>
              <w:t>跌停</w:t>
            </w:r>
          </w:p>
        </w:tc>
      </w:tr>
      <w:tr w:rsidR="007E4A66" w14:paraId="0F12D5E1" w14:textId="77777777" w:rsidTr="009B4F4E">
        <w:tc>
          <w:tcPr>
            <w:cnfStyle w:val="001000000000" w:firstRow="0" w:lastRow="0" w:firstColumn="1" w:lastColumn="0" w:oddVBand="0" w:evenVBand="0" w:oddHBand="0" w:evenHBand="0" w:firstRowFirstColumn="0" w:firstRowLastColumn="0" w:lastRowFirstColumn="0" w:lastRowLastColumn="0"/>
            <w:tcW w:w="1843" w:type="dxa"/>
          </w:tcPr>
          <w:p w14:paraId="3010A4AB" w14:textId="18205E6E" w:rsidR="007E4A66" w:rsidRDefault="007E4A66" w:rsidP="009B4F4E">
            <w:pPr>
              <w:spacing w:before="120" w:after="120"/>
              <w:rPr>
                <w:lang w:eastAsia="zh-CN"/>
              </w:rPr>
            </w:pPr>
            <w:r>
              <w:rPr>
                <w:rFonts w:hint="eastAsia"/>
                <w:lang w:eastAsia="zh-CN"/>
              </w:rPr>
              <w:t>前提</w:t>
            </w:r>
          </w:p>
        </w:tc>
        <w:tc>
          <w:tcPr>
            <w:tcW w:w="8237" w:type="dxa"/>
          </w:tcPr>
          <w:p w14:paraId="098A05F2" w14:textId="12CA42D2" w:rsidR="007E4A66" w:rsidRDefault="00D85346" w:rsidP="009B4F4E">
            <w:pPr>
              <w:spacing w:before="120" w:after="12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股票可以正常交易</w:t>
            </w:r>
          </w:p>
        </w:tc>
      </w:tr>
      <w:tr w:rsidR="00D85346" w14:paraId="2C6D2B2E" w14:textId="77777777" w:rsidTr="009B4F4E">
        <w:tc>
          <w:tcPr>
            <w:cnfStyle w:val="001000000000" w:firstRow="0" w:lastRow="0" w:firstColumn="1" w:lastColumn="0" w:oddVBand="0" w:evenVBand="0" w:oddHBand="0" w:evenHBand="0" w:firstRowFirstColumn="0" w:firstRowLastColumn="0" w:lastRowFirstColumn="0" w:lastRowLastColumn="0"/>
            <w:tcW w:w="1843" w:type="dxa"/>
          </w:tcPr>
          <w:p w14:paraId="6EB8BE0A" w14:textId="1C4197A5" w:rsidR="00D85346" w:rsidRDefault="00D85346" w:rsidP="009B4F4E">
            <w:pPr>
              <w:spacing w:before="120" w:after="120"/>
              <w:rPr>
                <w:lang w:eastAsia="zh-CN"/>
              </w:rPr>
            </w:pPr>
            <w:r>
              <w:rPr>
                <w:rFonts w:hint="eastAsia"/>
                <w:lang w:eastAsia="zh-CN"/>
              </w:rPr>
              <w:t>触发条件</w:t>
            </w:r>
          </w:p>
        </w:tc>
        <w:tc>
          <w:tcPr>
            <w:tcW w:w="8237" w:type="dxa"/>
          </w:tcPr>
          <w:p w14:paraId="405F8B3B" w14:textId="11600007" w:rsidR="00D85346" w:rsidRDefault="00BD2504" w:rsidP="009B4F4E">
            <w:pPr>
              <w:spacing w:before="120" w:after="120"/>
              <w:cnfStyle w:val="000000000000"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股票撮合价格达到了涨停跌停的价格（一般</w:t>
            </w:r>
            <w:r>
              <w:rPr>
                <w:rFonts w:hint="eastAsia"/>
                <w:lang w:eastAsia="zh-CN"/>
              </w:rPr>
              <w:t>1</w:t>
            </w:r>
            <w:r>
              <w:rPr>
                <w:lang w:eastAsia="zh-CN"/>
              </w:rPr>
              <w:t>0</w:t>
            </w:r>
            <w:r>
              <w:rPr>
                <w:rFonts w:hint="eastAsia"/>
                <w:lang w:eastAsia="zh-CN"/>
              </w:rPr>
              <w:t>%</w:t>
            </w:r>
            <w:r>
              <w:rPr>
                <w:rFonts w:hint="eastAsia"/>
                <w:lang w:eastAsia="zh-CN"/>
              </w:rPr>
              <w:t>，</w:t>
            </w:r>
            <w:r w:rsidR="00E87C08">
              <w:rPr>
                <w:rFonts w:hint="eastAsia"/>
                <w:lang w:eastAsia="zh-CN"/>
              </w:rPr>
              <w:t>S</w:t>
            </w:r>
            <w:r>
              <w:rPr>
                <w:rFonts w:hint="eastAsia"/>
                <w:lang w:eastAsia="zh-CN"/>
              </w:rPr>
              <w:t>T</w:t>
            </w:r>
            <w:r>
              <w:rPr>
                <w:rFonts w:hint="eastAsia"/>
                <w:lang w:eastAsia="zh-CN"/>
              </w:rPr>
              <w:t>股</w:t>
            </w:r>
            <w:r>
              <w:rPr>
                <w:rFonts w:hint="eastAsia"/>
                <w:lang w:eastAsia="zh-CN"/>
              </w:rPr>
              <w:t>5</w:t>
            </w:r>
            <w:r>
              <w:rPr>
                <w:lang w:eastAsia="zh-CN"/>
              </w:rPr>
              <w:t>%</w:t>
            </w:r>
            <w:r>
              <w:rPr>
                <w:rFonts w:hint="eastAsia"/>
                <w:lang w:eastAsia="zh-CN"/>
              </w:rPr>
              <w:t>）</w:t>
            </w:r>
            <w:bookmarkStart w:id="18" w:name="_GoBack"/>
            <w:bookmarkEnd w:id="18"/>
          </w:p>
        </w:tc>
      </w:tr>
      <w:tr w:rsidR="007E4A66" w14:paraId="3E07D5AF" w14:textId="77777777" w:rsidTr="009B4F4E">
        <w:tc>
          <w:tcPr>
            <w:cnfStyle w:val="001000000000" w:firstRow="0" w:lastRow="0" w:firstColumn="1" w:lastColumn="0" w:oddVBand="0" w:evenVBand="0" w:oddHBand="0" w:evenHBand="0" w:firstRowFirstColumn="0" w:firstRowLastColumn="0" w:lastRowFirstColumn="0" w:lastRowLastColumn="0"/>
            <w:tcW w:w="1843" w:type="dxa"/>
          </w:tcPr>
          <w:p w14:paraId="60A3DEB8" w14:textId="77777777" w:rsidR="007E4A66" w:rsidRDefault="007E4A66" w:rsidP="009B4F4E">
            <w:pPr>
              <w:spacing w:before="120" w:after="120"/>
              <w:rPr>
                <w:lang w:eastAsia="zh-CN"/>
              </w:rPr>
            </w:pPr>
            <w:r>
              <w:rPr>
                <w:rFonts w:hint="eastAsia"/>
                <w:lang w:eastAsia="zh-CN"/>
              </w:rPr>
              <w:t>场景</w:t>
            </w:r>
          </w:p>
        </w:tc>
        <w:tc>
          <w:tcPr>
            <w:tcW w:w="8237" w:type="dxa"/>
          </w:tcPr>
          <w:p w14:paraId="645E74B2" w14:textId="77777777" w:rsidR="00BD2504" w:rsidRDefault="00BD2504" w:rsidP="00BD2504">
            <w:pPr>
              <w:numPr>
                <w:ilvl w:val="0"/>
                <w:numId w:val="24"/>
              </w:numPr>
              <w:spacing w:before="120" w:after="12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在系统撮合成交的过程中，价格不断变化到</w:t>
            </w:r>
            <w:r>
              <w:rPr>
                <w:rFonts w:hint="eastAsia"/>
                <w:lang w:eastAsia="zh-CN"/>
              </w:rPr>
              <w:t>10%</w:t>
            </w:r>
            <w:r>
              <w:rPr>
                <w:rFonts w:hint="eastAsia"/>
                <w:lang w:eastAsia="zh-CN"/>
              </w:rPr>
              <w:t>的涨跌停限制；</w:t>
            </w:r>
          </w:p>
          <w:p w14:paraId="16AFB140" w14:textId="77777777" w:rsidR="00BD2504" w:rsidRDefault="00BD2504" w:rsidP="00BD2504">
            <w:pPr>
              <w:numPr>
                <w:ilvl w:val="0"/>
                <w:numId w:val="24"/>
              </w:numPr>
              <w:spacing w:before="120" w:after="120"/>
              <w:ind w:firstLine="2"/>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系统判读股票价格不能继续上升或者下降；</w:t>
            </w:r>
          </w:p>
          <w:p w14:paraId="6D2F9CE5" w14:textId="77777777" w:rsidR="00BD2504" w:rsidRDefault="00BD2504" w:rsidP="00BD2504">
            <w:pPr>
              <w:numPr>
                <w:ilvl w:val="0"/>
                <w:numId w:val="24"/>
              </w:numPr>
              <w:spacing w:before="120" w:after="120"/>
              <w:ind w:firstLine="2"/>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之后的撮合价格如果高于涨停或者低于跌停价格，则拉回涨停或跌停价格；</w:t>
            </w:r>
          </w:p>
          <w:p w14:paraId="1CC7F4D2" w14:textId="703DA438" w:rsidR="007E4A66" w:rsidRDefault="00BD2504" w:rsidP="00BD2504">
            <w:pPr>
              <w:numPr>
                <w:ilvl w:val="0"/>
                <w:numId w:val="24"/>
              </w:numPr>
              <w:spacing w:before="120" w:after="120"/>
              <w:ind w:firstLine="2"/>
              <w:cnfStyle w:val="000000000000" w:firstRow="0" w:lastRow="0" w:firstColumn="0" w:lastColumn="0" w:oddVBand="0" w:evenVBand="0" w:oddHBand="0" w:evenHBand="0" w:firstRowFirstColumn="0" w:firstRowLastColumn="0" w:lastRowFirstColumn="0" w:lastRowLastColumn="0"/>
            </w:pPr>
            <w:r>
              <w:rPr>
                <w:rFonts w:hint="eastAsia"/>
                <w:lang w:eastAsia="zh-CN"/>
              </w:rPr>
              <w:t>数据库进行更新</w:t>
            </w:r>
          </w:p>
        </w:tc>
      </w:tr>
      <w:tr w:rsidR="007E4A66" w14:paraId="49881169" w14:textId="77777777" w:rsidTr="009B4F4E">
        <w:tc>
          <w:tcPr>
            <w:cnfStyle w:val="001000000000" w:firstRow="0" w:lastRow="0" w:firstColumn="1" w:lastColumn="0" w:oddVBand="0" w:evenVBand="0" w:oddHBand="0" w:evenHBand="0" w:firstRowFirstColumn="0" w:firstRowLastColumn="0" w:lastRowFirstColumn="0" w:lastRowLastColumn="0"/>
            <w:tcW w:w="1843" w:type="dxa"/>
          </w:tcPr>
          <w:p w14:paraId="4D9D79A8" w14:textId="77777777" w:rsidR="007E4A66" w:rsidRDefault="007E4A66" w:rsidP="009B4F4E">
            <w:pPr>
              <w:spacing w:before="120" w:after="120"/>
              <w:rPr>
                <w:lang w:eastAsia="zh-CN"/>
              </w:rPr>
            </w:pPr>
            <w:r>
              <w:rPr>
                <w:rFonts w:hint="eastAsia"/>
                <w:lang w:eastAsia="zh-CN"/>
              </w:rPr>
              <w:t>异常</w:t>
            </w:r>
          </w:p>
        </w:tc>
        <w:tc>
          <w:tcPr>
            <w:tcW w:w="8237" w:type="dxa"/>
          </w:tcPr>
          <w:p w14:paraId="5813A012" w14:textId="77777777" w:rsidR="00BD2504" w:rsidRDefault="00BD2504" w:rsidP="00BD2504">
            <w:pPr>
              <w:numPr>
                <w:ilvl w:val="0"/>
                <w:numId w:val="26"/>
              </w:numPr>
              <w:spacing w:before="120" w:after="12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封盘；</w:t>
            </w:r>
          </w:p>
          <w:p w14:paraId="3CCBACED" w14:textId="77777777" w:rsidR="00BD2504" w:rsidRDefault="00BD2504" w:rsidP="00BD2504">
            <w:pPr>
              <w:numPr>
                <w:ilvl w:val="0"/>
                <w:numId w:val="26"/>
              </w:numPr>
              <w:spacing w:before="120" w:after="12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无该股票信息</w:t>
            </w:r>
          </w:p>
          <w:p w14:paraId="2FA0DE97" w14:textId="2C1F033B" w:rsidR="007E4A66" w:rsidRDefault="00BD2504" w:rsidP="00BD2504">
            <w:pPr>
              <w:numPr>
                <w:ilvl w:val="0"/>
                <w:numId w:val="26"/>
              </w:numPr>
              <w:spacing w:before="120" w:after="120"/>
              <w:ind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买卖指令过期；</w:t>
            </w:r>
          </w:p>
        </w:tc>
      </w:tr>
      <w:tr w:rsidR="007E4A66" w14:paraId="494705B6" w14:textId="77777777" w:rsidTr="009B4F4E">
        <w:tc>
          <w:tcPr>
            <w:cnfStyle w:val="001000000000" w:firstRow="0" w:lastRow="0" w:firstColumn="1" w:lastColumn="0" w:oddVBand="0" w:evenVBand="0" w:oddHBand="0" w:evenHBand="0" w:firstRowFirstColumn="0" w:firstRowLastColumn="0" w:lastRowFirstColumn="0" w:lastRowLastColumn="0"/>
            <w:tcW w:w="1843" w:type="dxa"/>
          </w:tcPr>
          <w:p w14:paraId="0410B8B9" w14:textId="77777777" w:rsidR="007E4A66" w:rsidRDefault="007E4A66" w:rsidP="009B4F4E">
            <w:pPr>
              <w:spacing w:before="120" w:after="120"/>
              <w:rPr>
                <w:lang w:eastAsia="zh-CN"/>
              </w:rPr>
            </w:pPr>
            <w:r>
              <w:rPr>
                <w:rFonts w:hint="eastAsia"/>
                <w:lang w:eastAsia="zh-CN"/>
              </w:rPr>
              <w:t>优先级</w:t>
            </w:r>
          </w:p>
        </w:tc>
        <w:tc>
          <w:tcPr>
            <w:tcW w:w="8237" w:type="dxa"/>
          </w:tcPr>
          <w:p w14:paraId="108B40F1" w14:textId="77777777" w:rsidR="007E4A66" w:rsidRDefault="007E4A66" w:rsidP="009B4F4E">
            <w:pPr>
              <w:spacing w:before="120" w:after="120"/>
              <w:ind w:left="1"/>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重要</w:t>
            </w:r>
          </w:p>
        </w:tc>
      </w:tr>
      <w:tr w:rsidR="007E4A66" w14:paraId="349FBA1F" w14:textId="77777777" w:rsidTr="009B4F4E">
        <w:tc>
          <w:tcPr>
            <w:cnfStyle w:val="001000000000" w:firstRow="0" w:lastRow="0" w:firstColumn="1" w:lastColumn="0" w:oddVBand="0" w:evenVBand="0" w:oddHBand="0" w:evenHBand="0" w:firstRowFirstColumn="0" w:firstRowLastColumn="0" w:lastRowFirstColumn="0" w:lastRowLastColumn="0"/>
            <w:tcW w:w="1843" w:type="dxa"/>
          </w:tcPr>
          <w:p w14:paraId="44B2FEBE" w14:textId="77777777" w:rsidR="007E4A66" w:rsidRDefault="007E4A66" w:rsidP="009B4F4E">
            <w:pPr>
              <w:spacing w:before="120" w:after="120"/>
              <w:rPr>
                <w:lang w:eastAsia="zh-CN"/>
              </w:rPr>
            </w:pPr>
            <w:r>
              <w:rPr>
                <w:rFonts w:hint="eastAsia"/>
                <w:lang w:eastAsia="zh-CN"/>
              </w:rPr>
              <w:t>使用频率</w:t>
            </w:r>
          </w:p>
        </w:tc>
        <w:tc>
          <w:tcPr>
            <w:tcW w:w="8237" w:type="dxa"/>
          </w:tcPr>
          <w:p w14:paraId="21E3A0E2" w14:textId="4690E801" w:rsidR="007E4A66" w:rsidRDefault="00BD2504" w:rsidP="009B4F4E">
            <w:pPr>
              <w:spacing w:before="120" w:after="120"/>
              <w:ind w:left="1"/>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非常频繁</w:t>
            </w:r>
          </w:p>
        </w:tc>
      </w:tr>
      <w:tr w:rsidR="00F03B3C" w14:paraId="0D13942F" w14:textId="77777777" w:rsidTr="009B4F4E">
        <w:tc>
          <w:tcPr>
            <w:cnfStyle w:val="001000000000" w:firstRow="0" w:lastRow="0" w:firstColumn="1" w:lastColumn="0" w:oddVBand="0" w:evenVBand="0" w:oddHBand="0" w:evenHBand="0" w:firstRowFirstColumn="0" w:firstRowLastColumn="0" w:lastRowFirstColumn="0" w:lastRowLastColumn="0"/>
            <w:tcW w:w="1843" w:type="dxa"/>
          </w:tcPr>
          <w:p w14:paraId="73364CB0" w14:textId="43289342" w:rsidR="00F03B3C" w:rsidRDefault="00F03B3C" w:rsidP="00F03B3C">
            <w:pPr>
              <w:spacing w:before="120" w:after="120"/>
              <w:ind w:right="1870"/>
              <w:rPr>
                <w:lang w:eastAsia="zh-CN"/>
              </w:rPr>
            </w:pPr>
          </w:p>
        </w:tc>
        <w:tc>
          <w:tcPr>
            <w:tcW w:w="8237" w:type="dxa"/>
          </w:tcPr>
          <w:p w14:paraId="0528E631" w14:textId="77777777" w:rsidR="00F03B3C" w:rsidRDefault="00F03B3C" w:rsidP="009B4F4E">
            <w:pPr>
              <w:spacing w:before="120" w:after="120"/>
              <w:ind w:left="1"/>
              <w:cnfStyle w:val="000000000000" w:firstRow="0" w:lastRow="0" w:firstColumn="0" w:lastColumn="0" w:oddVBand="0" w:evenVBand="0" w:oddHBand="0" w:evenHBand="0" w:firstRowFirstColumn="0" w:firstRowLastColumn="0" w:lastRowFirstColumn="0" w:lastRowLastColumn="0"/>
              <w:rPr>
                <w:lang w:eastAsia="zh-CN"/>
              </w:rPr>
            </w:pPr>
          </w:p>
        </w:tc>
      </w:tr>
    </w:tbl>
    <w:p w14:paraId="7A13E1D7" w14:textId="1062487E" w:rsidR="007E4A66" w:rsidRDefault="00F03B3C" w:rsidP="00F03B3C">
      <w:pPr>
        <w:pStyle w:val="Heading2"/>
        <w:rPr>
          <w:lang w:eastAsia="zh-CN"/>
        </w:rPr>
      </w:pPr>
      <w:r>
        <w:rPr>
          <w:rFonts w:hint="eastAsia"/>
          <w:lang w:eastAsia="zh-CN"/>
        </w:rPr>
        <w:t>系统日志</w:t>
      </w:r>
    </w:p>
    <w:p w14:paraId="40393E97" w14:textId="4FBC38F6" w:rsidR="00F03B3C" w:rsidRDefault="00F03B3C" w:rsidP="00F03B3C">
      <w:pPr>
        <w:rPr>
          <w:lang w:eastAsia="zh-CN"/>
        </w:rPr>
      </w:pPr>
      <w:r>
        <w:rPr>
          <w:rFonts w:hint="eastAsia"/>
          <w:lang w:eastAsia="zh-CN"/>
        </w:rPr>
        <w:t>为了保证系统的正常运行，并便于后期维护，我们需要维护一个系统日志。日志应当记录以下内容：</w:t>
      </w:r>
    </w:p>
    <w:p w14:paraId="5044EC71" w14:textId="62C734C1" w:rsidR="00F03B3C" w:rsidRDefault="00F03B3C" w:rsidP="00F03B3C">
      <w:pPr>
        <w:pStyle w:val="ListParagraph"/>
        <w:numPr>
          <w:ilvl w:val="0"/>
          <w:numId w:val="31"/>
        </w:numPr>
        <w:rPr>
          <w:lang w:eastAsia="zh-CN"/>
        </w:rPr>
      </w:pPr>
      <w:r>
        <w:rPr>
          <w:rFonts w:hint="eastAsia"/>
          <w:lang w:eastAsia="zh-CN"/>
        </w:rPr>
        <w:t>产生的指令</w:t>
      </w:r>
      <w:r w:rsidR="006956B4">
        <w:rPr>
          <w:rFonts w:hint="eastAsia"/>
          <w:lang w:eastAsia="zh-CN"/>
        </w:rPr>
        <w:t>记录</w:t>
      </w:r>
      <w:r>
        <w:rPr>
          <w:rFonts w:hint="eastAsia"/>
          <w:lang w:eastAsia="zh-CN"/>
        </w:rPr>
        <w:t>。</w:t>
      </w:r>
    </w:p>
    <w:p w14:paraId="59CEE5BC" w14:textId="0BFF2083" w:rsidR="00F03B3C" w:rsidRDefault="00F03B3C" w:rsidP="00F03B3C">
      <w:pPr>
        <w:pStyle w:val="ListParagraph"/>
        <w:numPr>
          <w:ilvl w:val="0"/>
          <w:numId w:val="31"/>
        </w:numPr>
        <w:rPr>
          <w:lang w:eastAsia="zh-CN"/>
        </w:rPr>
      </w:pPr>
      <w:r>
        <w:rPr>
          <w:rFonts w:hint="eastAsia"/>
          <w:lang w:eastAsia="zh-CN"/>
        </w:rPr>
        <w:t>产生的成交信息</w:t>
      </w:r>
      <w:r w:rsidR="006956B4">
        <w:rPr>
          <w:rFonts w:hint="eastAsia"/>
          <w:lang w:eastAsia="zh-CN"/>
        </w:rPr>
        <w:t>记录</w:t>
      </w:r>
      <w:r>
        <w:rPr>
          <w:rFonts w:hint="eastAsia"/>
          <w:lang w:eastAsia="zh-CN"/>
        </w:rPr>
        <w:t>。</w:t>
      </w:r>
    </w:p>
    <w:p w14:paraId="18CD2388" w14:textId="67A4E4DE" w:rsidR="00F03B3C" w:rsidRDefault="00F03B3C" w:rsidP="00F03B3C">
      <w:pPr>
        <w:pStyle w:val="ListParagraph"/>
        <w:numPr>
          <w:ilvl w:val="0"/>
          <w:numId w:val="31"/>
        </w:numPr>
        <w:rPr>
          <w:lang w:eastAsia="zh-CN"/>
        </w:rPr>
      </w:pPr>
      <w:r>
        <w:rPr>
          <w:rFonts w:hint="eastAsia"/>
          <w:lang w:eastAsia="zh-CN"/>
        </w:rPr>
        <w:t>产生的查询和</w:t>
      </w:r>
      <w:r w:rsidR="006956B4">
        <w:rPr>
          <w:rFonts w:hint="eastAsia"/>
          <w:lang w:eastAsia="zh-CN"/>
        </w:rPr>
        <w:t>撤回等命令记录。</w:t>
      </w:r>
    </w:p>
    <w:p w14:paraId="2AAF29F9" w14:textId="370E3719" w:rsidR="006956B4" w:rsidRPr="00F03B3C" w:rsidRDefault="006956B4" w:rsidP="00F03B3C">
      <w:pPr>
        <w:pStyle w:val="ListParagraph"/>
        <w:numPr>
          <w:ilvl w:val="0"/>
          <w:numId w:val="31"/>
        </w:numPr>
        <w:rPr>
          <w:lang w:eastAsia="zh-CN"/>
        </w:rPr>
      </w:pPr>
      <w:r>
        <w:rPr>
          <w:rFonts w:hint="eastAsia"/>
          <w:lang w:eastAsia="zh-CN"/>
        </w:rPr>
        <w:t>系统异常记录。</w:t>
      </w:r>
    </w:p>
    <w:p w14:paraId="3A6B5C25" w14:textId="77777777" w:rsidR="00602B40" w:rsidRDefault="00602B40" w:rsidP="00602B40">
      <w:pPr>
        <w:pStyle w:val="Heading1"/>
      </w:pPr>
      <w:bookmarkStart w:id="19" w:name="_Toc4615785"/>
      <w:r>
        <w:rPr>
          <w:rFonts w:hint="eastAsia"/>
        </w:rPr>
        <w:lastRenderedPageBreak/>
        <w:t>类图</w:t>
      </w:r>
      <w:bookmarkEnd w:id="19"/>
    </w:p>
    <w:p w14:paraId="5D89277C" w14:textId="3BE9F9ED" w:rsidR="00602B40" w:rsidRDefault="0098733F">
      <w:pPr>
        <w:rPr>
          <w:lang w:eastAsia="zh-CN"/>
        </w:rPr>
      </w:pPr>
      <w:r>
        <w:rPr>
          <w:rFonts w:hint="eastAsia"/>
          <w:noProof/>
        </w:rPr>
        <w:drawing>
          <wp:inline distT="0" distB="0" distL="0" distR="0" wp14:anchorId="23E9DAAC" wp14:editId="2189382C">
            <wp:extent cx="6438275" cy="5751784"/>
            <wp:effectExtent l="0" t="0" r="635"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6.jpg"/>
                    <pic:cNvPicPr/>
                  </pic:nvPicPr>
                  <pic:blipFill>
                    <a:blip r:embed="rId10">
                      <a:extLst>
                        <a:ext uri="{28A0092B-C50C-407E-A947-70E740481C1C}">
                          <a14:useLocalDpi xmlns:a14="http://schemas.microsoft.com/office/drawing/2010/main" val="0"/>
                        </a:ext>
                      </a:extLst>
                    </a:blip>
                    <a:stretch>
                      <a:fillRect/>
                    </a:stretch>
                  </pic:blipFill>
                  <pic:spPr>
                    <a:xfrm>
                      <a:off x="0" y="0"/>
                      <a:ext cx="6448820" cy="5761205"/>
                    </a:xfrm>
                    <a:prstGeom prst="rect">
                      <a:avLst/>
                    </a:prstGeom>
                  </pic:spPr>
                </pic:pic>
              </a:graphicData>
            </a:graphic>
          </wp:inline>
        </w:drawing>
      </w:r>
    </w:p>
    <w:p w14:paraId="71BCA114" w14:textId="77777777" w:rsidR="00602B40" w:rsidRDefault="00602B40" w:rsidP="00602B40">
      <w:pPr>
        <w:pStyle w:val="Heading1"/>
      </w:pPr>
      <w:bookmarkStart w:id="20" w:name="_Toc4615786"/>
      <w:r>
        <w:lastRenderedPageBreak/>
        <w:t>CRC Card</w:t>
      </w:r>
      <w:bookmarkEnd w:id="20"/>
    </w:p>
    <w:tbl>
      <w:tblPr>
        <w:tblStyle w:val="GridTable3-Accent1"/>
        <w:tblW w:w="0" w:type="auto"/>
        <w:tblLook w:val="0420" w:firstRow="1" w:lastRow="0" w:firstColumn="0" w:lastColumn="0" w:noHBand="0" w:noVBand="1"/>
      </w:tblPr>
      <w:tblGrid>
        <w:gridCol w:w="4145"/>
        <w:gridCol w:w="4145"/>
      </w:tblGrid>
      <w:tr w:rsidR="0098733F" w:rsidRPr="0098733F" w14:paraId="2F7ADA01" w14:textId="77777777" w:rsidTr="0098733F">
        <w:trPr>
          <w:cnfStyle w:val="100000000000" w:firstRow="1" w:lastRow="0" w:firstColumn="0" w:lastColumn="0" w:oddVBand="0" w:evenVBand="0" w:oddHBand="0" w:evenHBand="0" w:firstRowFirstColumn="0" w:firstRowLastColumn="0" w:lastRowFirstColumn="0" w:lastRowLastColumn="0"/>
        </w:trPr>
        <w:tc>
          <w:tcPr>
            <w:tcW w:w="8290" w:type="dxa"/>
            <w:gridSpan w:val="2"/>
          </w:tcPr>
          <w:p w14:paraId="4BD7C3AE" w14:textId="77777777" w:rsidR="0098733F" w:rsidRPr="0098733F" w:rsidRDefault="0098733F" w:rsidP="0098733F">
            <w:pPr>
              <w:spacing w:after="200" w:line="312" w:lineRule="auto"/>
              <w:rPr>
                <w:lang w:eastAsia="zh-CN"/>
              </w:rPr>
            </w:pPr>
            <w:r w:rsidRPr="0098733F">
              <w:rPr>
                <w:rFonts w:hint="eastAsia"/>
                <w:lang w:eastAsia="zh-CN"/>
              </w:rPr>
              <w:t>Order</w:t>
            </w:r>
          </w:p>
        </w:tc>
      </w:tr>
      <w:tr w:rsidR="0098733F" w:rsidRPr="0098733F" w14:paraId="25CC0344" w14:textId="77777777" w:rsidTr="0098733F">
        <w:trPr>
          <w:cnfStyle w:val="000000100000" w:firstRow="0" w:lastRow="0" w:firstColumn="0" w:lastColumn="0" w:oddVBand="0" w:evenVBand="0" w:oddHBand="1" w:evenHBand="0" w:firstRowFirstColumn="0" w:firstRowLastColumn="0" w:lastRowFirstColumn="0" w:lastRowLastColumn="0"/>
        </w:trPr>
        <w:tc>
          <w:tcPr>
            <w:tcW w:w="4145" w:type="dxa"/>
          </w:tcPr>
          <w:p w14:paraId="170A3281" w14:textId="77777777" w:rsidR="0098733F" w:rsidRPr="0098733F" w:rsidRDefault="0098733F" w:rsidP="0098733F">
            <w:pPr>
              <w:spacing w:after="200" w:line="312" w:lineRule="auto"/>
              <w:rPr>
                <w:lang w:eastAsia="zh-CN"/>
              </w:rPr>
            </w:pPr>
            <w:r w:rsidRPr="0098733F">
              <w:rPr>
                <w:lang w:eastAsia="zh-CN"/>
              </w:rPr>
              <w:t>Responsibilities</w:t>
            </w:r>
          </w:p>
        </w:tc>
        <w:tc>
          <w:tcPr>
            <w:tcW w:w="4145" w:type="dxa"/>
          </w:tcPr>
          <w:p w14:paraId="7D40460B" w14:textId="77777777" w:rsidR="0098733F" w:rsidRPr="0098733F" w:rsidRDefault="0098733F" w:rsidP="0098733F">
            <w:pPr>
              <w:spacing w:after="200" w:line="312" w:lineRule="auto"/>
              <w:rPr>
                <w:lang w:eastAsia="zh-CN"/>
              </w:rPr>
            </w:pPr>
            <w:r w:rsidRPr="0098733F">
              <w:rPr>
                <w:rFonts w:hint="eastAsia"/>
                <w:lang w:eastAsia="zh-CN"/>
              </w:rPr>
              <w:t>C</w:t>
            </w:r>
            <w:r w:rsidRPr="0098733F">
              <w:rPr>
                <w:lang w:eastAsia="zh-CN"/>
              </w:rPr>
              <w:t>ollaborators</w:t>
            </w:r>
          </w:p>
        </w:tc>
      </w:tr>
      <w:tr w:rsidR="0098733F" w:rsidRPr="0098733F" w14:paraId="11E214AA" w14:textId="77777777" w:rsidTr="0098733F">
        <w:tc>
          <w:tcPr>
            <w:tcW w:w="4145" w:type="dxa"/>
          </w:tcPr>
          <w:p w14:paraId="1EA61781" w14:textId="77777777" w:rsidR="0098733F" w:rsidRPr="0098733F" w:rsidRDefault="0098733F" w:rsidP="0098733F">
            <w:pPr>
              <w:spacing w:after="200" w:line="312" w:lineRule="auto"/>
              <w:rPr>
                <w:lang w:eastAsia="zh-CN"/>
              </w:rPr>
            </w:pPr>
            <w:r w:rsidRPr="0098733F">
              <w:rPr>
                <w:rFonts w:hint="eastAsia"/>
                <w:lang w:eastAsia="zh-CN"/>
              </w:rPr>
              <w:t>本类包含了一个交易申请的各项属性。在判断是否在交易时间内，并进行价格改正（涨跌停限制）后，把</w:t>
            </w:r>
            <w:r w:rsidRPr="0098733F">
              <w:rPr>
                <w:rFonts w:hint="eastAsia"/>
                <w:lang w:eastAsia="zh-CN"/>
              </w:rPr>
              <w:t>Order</w:t>
            </w:r>
            <w:r w:rsidRPr="0098733F">
              <w:rPr>
                <w:rFonts w:hint="eastAsia"/>
                <w:lang w:eastAsia="zh-CN"/>
              </w:rPr>
              <w:t>实例提交给数据操作类</w:t>
            </w:r>
            <w:proofErr w:type="spellStart"/>
            <w:r w:rsidRPr="0098733F">
              <w:rPr>
                <w:rFonts w:hint="eastAsia"/>
                <w:lang w:eastAsia="zh-CN"/>
              </w:rPr>
              <w:t>OrderDAO</w:t>
            </w:r>
            <w:proofErr w:type="spellEnd"/>
            <w:r w:rsidRPr="0098733F">
              <w:rPr>
                <w:rFonts w:hint="eastAsia"/>
                <w:lang w:eastAsia="zh-CN"/>
              </w:rPr>
              <w:t>。</w:t>
            </w:r>
          </w:p>
        </w:tc>
        <w:tc>
          <w:tcPr>
            <w:tcW w:w="4145" w:type="dxa"/>
          </w:tcPr>
          <w:p w14:paraId="64E0747F" w14:textId="77777777" w:rsidR="0098733F" w:rsidRPr="0098733F" w:rsidRDefault="0098733F" w:rsidP="0098733F">
            <w:pPr>
              <w:spacing w:after="200" w:line="312" w:lineRule="auto"/>
              <w:rPr>
                <w:lang w:eastAsia="zh-CN"/>
              </w:rPr>
            </w:pPr>
            <w:proofErr w:type="spellStart"/>
            <w:r w:rsidRPr="0098733F">
              <w:rPr>
                <w:rFonts w:hint="eastAsia"/>
                <w:lang w:eastAsia="zh-CN"/>
              </w:rPr>
              <w:t>OrderDAO</w:t>
            </w:r>
            <w:proofErr w:type="spellEnd"/>
          </w:p>
        </w:tc>
      </w:tr>
    </w:tbl>
    <w:p w14:paraId="0C8C9CE3" w14:textId="79DA0FB7" w:rsidR="0098733F" w:rsidRDefault="0098733F">
      <w:pPr>
        <w:rPr>
          <w:lang w:eastAsia="zh-CN"/>
        </w:rPr>
      </w:pPr>
    </w:p>
    <w:tbl>
      <w:tblPr>
        <w:tblStyle w:val="GridTable3-Accent1"/>
        <w:tblW w:w="0" w:type="auto"/>
        <w:tblLook w:val="0420" w:firstRow="1" w:lastRow="0" w:firstColumn="0" w:lastColumn="0" w:noHBand="0" w:noVBand="1"/>
      </w:tblPr>
      <w:tblGrid>
        <w:gridCol w:w="4145"/>
        <w:gridCol w:w="4145"/>
      </w:tblGrid>
      <w:tr w:rsidR="0098733F" w:rsidRPr="0098733F" w14:paraId="2A80D93E" w14:textId="77777777" w:rsidTr="0098733F">
        <w:trPr>
          <w:cnfStyle w:val="100000000000" w:firstRow="1" w:lastRow="0" w:firstColumn="0" w:lastColumn="0" w:oddVBand="0" w:evenVBand="0" w:oddHBand="0" w:evenHBand="0" w:firstRowFirstColumn="0" w:firstRowLastColumn="0" w:lastRowFirstColumn="0" w:lastRowLastColumn="0"/>
        </w:trPr>
        <w:tc>
          <w:tcPr>
            <w:tcW w:w="8290" w:type="dxa"/>
            <w:gridSpan w:val="2"/>
          </w:tcPr>
          <w:p w14:paraId="5B641B86" w14:textId="77777777" w:rsidR="0098733F" w:rsidRPr="0098733F" w:rsidRDefault="0098733F" w:rsidP="0098733F">
            <w:pPr>
              <w:spacing w:after="200" w:line="312" w:lineRule="auto"/>
              <w:rPr>
                <w:lang w:eastAsia="zh-CN"/>
              </w:rPr>
            </w:pPr>
            <w:proofErr w:type="spellStart"/>
            <w:r w:rsidRPr="0098733F">
              <w:rPr>
                <w:rFonts w:hint="eastAsia"/>
                <w:lang w:eastAsia="zh-CN"/>
              </w:rPr>
              <w:t>OrderWithdraw</w:t>
            </w:r>
            <w:proofErr w:type="spellEnd"/>
          </w:p>
        </w:tc>
      </w:tr>
      <w:tr w:rsidR="0098733F" w:rsidRPr="0098733F" w14:paraId="73ABC238" w14:textId="77777777" w:rsidTr="0098733F">
        <w:trPr>
          <w:cnfStyle w:val="000000100000" w:firstRow="0" w:lastRow="0" w:firstColumn="0" w:lastColumn="0" w:oddVBand="0" w:evenVBand="0" w:oddHBand="1" w:evenHBand="0" w:firstRowFirstColumn="0" w:firstRowLastColumn="0" w:lastRowFirstColumn="0" w:lastRowLastColumn="0"/>
        </w:trPr>
        <w:tc>
          <w:tcPr>
            <w:tcW w:w="4145" w:type="dxa"/>
          </w:tcPr>
          <w:p w14:paraId="2C1AF924" w14:textId="77777777" w:rsidR="0098733F" w:rsidRPr="0098733F" w:rsidRDefault="0098733F" w:rsidP="0098733F">
            <w:pPr>
              <w:spacing w:after="200" w:line="312" w:lineRule="auto"/>
              <w:rPr>
                <w:lang w:eastAsia="zh-CN"/>
              </w:rPr>
            </w:pPr>
            <w:r w:rsidRPr="0098733F">
              <w:rPr>
                <w:lang w:eastAsia="zh-CN"/>
              </w:rPr>
              <w:t>Responsibilities</w:t>
            </w:r>
          </w:p>
        </w:tc>
        <w:tc>
          <w:tcPr>
            <w:tcW w:w="4145" w:type="dxa"/>
          </w:tcPr>
          <w:p w14:paraId="21D496D9" w14:textId="77777777" w:rsidR="0098733F" w:rsidRPr="0098733F" w:rsidRDefault="0098733F" w:rsidP="0098733F">
            <w:pPr>
              <w:spacing w:after="200" w:line="312" w:lineRule="auto"/>
              <w:rPr>
                <w:lang w:eastAsia="zh-CN"/>
              </w:rPr>
            </w:pPr>
            <w:r w:rsidRPr="0098733F">
              <w:rPr>
                <w:rFonts w:hint="eastAsia"/>
                <w:lang w:eastAsia="zh-CN"/>
              </w:rPr>
              <w:t>C</w:t>
            </w:r>
            <w:r w:rsidRPr="0098733F">
              <w:rPr>
                <w:lang w:eastAsia="zh-CN"/>
              </w:rPr>
              <w:t>ollaborators</w:t>
            </w:r>
          </w:p>
        </w:tc>
      </w:tr>
      <w:tr w:rsidR="0098733F" w:rsidRPr="0098733F" w14:paraId="427B3341" w14:textId="77777777" w:rsidTr="0098733F">
        <w:tc>
          <w:tcPr>
            <w:tcW w:w="4145" w:type="dxa"/>
          </w:tcPr>
          <w:p w14:paraId="1F46D1D0" w14:textId="77777777" w:rsidR="0098733F" w:rsidRPr="0098733F" w:rsidRDefault="0098733F" w:rsidP="0098733F">
            <w:pPr>
              <w:spacing w:after="200" w:line="312" w:lineRule="auto"/>
              <w:rPr>
                <w:lang w:eastAsia="zh-CN"/>
              </w:rPr>
            </w:pPr>
            <w:r w:rsidRPr="0098733F">
              <w:rPr>
                <w:rFonts w:hint="eastAsia"/>
                <w:lang w:eastAsia="zh-CN"/>
              </w:rPr>
              <w:t>本类是一个交易撤销的申请。首先判断是否在交易时间内，然后将该实例提交给数据操作类</w:t>
            </w:r>
            <w:proofErr w:type="spellStart"/>
            <w:r w:rsidRPr="0098733F">
              <w:rPr>
                <w:rFonts w:hint="eastAsia"/>
                <w:lang w:eastAsia="zh-CN"/>
              </w:rPr>
              <w:t>OrderDAO</w:t>
            </w:r>
            <w:proofErr w:type="spellEnd"/>
            <w:r w:rsidRPr="0098733F">
              <w:rPr>
                <w:rFonts w:hint="eastAsia"/>
                <w:lang w:eastAsia="zh-CN"/>
              </w:rPr>
              <w:t>。</w:t>
            </w:r>
          </w:p>
        </w:tc>
        <w:tc>
          <w:tcPr>
            <w:tcW w:w="4145" w:type="dxa"/>
          </w:tcPr>
          <w:p w14:paraId="7AEBC897" w14:textId="77777777" w:rsidR="0098733F" w:rsidRPr="0098733F" w:rsidRDefault="0098733F" w:rsidP="0098733F">
            <w:pPr>
              <w:spacing w:after="200" w:line="312" w:lineRule="auto"/>
              <w:rPr>
                <w:lang w:eastAsia="zh-CN"/>
              </w:rPr>
            </w:pPr>
            <w:proofErr w:type="spellStart"/>
            <w:r w:rsidRPr="0098733F">
              <w:rPr>
                <w:rFonts w:hint="eastAsia"/>
                <w:lang w:eastAsia="zh-CN"/>
              </w:rPr>
              <w:t>OrderDAO</w:t>
            </w:r>
            <w:proofErr w:type="spellEnd"/>
          </w:p>
        </w:tc>
      </w:tr>
    </w:tbl>
    <w:p w14:paraId="3D99EB13" w14:textId="5250D702" w:rsidR="0098733F" w:rsidRDefault="0098733F">
      <w:pPr>
        <w:rPr>
          <w:lang w:eastAsia="zh-CN"/>
        </w:rPr>
      </w:pPr>
    </w:p>
    <w:tbl>
      <w:tblPr>
        <w:tblStyle w:val="GridTable3-Accent1"/>
        <w:tblW w:w="0" w:type="auto"/>
        <w:tblLook w:val="0420" w:firstRow="1" w:lastRow="0" w:firstColumn="0" w:lastColumn="0" w:noHBand="0" w:noVBand="1"/>
      </w:tblPr>
      <w:tblGrid>
        <w:gridCol w:w="4145"/>
        <w:gridCol w:w="4145"/>
      </w:tblGrid>
      <w:tr w:rsidR="0098733F" w:rsidRPr="0098733F" w14:paraId="79B8ED88" w14:textId="77777777" w:rsidTr="0098733F">
        <w:trPr>
          <w:cnfStyle w:val="100000000000" w:firstRow="1" w:lastRow="0" w:firstColumn="0" w:lastColumn="0" w:oddVBand="0" w:evenVBand="0" w:oddHBand="0" w:evenHBand="0" w:firstRowFirstColumn="0" w:firstRowLastColumn="0" w:lastRowFirstColumn="0" w:lastRowLastColumn="0"/>
        </w:trPr>
        <w:tc>
          <w:tcPr>
            <w:tcW w:w="8290" w:type="dxa"/>
            <w:gridSpan w:val="2"/>
          </w:tcPr>
          <w:p w14:paraId="25E5BE0E" w14:textId="77777777" w:rsidR="0098733F" w:rsidRPr="0098733F" w:rsidRDefault="0098733F" w:rsidP="0098733F">
            <w:pPr>
              <w:spacing w:after="200" w:line="312" w:lineRule="auto"/>
              <w:rPr>
                <w:lang w:eastAsia="zh-CN"/>
              </w:rPr>
            </w:pPr>
            <w:proofErr w:type="spellStart"/>
            <w:r w:rsidRPr="0098733F">
              <w:rPr>
                <w:rFonts w:hint="eastAsia"/>
                <w:lang w:eastAsia="zh-CN"/>
              </w:rPr>
              <w:t>OrderDAO</w:t>
            </w:r>
            <w:proofErr w:type="spellEnd"/>
          </w:p>
        </w:tc>
      </w:tr>
      <w:tr w:rsidR="0098733F" w:rsidRPr="0098733F" w14:paraId="0B506127" w14:textId="77777777" w:rsidTr="0098733F">
        <w:trPr>
          <w:cnfStyle w:val="000000100000" w:firstRow="0" w:lastRow="0" w:firstColumn="0" w:lastColumn="0" w:oddVBand="0" w:evenVBand="0" w:oddHBand="1" w:evenHBand="0" w:firstRowFirstColumn="0" w:firstRowLastColumn="0" w:lastRowFirstColumn="0" w:lastRowLastColumn="0"/>
        </w:trPr>
        <w:tc>
          <w:tcPr>
            <w:tcW w:w="4145" w:type="dxa"/>
          </w:tcPr>
          <w:p w14:paraId="467D816D" w14:textId="77777777" w:rsidR="0098733F" w:rsidRPr="0098733F" w:rsidRDefault="0098733F" w:rsidP="0098733F">
            <w:pPr>
              <w:spacing w:after="200" w:line="312" w:lineRule="auto"/>
              <w:rPr>
                <w:lang w:eastAsia="zh-CN"/>
              </w:rPr>
            </w:pPr>
            <w:r w:rsidRPr="0098733F">
              <w:rPr>
                <w:lang w:eastAsia="zh-CN"/>
              </w:rPr>
              <w:t>Responsibilities</w:t>
            </w:r>
          </w:p>
        </w:tc>
        <w:tc>
          <w:tcPr>
            <w:tcW w:w="4145" w:type="dxa"/>
          </w:tcPr>
          <w:p w14:paraId="57DB18B9" w14:textId="77777777" w:rsidR="0098733F" w:rsidRPr="0098733F" w:rsidRDefault="0098733F" w:rsidP="0098733F">
            <w:pPr>
              <w:spacing w:after="200" w:line="312" w:lineRule="auto"/>
              <w:rPr>
                <w:lang w:eastAsia="zh-CN"/>
              </w:rPr>
            </w:pPr>
            <w:r w:rsidRPr="0098733F">
              <w:rPr>
                <w:rFonts w:hint="eastAsia"/>
                <w:lang w:eastAsia="zh-CN"/>
              </w:rPr>
              <w:t>C</w:t>
            </w:r>
            <w:r w:rsidRPr="0098733F">
              <w:rPr>
                <w:lang w:eastAsia="zh-CN"/>
              </w:rPr>
              <w:t>ollaborators</w:t>
            </w:r>
          </w:p>
        </w:tc>
      </w:tr>
      <w:tr w:rsidR="0098733F" w:rsidRPr="0098733F" w14:paraId="01347EA8" w14:textId="77777777" w:rsidTr="0098733F">
        <w:tc>
          <w:tcPr>
            <w:tcW w:w="4145" w:type="dxa"/>
          </w:tcPr>
          <w:p w14:paraId="25ABD6E2" w14:textId="77777777" w:rsidR="0098733F" w:rsidRPr="0098733F" w:rsidRDefault="0098733F" w:rsidP="0098733F">
            <w:pPr>
              <w:spacing w:after="200" w:line="312" w:lineRule="auto"/>
              <w:rPr>
                <w:lang w:eastAsia="zh-CN"/>
              </w:rPr>
            </w:pPr>
            <w:r w:rsidRPr="0098733F">
              <w:rPr>
                <w:rFonts w:hint="eastAsia"/>
                <w:lang w:eastAsia="zh-CN"/>
              </w:rPr>
              <w:t>本类是一个数据操作类，负责交易信息的插入、更新和撤销。</w:t>
            </w:r>
          </w:p>
        </w:tc>
        <w:tc>
          <w:tcPr>
            <w:tcW w:w="4145" w:type="dxa"/>
          </w:tcPr>
          <w:p w14:paraId="4C5F5B0A" w14:textId="77777777" w:rsidR="0098733F" w:rsidRPr="0098733F" w:rsidRDefault="0098733F" w:rsidP="0098733F">
            <w:pPr>
              <w:spacing w:after="200" w:line="312" w:lineRule="auto"/>
              <w:rPr>
                <w:lang w:eastAsia="zh-CN"/>
              </w:rPr>
            </w:pPr>
            <w:r w:rsidRPr="0098733F">
              <w:rPr>
                <w:rFonts w:hint="eastAsia"/>
                <w:lang w:eastAsia="zh-CN"/>
              </w:rPr>
              <w:t>Order</w:t>
            </w:r>
            <w:r w:rsidRPr="0098733F">
              <w:rPr>
                <w:rFonts w:hint="eastAsia"/>
                <w:lang w:eastAsia="zh-CN"/>
              </w:rPr>
              <w:t>、</w:t>
            </w:r>
            <w:proofErr w:type="spellStart"/>
            <w:r w:rsidRPr="0098733F">
              <w:rPr>
                <w:rFonts w:hint="eastAsia"/>
                <w:lang w:eastAsia="zh-CN"/>
              </w:rPr>
              <w:t>OrderWithdraw</w:t>
            </w:r>
            <w:proofErr w:type="spellEnd"/>
            <w:r w:rsidRPr="0098733F">
              <w:rPr>
                <w:rFonts w:hint="eastAsia"/>
                <w:lang w:eastAsia="zh-CN"/>
              </w:rPr>
              <w:t>、</w:t>
            </w:r>
            <w:r w:rsidRPr="0098733F">
              <w:rPr>
                <w:rFonts w:hint="eastAsia"/>
                <w:lang w:eastAsia="zh-CN"/>
              </w:rPr>
              <w:t>Matcher</w:t>
            </w:r>
          </w:p>
        </w:tc>
      </w:tr>
    </w:tbl>
    <w:p w14:paraId="02553A60" w14:textId="1AAD35C4" w:rsidR="0098733F" w:rsidRDefault="0098733F">
      <w:pPr>
        <w:rPr>
          <w:lang w:eastAsia="zh-CN"/>
        </w:rPr>
      </w:pPr>
    </w:p>
    <w:p w14:paraId="01F45F39" w14:textId="7785D62A" w:rsidR="0098733F" w:rsidRDefault="0098733F">
      <w:pPr>
        <w:rPr>
          <w:lang w:eastAsia="zh-CN"/>
        </w:rPr>
      </w:pPr>
    </w:p>
    <w:tbl>
      <w:tblPr>
        <w:tblStyle w:val="GridTable3-Accent1"/>
        <w:tblW w:w="0" w:type="auto"/>
        <w:tblLook w:val="0420" w:firstRow="1" w:lastRow="0" w:firstColumn="0" w:lastColumn="0" w:noHBand="0" w:noVBand="1"/>
      </w:tblPr>
      <w:tblGrid>
        <w:gridCol w:w="4145"/>
        <w:gridCol w:w="4145"/>
      </w:tblGrid>
      <w:tr w:rsidR="0098733F" w:rsidRPr="0098733F" w14:paraId="6424C24E" w14:textId="77777777" w:rsidTr="0098733F">
        <w:trPr>
          <w:cnfStyle w:val="100000000000" w:firstRow="1" w:lastRow="0" w:firstColumn="0" w:lastColumn="0" w:oddVBand="0" w:evenVBand="0" w:oddHBand="0" w:evenHBand="0" w:firstRowFirstColumn="0" w:firstRowLastColumn="0" w:lastRowFirstColumn="0" w:lastRowLastColumn="0"/>
        </w:trPr>
        <w:tc>
          <w:tcPr>
            <w:tcW w:w="8290" w:type="dxa"/>
            <w:gridSpan w:val="2"/>
          </w:tcPr>
          <w:p w14:paraId="14783F65" w14:textId="77777777" w:rsidR="0098733F" w:rsidRPr="0098733F" w:rsidRDefault="0098733F" w:rsidP="0098733F">
            <w:pPr>
              <w:spacing w:after="200" w:line="312" w:lineRule="auto"/>
              <w:rPr>
                <w:lang w:eastAsia="zh-CN"/>
              </w:rPr>
            </w:pPr>
            <w:r w:rsidRPr="0098733F">
              <w:rPr>
                <w:rFonts w:hint="eastAsia"/>
                <w:lang w:eastAsia="zh-CN"/>
              </w:rPr>
              <w:lastRenderedPageBreak/>
              <w:t>Matcher</w:t>
            </w:r>
          </w:p>
        </w:tc>
      </w:tr>
      <w:tr w:rsidR="0098733F" w:rsidRPr="0098733F" w14:paraId="305DAA41" w14:textId="77777777" w:rsidTr="0098733F">
        <w:trPr>
          <w:cnfStyle w:val="000000100000" w:firstRow="0" w:lastRow="0" w:firstColumn="0" w:lastColumn="0" w:oddVBand="0" w:evenVBand="0" w:oddHBand="1" w:evenHBand="0" w:firstRowFirstColumn="0" w:firstRowLastColumn="0" w:lastRowFirstColumn="0" w:lastRowLastColumn="0"/>
        </w:trPr>
        <w:tc>
          <w:tcPr>
            <w:tcW w:w="4145" w:type="dxa"/>
          </w:tcPr>
          <w:p w14:paraId="713F2883" w14:textId="77777777" w:rsidR="0098733F" w:rsidRPr="0098733F" w:rsidRDefault="0098733F" w:rsidP="0098733F">
            <w:pPr>
              <w:spacing w:after="200" w:line="312" w:lineRule="auto"/>
              <w:rPr>
                <w:lang w:eastAsia="zh-CN"/>
              </w:rPr>
            </w:pPr>
            <w:r w:rsidRPr="0098733F">
              <w:rPr>
                <w:lang w:eastAsia="zh-CN"/>
              </w:rPr>
              <w:t>Responsibilities</w:t>
            </w:r>
          </w:p>
        </w:tc>
        <w:tc>
          <w:tcPr>
            <w:tcW w:w="4145" w:type="dxa"/>
          </w:tcPr>
          <w:p w14:paraId="1F02254C" w14:textId="77777777" w:rsidR="0098733F" w:rsidRPr="0098733F" w:rsidRDefault="0098733F" w:rsidP="0098733F">
            <w:pPr>
              <w:spacing w:after="200" w:line="312" w:lineRule="auto"/>
              <w:rPr>
                <w:lang w:eastAsia="zh-CN"/>
              </w:rPr>
            </w:pPr>
            <w:r w:rsidRPr="0098733F">
              <w:rPr>
                <w:rFonts w:hint="eastAsia"/>
                <w:lang w:eastAsia="zh-CN"/>
              </w:rPr>
              <w:t>C</w:t>
            </w:r>
            <w:r w:rsidRPr="0098733F">
              <w:rPr>
                <w:lang w:eastAsia="zh-CN"/>
              </w:rPr>
              <w:t>ollaborators</w:t>
            </w:r>
          </w:p>
        </w:tc>
      </w:tr>
      <w:tr w:rsidR="0098733F" w:rsidRPr="0098733F" w14:paraId="6C62F07D" w14:textId="77777777" w:rsidTr="0098733F">
        <w:tc>
          <w:tcPr>
            <w:tcW w:w="4145" w:type="dxa"/>
          </w:tcPr>
          <w:p w14:paraId="14594AB2" w14:textId="77777777" w:rsidR="0098733F" w:rsidRPr="0098733F" w:rsidRDefault="0098733F" w:rsidP="0098733F">
            <w:pPr>
              <w:spacing w:after="200" w:line="312" w:lineRule="auto"/>
              <w:rPr>
                <w:lang w:eastAsia="zh-CN"/>
              </w:rPr>
            </w:pPr>
            <w:r w:rsidRPr="0098733F">
              <w:rPr>
                <w:rFonts w:hint="eastAsia"/>
                <w:lang w:eastAsia="zh-CN"/>
              </w:rPr>
              <w:t>本类负责交易的撮合，包含两个方法，分别适用于购买申请和卖出申请。一笔交易完成以后，就会生成一个</w:t>
            </w:r>
            <w:proofErr w:type="spellStart"/>
            <w:r w:rsidRPr="0098733F">
              <w:rPr>
                <w:rFonts w:hint="eastAsia"/>
                <w:lang w:eastAsia="zh-CN"/>
              </w:rPr>
              <w:t>DealRecord</w:t>
            </w:r>
            <w:proofErr w:type="spellEnd"/>
            <w:r w:rsidRPr="0098733F">
              <w:rPr>
                <w:rFonts w:hint="eastAsia"/>
                <w:lang w:eastAsia="zh-CN"/>
              </w:rPr>
              <w:t>实例。</w:t>
            </w:r>
          </w:p>
        </w:tc>
        <w:tc>
          <w:tcPr>
            <w:tcW w:w="4145" w:type="dxa"/>
          </w:tcPr>
          <w:p w14:paraId="4093424A" w14:textId="77777777" w:rsidR="0098733F" w:rsidRPr="0098733F" w:rsidRDefault="0098733F" w:rsidP="0098733F">
            <w:pPr>
              <w:spacing w:after="200" w:line="312" w:lineRule="auto"/>
              <w:rPr>
                <w:lang w:eastAsia="zh-CN"/>
              </w:rPr>
            </w:pPr>
            <w:proofErr w:type="spellStart"/>
            <w:r w:rsidRPr="0098733F">
              <w:rPr>
                <w:rFonts w:hint="eastAsia"/>
                <w:lang w:eastAsia="zh-CN"/>
              </w:rPr>
              <w:t>OrderDAO</w:t>
            </w:r>
            <w:proofErr w:type="spellEnd"/>
            <w:r w:rsidRPr="0098733F">
              <w:rPr>
                <w:rFonts w:hint="eastAsia"/>
                <w:lang w:eastAsia="zh-CN"/>
              </w:rPr>
              <w:t>、</w:t>
            </w:r>
            <w:proofErr w:type="spellStart"/>
            <w:r w:rsidRPr="0098733F">
              <w:rPr>
                <w:rFonts w:hint="eastAsia"/>
                <w:lang w:eastAsia="zh-CN"/>
              </w:rPr>
              <w:t>DealRecord</w:t>
            </w:r>
            <w:proofErr w:type="spellEnd"/>
          </w:p>
        </w:tc>
      </w:tr>
    </w:tbl>
    <w:p w14:paraId="6475EE1C" w14:textId="4FA96CFE" w:rsidR="0098733F" w:rsidRDefault="0098733F">
      <w:pPr>
        <w:rPr>
          <w:lang w:eastAsia="zh-CN"/>
        </w:rPr>
      </w:pPr>
    </w:p>
    <w:tbl>
      <w:tblPr>
        <w:tblStyle w:val="GridTable3-Accent1"/>
        <w:tblW w:w="0" w:type="auto"/>
        <w:tblLook w:val="0420" w:firstRow="1" w:lastRow="0" w:firstColumn="0" w:lastColumn="0" w:noHBand="0" w:noVBand="1"/>
      </w:tblPr>
      <w:tblGrid>
        <w:gridCol w:w="4145"/>
        <w:gridCol w:w="4145"/>
      </w:tblGrid>
      <w:tr w:rsidR="0098733F" w:rsidRPr="0098733F" w14:paraId="022D6102" w14:textId="77777777" w:rsidTr="0098733F">
        <w:trPr>
          <w:cnfStyle w:val="100000000000" w:firstRow="1" w:lastRow="0" w:firstColumn="0" w:lastColumn="0" w:oddVBand="0" w:evenVBand="0" w:oddHBand="0" w:evenHBand="0" w:firstRowFirstColumn="0" w:firstRowLastColumn="0" w:lastRowFirstColumn="0" w:lastRowLastColumn="0"/>
        </w:trPr>
        <w:tc>
          <w:tcPr>
            <w:tcW w:w="8290" w:type="dxa"/>
            <w:gridSpan w:val="2"/>
          </w:tcPr>
          <w:p w14:paraId="1E8F7FFA" w14:textId="77777777" w:rsidR="0098733F" w:rsidRPr="0098733F" w:rsidRDefault="0098733F" w:rsidP="0098733F">
            <w:pPr>
              <w:spacing w:after="200" w:line="312" w:lineRule="auto"/>
              <w:rPr>
                <w:lang w:eastAsia="zh-CN"/>
              </w:rPr>
            </w:pPr>
            <w:proofErr w:type="spellStart"/>
            <w:r w:rsidRPr="0098733F">
              <w:rPr>
                <w:rFonts w:hint="eastAsia"/>
                <w:lang w:eastAsia="zh-CN"/>
              </w:rPr>
              <w:t>DealRecord</w:t>
            </w:r>
            <w:proofErr w:type="spellEnd"/>
          </w:p>
        </w:tc>
      </w:tr>
      <w:tr w:rsidR="0098733F" w:rsidRPr="0098733F" w14:paraId="6E7D9A6A" w14:textId="77777777" w:rsidTr="0098733F">
        <w:trPr>
          <w:cnfStyle w:val="000000100000" w:firstRow="0" w:lastRow="0" w:firstColumn="0" w:lastColumn="0" w:oddVBand="0" w:evenVBand="0" w:oddHBand="1" w:evenHBand="0" w:firstRowFirstColumn="0" w:firstRowLastColumn="0" w:lastRowFirstColumn="0" w:lastRowLastColumn="0"/>
        </w:trPr>
        <w:tc>
          <w:tcPr>
            <w:tcW w:w="4145" w:type="dxa"/>
          </w:tcPr>
          <w:p w14:paraId="21EF2C45" w14:textId="77777777" w:rsidR="0098733F" w:rsidRPr="0098733F" w:rsidRDefault="0098733F" w:rsidP="0098733F">
            <w:pPr>
              <w:spacing w:after="200" w:line="312" w:lineRule="auto"/>
              <w:rPr>
                <w:lang w:eastAsia="zh-CN"/>
              </w:rPr>
            </w:pPr>
            <w:r w:rsidRPr="0098733F">
              <w:rPr>
                <w:lang w:eastAsia="zh-CN"/>
              </w:rPr>
              <w:t>Responsibilities</w:t>
            </w:r>
          </w:p>
        </w:tc>
        <w:tc>
          <w:tcPr>
            <w:tcW w:w="4145" w:type="dxa"/>
          </w:tcPr>
          <w:p w14:paraId="6F8222CA" w14:textId="77777777" w:rsidR="0098733F" w:rsidRPr="0098733F" w:rsidRDefault="0098733F" w:rsidP="0098733F">
            <w:pPr>
              <w:spacing w:after="200" w:line="312" w:lineRule="auto"/>
              <w:rPr>
                <w:lang w:eastAsia="zh-CN"/>
              </w:rPr>
            </w:pPr>
            <w:r w:rsidRPr="0098733F">
              <w:rPr>
                <w:rFonts w:hint="eastAsia"/>
                <w:lang w:eastAsia="zh-CN"/>
              </w:rPr>
              <w:t>C</w:t>
            </w:r>
            <w:r w:rsidRPr="0098733F">
              <w:rPr>
                <w:lang w:eastAsia="zh-CN"/>
              </w:rPr>
              <w:t>ollaborators</w:t>
            </w:r>
          </w:p>
        </w:tc>
      </w:tr>
      <w:tr w:rsidR="0098733F" w:rsidRPr="0098733F" w14:paraId="2CEE9F31" w14:textId="77777777" w:rsidTr="0098733F">
        <w:tc>
          <w:tcPr>
            <w:tcW w:w="4145" w:type="dxa"/>
          </w:tcPr>
          <w:p w14:paraId="6399B83C" w14:textId="77777777" w:rsidR="0098733F" w:rsidRPr="0098733F" w:rsidRDefault="0098733F" w:rsidP="0098733F">
            <w:pPr>
              <w:spacing w:after="200" w:line="312" w:lineRule="auto"/>
              <w:rPr>
                <w:lang w:eastAsia="zh-CN"/>
              </w:rPr>
            </w:pPr>
            <w:r w:rsidRPr="0098733F">
              <w:rPr>
                <w:rFonts w:hint="eastAsia"/>
                <w:lang w:eastAsia="zh-CN"/>
              </w:rPr>
              <w:t>本类包含了一个成交记录的各项属性。</w:t>
            </w:r>
          </w:p>
        </w:tc>
        <w:tc>
          <w:tcPr>
            <w:tcW w:w="4145" w:type="dxa"/>
          </w:tcPr>
          <w:p w14:paraId="1B3DCD03" w14:textId="77777777" w:rsidR="0098733F" w:rsidRPr="0098733F" w:rsidRDefault="0098733F" w:rsidP="0098733F">
            <w:pPr>
              <w:spacing w:after="200" w:line="312" w:lineRule="auto"/>
              <w:rPr>
                <w:lang w:eastAsia="zh-CN"/>
              </w:rPr>
            </w:pPr>
            <w:r w:rsidRPr="0098733F">
              <w:rPr>
                <w:rFonts w:hint="eastAsia"/>
                <w:lang w:eastAsia="zh-CN"/>
              </w:rPr>
              <w:t>Matcher</w:t>
            </w:r>
            <w:r w:rsidRPr="0098733F">
              <w:rPr>
                <w:rFonts w:hint="eastAsia"/>
                <w:lang w:eastAsia="zh-CN"/>
              </w:rPr>
              <w:t>、</w:t>
            </w:r>
            <w:proofErr w:type="spellStart"/>
            <w:r w:rsidRPr="0098733F">
              <w:rPr>
                <w:rFonts w:hint="eastAsia"/>
                <w:lang w:eastAsia="zh-CN"/>
              </w:rPr>
              <w:t>DealRecordDAO</w:t>
            </w:r>
            <w:proofErr w:type="spellEnd"/>
          </w:p>
        </w:tc>
      </w:tr>
    </w:tbl>
    <w:p w14:paraId="31C7383F" w14:textId="2BCFA669" w:rsidR="0098733F" w:rsidRDefault="0098733F">
      <w:pPr>
        <w:rPr>
          <w:lang w:eastAsia="zh-CN"/>
        </w:rPr>
      </w:pPr>
    </w:p>
    <w:tbl>
      <w:tblPr>
        <w:tblStyle w:val="GridTable3-Accent1"/>
        <w:tblW w:w="0" w:type="auto"/>
        <w:tblLook w:val="0420" w:firstRow="1" w:lastRow="0" w:firstColumn="0" w:lastColumn="0" w:noHBand="0" w:noVBand="1"/>
      </w:tblPr>
      <w:tblGrid>
        <w:gridCol w:w="4145"/>
        <w:gridCol w:w="4145"/>
      </w:tblGrid>
      <w:tr w:rsidR="0098733F" w:rsidRPr="0098733F" w14:paraId="2126DF2F" w14:textId="77777777" w:rsidTr="0098733F">
        <w:trPr>
          <w:cnfStyle w:val="100000000000" w:firstRow="1" w:lastRow="0" w:firstColumn="0" w:lastColumn="0" w:oddVBand="0" w:evenVBand="0" w:oddHBand="0" w:evenHBand="0" w:firstRowFirstColumn="0" w:firstRowLastColumn="0" w:lastRowFirstColumn="0" w:lastRowLastColumn="0"/>
        </w:trPr>
        <w:tc>
          <w:tcPr>
            <w:tcW w:w="8290" w:type="dxa"/>
            <w:gridSpan w:val="2"/>
          </w:tcPr>
          <w:p w14:paraId="10442407" w14:textId="77777777" w:rsidR="0098733F" w:rsidRPr="0098733F" w:rsidRDefault="0098733F" w:rsidP="0098733F">
            <w:pPr>
              <w:spacing w:after="200" w:line="312" w:lineRule="auto"/>
              <w:rPr>
                <w:lang w:eastAsia="zh-CN"/>
              </w:rPr>
            </w:pPr>
            <w:proofErr w:type="spellStart"/>
            <w:r w:rsidRPr="0098733F">
              <w:rPr>
                <w:rFonts w:hint="eastAsia"/>
                <w:lang w:eastAsia="zh-CN"/>
              </w:rPr>
              <w:t>DealRecordDAO</w:t>
            </w:r>
            <w:proofErr w:type="spellEnd"/>
          </w:p>
        </w:tc>
      </w:tr>
      <w:tr w:rsidR="0098733F" w:rsidRPr="0098733F" w14:paraId="391CF610" w14:textId="77777777" w:rsidTr="0098733F">
        <w:trPr>
          <w:cnfStyle w:val="000000100000" w:firstRow="0" w:lastRow="0" w:firstColumn="0" w:lastColumn="0" w:oddVBand="0" w:evenVBand="0" w:oddHBand="1" w:evenHBand="0" w:firstRowFirstColumn="0" w:firstRowLastColumn="0" w:lastRowFirstColumn="0" w:lastRowLastColumn="0"/>
        </w:trPr>
        <w:tc>
          <w:tcPr>
            <w:tcW w:w="4145" w:type="dxa"/>
          </w:tcPr>
          <w:p w14:paraId="6B4CE237" w14:textId="77777777" w:rsidR="0098733F" w:rsidRPr="0098733F" w:rsidRDefault="0098733F" w:rsidP="0098733F">
            <w:pPr>
              <w:spacing w:after="200" w:line="312" w:lineRule="auto"/>
              <w:rPr>
                <w:lang w:eastAsia="zh-CN"/>
              </w:rPr>
            </w:pPr>
            <w:r w:rsidRPr="0098733F">
              <w:rPr>
                <w:lang w:eastAsia="zh-CN"/>
              </w:rPr>
              <w:t>Responsibilities</w:t>
            </w:r>
          </w:p>
        </w:tc>
        <w:tc>
          <w:tcPr>
            <w:tcW w:w="4145" w:type="dxa"/>
          </w:tcPr>
          <w:p w14:paraId="7F8F5781" w14:textId="77777777" w:rsidR="0098733F" w:rsidRPr="0098733F" w:rsidRDefault="0098733F" w:rsidP="0098733F">
            <w:pPr>
              <w:spacing w:after="200" w:line="312" w:lineRule="auto"/>
              <w:rPr>
                <w:lang w:eastAsia="zh-CN"/>
              </w:rPr>
            </w:pPr>
            <w:r w:rsidRPr="0098733F">
              <w:rPr>
                <w:rFonts w:hint="eastAsia"/>
                <w:lang w:eastAsia="zh-CN"/>
              </w:rPr>
              <w:t>C</w:t>
            </w:r>
            <w:r w:rsidRPr="0098733F">
              <w:rPr>
                <w:lang w:eastAsia="zh-CN"/>
              </w:rPr>
              <w:t>ollaborators</w:t>
            </w:r>
          </w:p>
        </w:tc>
      </w:tr>
      <w:tr w:rsidR="0098733F" w:rsidRPr="0098733F" w14:paraId="2F6DAE0C" w14:textId="77777777" w:rsidTr="0098733F">
        <w:tc>
          <w:tcPr>
            <w:tcW w:w="4145" w:type="dxa"/>
          </w:tcPr>
          <w:p w14:paraId="27188394" w14:textId="77777777" w:rsidR="0098733F" w:rsidRPr="0098733F" w:rsidRDefault="0098733F" w:rsidP="0098733F">
            <w:pPr>
              <w:spacing w:after="200" w:line="312" w:lineRule="auto"/>
              <w:rPr>
                <w:lang w:eastAsia="zh-CN"/>
              </w:rPr>
            </w:pPr>
            <w:r w:rsidRPr="0098733F">
              <w:rPr>
                <w:rFonts w:hint="eastAsia"/>
                <w:lang w:eastAsia="zh-CN"/>
              </w:rPr>
              <w:t>本类是一个数据操作类，负责成交记录的插入。</w:t>
            </w:r>
          </w:p>
        </w:tc>
        <w:tc>
          <w:tcPr>
            <w:tcW w:w="4145" w:type="dxa"/>
          </w:tcPr>
          <w:p w14:paraId="727C8E58" w14:textId="6877B104" w:rsidR="0098733F" w:rsidRPr="0098733F" w:rsidRDefault="0098733F" w:rsidP="0098733F">
            <w:pPr>
              <w:spacing w:after="200" w:line="312" w:lineRule="auto"/>
              <w:rPr>
                <w:lang w:eastAsia="zh-CN"/>
              </w:rPr>
            </w:pPr>
            <w:proofErr w:type="spellStart"/>
            <w:r w:rsidRPr="0098733F">
              <w:rPr>
                <w:rFonts w:hint="eastAsia"/>
                <w:lang w:eastAsia="zh-CN"/>
              </w:rPr>
              <w:t>DealRecord</w:t>
            </w:r>
            <w:proofErr w:type="spellEnd"/>
          </w:p>
        </w:tc>
      </w:tr>
    </w:tbl>
    <w:p w14:paraId="582FD466" w14:textId="77777777" w:rsidR="0098733F" w:rsidRDefault="0098733F">
      <w:pPr>
        <w:rPr>
          <w:lang w:eastAsia="zh-CN"/>
        </w:rPr>
      </w:pPr>
    </w:p>
    <w:p w14:paraId="3187FC2F" w14:textId="77777777" w:rsidR="0098733F" w:rsidRDefault="0098733F">
      <w:pPr>
        <w:rPr>
          <w:lang w:eastAsia="zh-CN"/>
        </w:rPr>
      </w:pPr>
    </w:p>
    <w:p w14:paraId="3F5244A5" w14:textId="096B70FB" w:rsidR="0098733F" w:rsidRDefault="00602B40">
      <w:pPr>
        <w:rPr>
          <w:lang w:eastAsia="zh-CN"/>
        </w:rPr>
      </w:pPr>
      <w:r>
        <w:rPr>
          <w:lang w:eastAsia="zh-CN"/>
        </w:rPr>
        <w:br w:type="page"/>
      </w:r>
    </w:p>
    <w:p w14:paraId="7A4AACC1" w14:textId="77777777" w:rsidR="00602B40" w:rsidRDefault="00602B40" w:rsidP="00602B40">
      <w:pPr>
        <w:pStyle w:val="Heading1"/>
      </w:pPr>
      <w:bookmarkStart w:id="21" w:name="_Toc4615787"/>
      <w:r>
        <w:rPr>
          <w:rFonts w:hint="eastAsia"/>
        </w:rPr>
        <w:lastRenderedPageBreak/>
        <w:t>数据流图</w:t>
      </w:r>
      <w:bookmarkEnd w:id="21"/>
    </w:p>
    <w:p w14:paraId="1DD26851" w14:textId="4ECE1CD3" w:rsidR="00602B40" w:rsidRDefault="002A6E24">
      <w:pPr>
        <w:rPr>
          <w:lang w:eastAsia="zh-CN"/>
        </w:rPr>
      </w:pPr>
      <w:r w:rsidRPr="002A6E24">
        <w:rPr>
          <w:noProof/>
          <w:lang w:eastAsia="zh-CN"/>
        </w:rPr>
        <w:drawing>
          <wp:inline distT="0" distB="0" distL="0" distR="0" wp14:anchorId="5434AE02" wp14:editId="7C9B3C0D">
            <wp:extent cx="6311591" cy="563066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482"/>
                    <a:stretch/>
                  </pic:blipFill>
                  <pic:spPr bwMode="auto">
                    <a:xfrm>
                      <a:off x="0" y="0"/>
                      <a:ext cx="6329508" cy="5646651"/>
                    </a:xfrm>
                    <a:prstGeom prst="rect">
                      <a:avLst/>
                    </a:prstGeom>
                    <a:ln>
                      <a:noFill/>
                    </a:ln>
                    <a:extLst>
                      <a:ext uri="{53640926-AAD7-44D8-BBD7-CCE9431645EC}">
                        <a14:shadowObscured xmlns:a14="http://schemas.microsoft.com/office/drawing/2010/main"/>
                      </a:ext>
                    </a:extLst>
                  </pic:spPr>
                </pic:pic>
              </a:graphicData>
            </a:graphic>
          </wp:inline>
        </w:drawing>
      </w:r>
      <w:r w:rsidR="00602B40">
        <w:rPr>
          <w:lang w:eastAsia="zh-CN"/>
        </w:rPr>
        <w:br w:type="page"/>
      </w:r>
    </w:p>
    <w:p w14:paraId="2BF8BD2D" w14:textId="0C7B2605" w:rsidR="00B412AD" w:rsidRDefault="003E30F0" w:rsidP="00843978">
      <w:pPr>
        <w:pStyle w:val="Heading1"/>
        <w:spacing w:after="0"/>
      </w:pPr>
      <w:bookmarkStart w:id="22" w:name="_Toc4615788"/>
      <w:r>
        <w:rPr>
          <w:rFonts w:hint="eastAsia"/>
        </w:rPr>
        <w:lastRenderedPageBreak/>
        <w:t>状态图</w:t>
      </w:r>
      <w:bookmarkEnd w:id="22"/>
    </w:p>
    <w:p w14:paraId="007E2159" w14:textId="4AD868F0" w:rsidR="00B412AD" w:rsidRPr="00B412AD" w:rsidRDefault="00B412AD" w:rsidP="00843978">
      <w:pPr>
        <w:jc w:val="center"/>
        <w:rPr>
          <w:lang w:eastAsia="zh-CN"/>
        </w:rPr>
      </w:pPr>
      <w:r>
        <w:rPr>
          <w:rFonts w:hint="eastAsia"/>
          <w:lang w:eastAsia="zh-CN"/>
        </w:rPr>
        <w:t>？</w:t>
      </w:r>
      <w:r w:rsidR="00843978">
        <w:rPr>
          <w:noProof/>
          <w:lang w:eastAsia="zh-CN"/>
        </w:rPr>
        <w:drawing>
          <wp:inline distT="0" distB="0" distL="0" distR="0" wp14:anchorId="0848F690" wp14:editId="462B9275">
            <wp:extent cx="4242503" cy="6772380"/>
            <wp:effectExtent l="0" t="0" r="0" b="0"/>
            <wp:docPr id="3" name="Picture 3"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软件工程状态图.jpg"/>
                    <pic:cNvPicPr/>
                  </pic:nvPicPr>
                  <pic:blipFill>
                    <a:blip r:embed="rId12">
                      <a:extLst>
                        <a:ext uri="{28A0092B-C50C-407E-A947-70E740481C1C}">
                          <a14:useLocalDpi xmlns:a14="http://schemas.microsoft.com/office/drawing/2010/main" val="0"/>
                        </a:ext>
                      </a:extLst>
                    </a:blip>
                    <a:stretch>
                      <a:fillRect/>
                    </a:stretch>
                  </pic:blipFill>
                  <pic:spPr>
                    <a:xfrm>
                      <a:off x="0" y="0"/>
                      <a:ext cx="4268297" cy="6813556"/>
                    </a:xfrm>
                    <a:prstGeom prst="rect">
                      <a:avLst/>
                    </a:prstGeom>
                  </pic:spPr>
                </pic:pic>
              </a:graphicData>
            </a:graphic>
          </wp:inline>
        </w:drawing>
      </w:r>
    </w:p>
    <w:p w14:paraId="01D1F714" w14:textId="77777777" w:rsidR="00602B40" w:rsidRDefault="003E30F0" w:rsidP="003E30F0">
      <w:pPr>
        <w:pStyle w:val="Heading1"/>
      </w:pPr>
      <w:bookmarkStart w:id="23" w:name="_Toc4615789"/>
      <w:r>
        <w:rPr>
          <w:rFonts w:hint="eastAsia"/>
        </w:rPr>
        <w:lastRenderedPageBreak/>
        <w:t>验收标准</w:t>
      </w:r>
      <w:bookmarkEnd w:id="23"/>
    </w:p>
    <w:p w14:paraId="6F006007" w14:textId="43EB9DE8" w:rsidR="00B412AD" w:rsidRDefault="009439FE" w:rsidP="009439FE">
      <w:pPr>
        <w:pStyle w:val="Heading2"/>
        <w:rPr>
          <w:lang w:eastAsia="zh-CN"/>
        </w:rPr>
      </w:pPr>
      <w:bookmarkStart w:id="24" w:name="_Toc4615790"/>
      <w:r>
        <w:rPr>
          <w:rFonts w:hint="eastAsia"/>
          <w:lang w:eastAsia="zh-CN"/>
        </w:rPr>
        <w:t>功能需求</w:t>
      </w:r>
      <w:bookmarkEnd w:id="24"/>
    </w:p>
    <w:p w14:paraId="188907E4" w14:textId="28AED677" w:rsidR="00CD2A4D" w:rsidRDefault="00CD2A4D" w:rsidP="00CD2A4D">
      <w:pPr>
        <w:pStyle w:val="ListParagraph"/>
        <w:numPr>
          <w:ilvl w:val="0"/>
          <w:numId w:val="27"/>
        </w:numPr>
        <w:rPr>
          <w:lang w:eastAsia="zh-CN"/>
        </w:rPr>
      </w:pPr>
      <w:r>
        <w:rPr>
          <w:rFonts w:hint="eastAsia"/>
          <w:lang w:eastAsia="zh-CN"/>
        </w:rPr>
        <w:t>实现从用户在前端发出的指令中读取买卖指令信息和查询、撤回命令。</w:t>
      </w:r>
    </w:p>
    <w:p w14:paraId="122427CE" w14:textId="77608AD6" w:rsidR="00CD2A4D" w:rsidRPr="009439FE" w:rsidRDefault="00CD2A4D" w:rsidP="00CD2A4D">
      <w:pPr>
        <w:pStyle w:val="ListParagraph"/>
        <w:numPr>
          <w:ilvl w:val="0"/>
          <w:numId w:val="27"/>
        </w:numPr>
        <w:rPr>
          <w:lang w:eastAsia="zh-CN"/>
        </w:rPr>
      </w:pPr>
      <w:r>
        <w:rPr>
          <w:rFonts w:hint="eastAsia"/>
          <w:lang w:eastAsia="zh-CN"/>
        </w:rPr>
        <w:t>判断交易发生的条件，包括用户是否有足够的资金、持股以及权限等。</w:t>
      </w:r>
    </w:p>
    <w:p w14:paraId="03DD16C6" w14:textId="2611094C" w:rsidR="009439FE" w:rsidRPr="009439FE" w:rsidRDefault="00CD2A4D" w:rsidP="009439FE">
      <w:pPr>
        <w:pStyle w:val="ListParagraph"/>
        <w:numPr>
          <w:ilvl w:val="0"/>
          <w:numId w:val="27"/>
        </w:numPr>
        <w:rPr>
          <w:lang w:eastAsia="zh-CN"/>
        </w:rPr>
      </w:pPr>
      <w:r>
        <w:rPr>
          <w:rFonts w:hint="eastAsia"/>
          <w:lang w:eastAsia="zh-CN"/>
        </w:rPr>
        <w:t>实现</w:t>
      </w:r>
      <w:r w:rsidR="009439FE" w:rsidRPr="009439FE">
        <w:rPr>
          <w:rFonts w:hint="eastAsia"/>
          <w:lang w:eastAsia="zh-CN"/>
        </w:rPr>
        <w:t>撮合</w:t>
      </w:r>
      <w:r>
        <w:rPr>
          <w:rFonts w:hint="eastAsia"/>
          <w:lang w:eastAsia="zh-CN"/>
        </w:rPr>
        <w:t>指令形成成交。</w:t>
      </w:r>
    </w:p>
    <w:p w14:paraId="53BF6439" w14:textId="777FE21E" w:rsidR="009439FE" w:rsidRDefault="009439FE" w:rsidP="009439FE">
      <w:pPr>
        <w:pStyle w:val="ListParagraph"/>
        <w:numPr>
          <w:ilvl w:val="0"/>
          <w:numId w:val="27"/>
        </w:numPr>
        <w:rPr>
          <w:lang w:eastAsia="zh-CN"/>
        </w:rPr>
      </w:pPr>
      <w:r w:rsidRPr="009439FE">
        <w:rPr>
          <w:rFonts w:hint="eastAsia"/>
          <w:lang w:eastAsia="zh-CN"/>
        </w:rPr>
        <w:t>实现</w:t>
      </w:r>
      <w:r w:rsidR="00CD2A4D" w:rsidRPr="009439FE">
        <w:rPr>
          <w:rFonts w:hint="eastAsia"/>
          <w:lang w:eastAsia="zh-CN"/>
        </w:rPr>
        <w:t>股票价格</w:t>
      </w:r>
      <w:r w:rsidRPr="009439FE">
        <w:rPr>
          <w:rFonts w:hint="eastAsia"/>
          <w:lang w:eastAsia="zh-CN"/>
        </w:rPr>
        <w:t>涨停的控制</w:t>
      </w:r>
      <w:r w:rsidR="00CD2A4D">
        <w:rPr>
          <w:rFonts w:hint="eastAsia"/>
          <w:lang w:eastAsia="zh-CN"/>
        </w:rPr>
        <w:t>。</w:t>
      </w:r>
    </w:p>
    <w:p w14:paraId="001293A3" w14:textId="55284556" w:rsidR="008F1007" w:rsidRDefault="008F1007" w:rsidP="008F1007">
      <w:pPr>
        <w:pStyle w:val="ListParagraph"/>
        <w:numPr>
          <w:ilvl w:val="0"/>
          <w:numId w:val="27"/>
        </w:numPr>
        <w:rPr>
          <w:lang w:eastAsia="zh-CN"/>
        </w:rPr>
      </w:pPr>
      <w:r>
        <w:rPr>
          <w:rFonts w:hint="eastAsia"/>
          <w:lang w:eastAsia="zh-CN"/>
        </w:rPr>
        <w:t>对接前端管理员操作，实现股票交易市场的</w:t>
      </w:r>
      <w:r w:rsidRPr="009439FE">
        <w:rPr>
          <w:rFonts w:hint="eastAsia"/>
          <w:lang w:eastAsia="zh-CN"/>
        </w:rPr>
        <w:t>开盘和</w:t>
      </w:r>
      <w:r>
        <w:rPr>
          <w:rFonts w:hint="eastAsia"/>
          <w:lang w:eastAsia="zh-CN"/>
        </w:rPr>
        <w:t>收盘。</w:t>
      </w:r>
    </w:p>
    <w:p w14:paraId="4CA41B11" w14:textId="6818C3EC" w:rsidR="008F1007" w:rsidRDefault="008F1007" w:rsidP="008F1007">
      <w:pPr>
        <w:pStyle w:val="ListParagraph"/>
        <w:numPr>
          <w:ilvl w:val="0"/>
          <w:numId w:val="27"/>
        </w:numPr>
        <w:rPr>
          <w:lang w:eastAsia="zh-CN"/>
        </w:rPr>
      </w:pPr>
      <w:r>
        <w:rPr>
          <w:rFonts w:hint="eastAsia"/>
          <w:lang w:eastAsia="zh-CN"/>
        </w:rPr>
        <w:t>支持获取股票的实时价格、价格变动趋势，并支持形成开盘价、收盘价、最高价、最低价等的历史查询。</w:t>
      </w:r>
    </w:p>
    <w:p w14:paraId="19211D0A" w14:textId="1B762B01" w:rsidR="008F1007" w:rsidRDefault="008F1007" w:rsidP="008F1007">
      <w:pPr>
        <w:pStyle w:val="ListParagraph"/>
        <w:numPr>
          <w:ilvl w:val="0"/>
          <w:numId w:val="27"/>
        </w:numPr>
        <w:rPr>
          <w:lang w:eastAsia="zh-CN"/>
        </w:rPr>
      </w:pPr>
      <w:r>
        <w:rPr>
          <w:rFonts w:hint="eastAsia"/>
          <w:lang w:eastAsia="zh-CN"/>
        </w:rPr>
        <w:t>产生服务器系统日志。</w:t>
      </w:r>
    </w:p>
    <w:p w14:paraId="0536E6E1" w14:textId="7DD671A6" w:rsidR="009439FE" w:rsidRDefault="009439FE" w:rsidP="009439FE">
      <w:pPr>
        <w:pStyle w:val="Heading2"/>
        <w:rPr>
          <w:lang w:eastAsia="zh-CN"/>
        </w:rPr>
      </w:pPr>
      <w:bookmarkStart w:id="25" w:name="_Toc4615791"/>
      <w:r>
        <w:rPr>
          <w:rFonts w:hint="eastAsia"/>
          <w:lang w:eastAsia="zh-CN"/>
        </w:rPr>
        <w:t>性能需求</w:t>
      </w:r>
      <w:bookmarkEnd w:id="25"/>
    </w:p>
    <w:p w14:paraId="2D79822B" w14:textId="0C6A6105" w:rsidR="009439FE" w:rsidRDefault="008F1007" w:rsidP="009439FE">
      <w:pPr>
        <w:pStyle w:val="ListParagraph"/>
        <w:numPr>
          <w:ilvl w:val="0"/>
          <w:numId w:val="27"/>
        </w:numPr>
        <w:rPr>
          <w:lang w:eastAsia="zh-CN"/>
        </w:rPr>
      </w:pPr>
      <w:r>
        <w:rPr>
          <w:rFonts w:hint="eastAsia"/>
          <w:lang w:eastAsia="zh-CN"/>
        </w:rPr>
        <w:t>系统</w:t>
      </w:r>
      <w:r w:rsidR="00CD2A4D">
        <w:rPr>
          <w:rFonts w:hint="eastAsia"/>
          <w:lang w:eastAsia="zh-CN"/>
        </w:rPr>
        <w:t>能够并行</w:t>
      </w:r>
      <w:r>
        <w:rPr>
          <w:rFonts w:hint="eastAsia"/>
          <w:lang w:eastAsia="zh-CN"/>
        </w:rPr>
        <w:t>处理事务</w:t>
      </w:r>
      <w:r w:rsidR="00CD2A4D">
        <w:rPr>
          <w:rFonts w:hint="eastAsia"/>
          <w:lang w:eastAsia="zh-CN"/>
        </w:rPr>
        <w:t>，能够控制多用户并发操作</w:t>
      </w:r>
      <w:r>
        <w:rPr>
          <w:rFonts w:hint="eastAsia"/>
          <w:lang w:eastAsia="zh-CN"/>
        </w:rPr>
        <w:t>而不出错</w:t>
      </w:r>
      <w:r w:rsidR="00CD2A4D">
        <w:rPr>
          <w:rFonts w:hint="eastAsia"/>
          <w:lang w:eastAsia="zh-CN"/>
        </w:rPr>
        <w:t>。</w:t>
      </w:r>
    </w:p>
    <w:p w14:paraId="26010FD6" w14:textId="04925A01" w:rsidR="00CD2A4D" w:rsidRPr="009439FE" w:rsidRDefault="008F1007" w:rsidP="009439FE">
      <w:pPr>
        <w:pStyle w:val="ListParagraph"/>
        <w:numPr>
          <w:ilvl w:val="0"/>
          <w:numId w:val="27"/>
        </w:numPr>
        <w:rPr>
          <w:lang w:eastAsia="zh-CN"/>
        </w:rPr>
      </w:pPr>
      <w:r>
        <w:rPr>
          <w:rFonts w:hint="eastAsia"/>
          <w:lang w:eastAsia="zh-CN"/>
        </w:rPr>
        <w:t>系统</w:t>
      </w:r>
      <w:r w:rsidR="00CD2A4D">
        <w:rPr>
          <w:rFonts w:hint="eastAsia"/>
          <w:lang w:eastAsia="zh-CN"/>
        </w:rPr>
        <w:t>能够应对频发的交易指令，</w:t>
      </w:r>
      <w:r>
        <w:rPr>
          <w:rFonts w:hint="eastAsia"/>
          <w:lang w:eastAsia="zh-CN"/>
        </w:rPr>
        <w:t>具有较大的数据吞吐能力和并发处理能力。</w:t>
      </w:r>
    </w:p>
    <w:p w14:paraId="298364CB" w14:textId="7B7CE27E" w:rsidR="009439FE" w:rsidRPr="009439FE" w:rsidRDefault="008F1007" w:rsidP="009439FE">
      <w:pPr>
        <w:pStyle w:val="ListParagraph"/>
        <w:numPr>
          <w:ilvl w:val="0"/>
          <w:numId w:val="27"/>
        </w:numPr>
        <w:rPr>
          <w:lang w:eastAsia="zh-CN"/>
        </w:rPr>
      </w:pPr>
      <w:r>
        <w:rPr>
          <w:rFonts w:hint="eastAsia"/>
          <w:lang w:eastAsia="zh-CN"/>
        </w:rPr>
        <w:t>为应对较大的计算量，需要</w:t>
      </w:r>
      <w:r w:rsidR="00F13779">
        <w:rPr>
          <w:rFonts w:hint="eastAsia"/>
          <w:lang w:eastAsia="zh-CN"/>
        </w:rPr>
        <w:t>运行快速的处理算法。</w:t>
      </w:r>
    </w:p>
    <w:p w14:paraId="30BE89ED" w14:textId="58E0EB3F" w:rsidR="009439FE" w:rsidRPr="009439FE" w:rsidRDefault="00F13779" w:rsidP="009439FE">
      <w:pPr>
        <w:pStyle w:val="ListParagraph"/>
        <w:numPr>
          <w:ilvl w:val="0"/>
          <w:numId w:val="27"/>
        </w:numPr>
        <w:rPr>
          <w:lang w:eastAsia="zh-CN"/>
        </w:rPr>
      </w:pPr>
      <w:r>
        <w:rPr>
          <w:rFonts w:hint="eastAsia"/>
          <w:lang w:eastAsia="zh-CN"/>
        </w:rPr>
        <w:t>能够处理异常情况，保证较高的系统容错率。</w:t>
      </w:r>
    </w:p>
    <w:p w14:paraId="26D2E1AC" w14:textId="28F221C9" w:rsidR="009439FE" w:rsidRDefault="009439FE" w:rsidP="009439FE">
      <w:pPr>
        <w:pStyle w:val="Heading2"/>
        <w:rPr>
          <w:lang w:eastAsia="zh-CN"/>
        </w:rPr>
      </w:pPr>
      <w:bookmarkStart w:id="26" w:name="_Toc4615792"/>
      <w:r>
        <w:rPr>
          <w:rFonts w:hint="eastAsia"/>
          <w:lang w:eastAsia="zh-CN"/>
        </w:rPr>
        <w:t>储存需求</w:t>
      </w:r>
      <w:bookmarkEnd w:id="26"/>
    </w:p>
    <w:p w14:paraId="06B8F139" w14:textId="5290ECF7" w:rsidR="00216CED" w:rsidRDefault="00216CED" w:rsidP="009439FE">
      <w:pPr>
        <w:pStyle w:val="ListParagraph"/>
        <w:numPr>
          <w:ilvl w:val="0"/>
          <w:numId w:val="28"/>
        </w:numPr>
      </w:pPr>
      <w:r>
        <w:rPr>
          <w:rFonts w:hint="eastAsia"/>
          <w:lang w:eastAsia="zh-CN"/>
        </w:rPr>
        <w:t>需要较大的储存空间，用于存放系统运行过程中产生的各种数据。</w:t>
      </w:r>
    </w:p>
    <w:p w14:paraId="2F08D4FE" w14:textId="2B157650" w:rsidR="009439FE" w:rsidRDefault="009439FE" w:rsidP="009439FE">
      <w:pPr>
        <w:pStyle w:val="ListParagraph"/>
        <w:numPr>
          <w:ilvl w:val="0"/>
          <w:numId w:val="28"/>
        </w:numPr>
      </w:pPr>
      <w:r>
        <w:rPr>
          <w:rFonts w:hint="eastAsia"/>
          <w:lang w:eastAsia="zh-CN"/>
        </w:rPr>
        <w:t>数据库</w:t>
      </w:r>
      <w:r w:rsidR="00216CED">
        <w:rPr>
          <w:rFonts w:hint="eastAsia"/>
          <w:lang w:eastAsia="zh-CN"/>
        </w:rPr>
        <w:t>系统需要支持</w:t>
      </w:r>
      <w:r>
        <w:rPr>
          <w:rFonts w:hint="eastAsia"/>
          <w:lang w:eastAsia="zh-CN"/>
        </w:rPr>
        <w:t>足够大</w:t>
      </w:r>
      <w:r w:rsidR="00216CED">
        <w:rPr>
          <w:rFonts w:hint="eastAsia"/>
          <w:lang w:eastAsia="zh-CN"/>
        </w:rPr>
        <w:t>的规模。</w:t>
      </w:r>
    </w:p>
    <w:p w14:paraId="71689DBF" w14:textId="7492FE81" w:rsidR="00216CED" w:rsidRDefault="00216CED" w:rsidP="009439FE">
      <w:pPr>
        <w:pStyle w:val="ListParagraph"/>
        <w:numPr>
          <w:ilvl w:val="0"/>
          <w:numId w:val="28"/>
        </w:numPr>
        <w:rPr>
          <w:lang w:eastAsia="zh-CN"/>
        </w:rPr>
      </w:pPr>
      <w:r>
        <w:rPr>
          <w:rFonts w:hint="eastAsia"/>
          <w:lang w:eastAsia="zh-CN"/>
        </w:rPr>
        <w:lastRenderedPageBreak/>
        <w:t>储存设施和网络设备应当有较大的吞吐能力。</w:t>
      </w:r>
    </w:p>
    <w:p w14:paraId="6C06F70E" w14:textId="00B5D5EF" w:rsidR="009439FE" w:rsidRDefault="009439FE" w:rsidP="009439FE">
      <w:pPr>
        <w:pStyle w:val="Heading2"/>
        <w:rPr>
          <w:lang w:eastAsia="zh-CN"/>
        </w:rPr>
      </w:pPr>
      <w:bookmarkStart w:id="27" w:name="_Toc4615793"/>
      <w:r>
        <w:rPr>
          <w:rFonts w:hint="eastAsia"/>
          <w:lang w:eastAsia="zh-CN"/>
        </w:rPr>
        <w:t>后期运维</w:t>
      </w:r>
      <w:bookmarkEnd w:id="27"/>
    </w:p>
    <w:p w14:paraId="5ADCF269" w14:textId="52B282B2" w:rsidR="009439FE" w:rsidRDefault="00216CED" w:rsidP="009439FE">
      <w:pPr>
        <w:pStyle w:val="ListParagraph"/>
        <w:numPr>
          <w:ilvl w:val="0"/>
          <w:numId w:val="29"/>
        </w:numPr>
      </w:pPr>
      <w:r>
        <w:rPr>
          <w:rFonts w:hint="eastAsia"/>
          <w:lang w:eastAsia="zh-CN"/>
        </w:rPr>
        <w:t>保存</w:t>
      </w:r>
      <w:r w:rsidR="009439FE">
        <w:rPr>
          <w:rFonts w:hint="eastAsia"/>
          <w:lang w:eastAsia="zh-CN"/>
        </w:rPr>
        <w:t>日志文件，保障系统对于撮合操作的正确性，已经应对突发情况的处理。</w:t>
      </w:r>
    </w:p>
    <w:p w14:paraId="254CD7CF" w14:textId="48BD9B2F" w:rsidR="00216CED" w:rsidRDefault="00216CED" w:rsidP="009439FE">
      <w:pPr>
        <w:pStyle w:val="ListParagraph"/>
        <w:numPr>
          <w:ilvl w:val="0"/>
          <w:numId w:val="29"/>
        </w:numPr>
      </w:pPr>
      <w:r>
        <w:rPr>
          <w:rFonts w:hint="eastAsia"/>
          <w:lang w:eastAsia="zh-CN"/>
        </w:rPr>
        <w:t>模块化系统化的设计，建立适合维护的应用系统，并方便日后扩展功能。</w:t>
      </w:r>
    </w:p>
    <w:p w14:paraId="2CF733EA" w14:textId="5304459C" w:rsidR="00216CED" w:rsidRDefault="00216CED" w:rsidP="009439FE">
      <w:pPr>
        <w:pStyle w:val="ListParagraph"/>
        <w:numPr>
          <w:ilvl w:val="0"/>
          <w:numId w:val="29"/>
        </w:numPr>
      </w:pPr>
      <w:r>
        <w:rPr>
          <w:rFonts w:hint="eastAsia"/>
          <w:lang w:eastAsia="zh-CN"/>
        </w:rPr>
        <w:t>开发过程中，在</w:t>
      </w:r>
      <w:r>
        <w:rPr>
          <w:lang w:eastAsia="zh-CN"/>
        </w:rPr>
        <w:t>GitHub</w:t>
      </w:r>
      <w:r>
        <w:rPr>
          <w:rFonts w:hint="eastAsia"/>
          <w:lang w:eastAsia="zh-CN"/>
        </w:rPr>
        <w:t>上建立源代码版本控制。</w:t>
      </w:r>
    </w:p>
    <w:p w14:paraId="65EF4C42" w14:textId="2070F201" w:rsidR="00216CED" w:rsidRPr="009439FE" w:rsidRDefault="00216CED" w:rsidP="009439FE">
      <w:pPr>
        <w:pStyle w:val="ListParagraph"/>
        <w:numPr>
          <w:ilvl w:val="0"/>
          <w:numId w:val="29"/>
        </w:numPr>
      </w:pPr>
      <w:r>
        <w:rPr>
          <w:rFonts w:hint="eastAsia"/>
          <w:lang w:eastAsia="zh-CN"/>
        </w:rPr>
        <w:t>定期维护数据库系统，备份数据，防止数据丢失。</w:t>
      </w:r>
    </w:p>
    <w:sectPr w:rsidR="00216CED" w:rsidRPr="009439FE" w:rsidSect="00AD6E7B">
      <w:pgSz w:w="12240" w:h="15840"/>
      <w:pgMar w:top="1440" w:right="1080" w:bottom="1829" w:left="1080" w:header="720" w:footer="792"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11D44" w14:textId="77777777" w:rsidR="00585CD3" w:rsidRDefault="00585CD3">
      <w:pPr>
        <w:spacing w:after="0" w:line="240" w:lineRule="auto"/>
      </w:pPr>
      <w:r>
        <w:separator/>
      </w:r>
    </w:p>
  </w:endnote>
  <w:endnote w:type="continuationSeparator" w:id="0">
    <w:p w14:paraId="0F19A8A5" w14:textId="77777777" w:rsidR="00585CD3" w:rsidRDefault="00585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Avenir Book">
    <w:panose1 w:val="02000503020000020003"/>
    <w:charset w:val="00"/>
    <w:family w:val="auto"/>
    <w:pitch w:val="variable"/>
    <w:sig w:usb0="800000AF" w:usb1="5000204A" w:usb2="00000000" w:usb3="00000000" w:csb0="0000009B" w:csb1="00000000"/>
  </w:font>
  <w:font w:name="Microsoft YaHei">
    <w:panose1 w:val="020B0503020204020204"/>
    <w:charset w:val="86"/>
    <w:family w:val="swiss"/>
    <w:pitch w:val="variable"/>
    <w:sig w:usb0="80000287" w:usb1="28CF3C52" w:usb2="00000016" w:usb3="00000000" w:csb0="0004001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8938215"/>
      <w:docPartObj>
        <w:docPartGallery w:val="Page Numbers (Bottom of Page)"/>
        <w:docPartUnique/>
      </w:docPartObj>
    </w:sdtPr>
    <w:sdtEndPr>
      <w:rPr>
        <w:rStyle w:val="PageNumber"/>
      </w:rPr>
    </w:sdtEndPr>
    <w:sdtContent>
      <w:p w14:paraId="2C18BA1B" w14:textId="17E379E9" w:rsidR="00CD2A4D" w:rsidRDefault="00CD2A4D" w:rsidP="00D66C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945BC" w14:textId="77777777" w:rsidR="00CD2A4D" w:rsidRDefault="00CD2A4D" w:rsidP="00CD2A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5185843"/>
      <w:docPartObj>
        <w:docPartGallery w:val="Page Numbers (Bottom of Page)"/>
        <w:docPartUnique/>
      </w:docPartObj>
    </w:sdtPr>
    <w:sdtEndPr>
      <w:rPr>
        <w:rStyle w:val="PageNumber"/>
      </w:rPr>
    </w:sdtEndPr>
    <w:sdtContent>
      <w:p w14:paraId="22946B75" w14:textId="1D0392A3" w:rsidR="00CD2A4D" w:rsidRDefault="00CD2A4D" w:rsidP="00D66C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A5AD9E" w14:textId="4DA08829" w:rsidR="001D2565" w:rsidRPr="001D2565" w:rsidRDefault="001D2565" w:rsidP="00CD2A4D">
    <w:pPr>
      <w:pStyle w:val="Footer"/>
      <w:ind w:right="360"/>
      <w:rPr>
        <w:caps/>
        <w:noProof/>
        <w:color w:val="0D0D0D" w:themeColor="text1" w:themeTint="F2"/>
      </w:rPr>
    </w:pPr>
  </w:p>
  <w:p w14:paraId="7DAF4F82" w14:textId="77777777" w:rsidR="001D2565" w:rsidRDefault="001D2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1D7A4" w14:textId="77777777" w:rsidR="00585CD3" w:rsidRDefault="00585CD3">
      <w:pPr>
        <w:spacing w:after="0" w:line="240" w:lineRule="auto"/>
      </w:pPr>
      <w:r>
        <w:separator/>
      </w:r>
    </w:p>
  </w:footnote>
  <w:footnote w:type="continuationSeparator" w:id="0">
    <w:p w14:paraId="23A76D05" w14:textId="77777777" w:rsidR="00585CD3" w:rsidRDefault="00585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959668"/>
    <w:multiLevelType w:val="singleLevel"/>
    <w:tmpl w:val="AA959668"/>
    <w:lvl w:ilvl="0">
      <w:start w:val="1"/>
      <w:numFmt w:val="decimal"/>
      <w:suff w:val="nothing"/>
      <w:lvlText w:val="%1．"/>
      <w:lvlJc w:val="left"/>
      <w:pPr>
        <w:ind w:left="0" w:firstLine="400"/>
      </w:pPr>
      <w:rPr>
        <w:rFonts w:hint="default"/>
      </w:rPr>
    </w:lvl>
  </w:abstractNum>
  <w:abstractNum w:abstractNumId="1" w15:restartNumberingAfterBreak="0">
    <w:nsid w:val="B3EF65DC"/>
    <w:multiLevelType w:val="singleLevel"/>
    <w:tmpl w:val="B3EF65DC"/>
    <w:lvl w:ilvl="0">
      <w:start w:val="1"/>
      <w:numFmt w:val="decimal"/>
      <w:suff w:val="nothing"/>
      <w:lvlText w:val="%1．"/>
      <w:lvlJc w:val="left"/>
      <w:pPr>
        <w:ind w:left="0" w:firstLine="400"/>
      </w:pPr>
      <w:rPr>
        <w:rFonts w:hint="default"/>
      </w:rPr>
    </w:lvl>
  </w:abstractNum>
  <w:abstractNum w:abstractNumId="2" w15:restartNumberingAfterBreak="0">
    <w:nsid w:val="E6FBEF10"/>
    <w:multiLevelType w:val="singleLevel"/>
    <w:tmpl w:val="E6FBEF10"/>
    <w:lvl w:ilvl="0">
      <w:start w:val="1"/>
      <w:numFmt w:val="decimal"/>
      <w:suff w:val="space"/>
      <w:lvlText w:val="%1."/>
      <w:lvlJc w:val="left"/>
    </w:lvl>
  </w:abstractNum>
  <w:abstractNum w:abstractNumId="3" w15:restartNumberingAfterBreak="0">
    <w:nsid w:val="EB2DF410"/>
    <w:multiLevelType w:val="singleLevel"/>
    <w:tmpl w:val="EB2DF410"/>
    <w:lvl w:ilvl="0">
      <w:start w:val="1"/>
      <w:numFmt w:val="decimal"/>
      <w:suff w:val="space"/>
      <w:lvlText w:val="%1."/>
      <w:lvlJc w:val="left"/>
      <w:pPr>
        <w:ind w:left="420" w:firstLine="0"/>
      </w:pPr>
    </w:lvl>
  </w:abstractNum>
  <w:abstractNum w:abstractNumId="4" w15:restartNumberingAfterBreak="0">
    <w:nsid w:val="FA29B447"/>
    <w:multiLevelType w:val="singleLevel"/>
    <w:tmpl w:val="FA29B447"/>
    <w:lvl w:ilvl="0">
      <w:start w:val="1"/>
      <w:numFmt w:val="decimal"/>
      <w:suff w:val="nothing"/>
      <w:lvlText w:val="%1．"/>
      <w:lvlJc w:val="left"/>
      <w:pPr>
        <w:ind w:left="0" w:firstLine="400"/>
      </w:pPr>
      <w:rPr>
        <w:rFonts w:hint="default"/>
      </w:rPr>
    </w:lvl>
  </w:abstractNum>
  <w:abstractNum w:abstractNumId="5"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6"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7" w15:restartNumberingAfterBreak="0">
    <w:nsid w:val="012E7BC5"/>
    <w:multiLevelType w:val="hybridMultilevel"/>
    <w:tmpl w:val="AFE21D74"/>
    <w:lvl w:ilvl="0" w:tplc="8F620C6A">
      <w:start w:val="3"/>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A83D74"/>
    <w:multiLevelType w:val="hybridMultilevel"/>
    <w:tmpl w:val="E772C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816DF3"/>
    <w:multiLevelType w:val="singleLevel"/>
    <w:tmpl w:val="B3EF65DC"/>
    <w:lvl w:ilvl="0">
      <w:start w:val="1"/>
      <w:numFmt w:val="decimal"/>
      <w:suff w:val="nothing"/>
      <w:lvlText w:val="%1．"/>
      <w:lvlJc w:val="left"/>
      <w:pPr>
        <w:ind w:left="0" w:firstLine="400"/>
      </w:pPr>
      <w:rPr>
        <w:rFonts w:hint="default"/>
      </w:rPr>
    </w:lvl>
  </w:abstractNum>
  <w:abstractNum w:abstractNumId="11" w15:restartNumberingAfterBreak="0">
    <w:nsid w:val="0FD2158F"/>
    <w:multiLevelType w:val="multilevel"/>
    <w:tmpl w:val="8AEAC14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5A2418"/>
    <w:multiLevelType w:val="hybridMultilevel"/>
    <w:tmpl w:val="BB182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E95CF3"/>
    <w:multiLevelType w:val="hybridMultilevel"/>
    <w:tmpl w:val="F0D2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58702C"/>
    <w:multiLevelType w:val="hybridMultilevel"/>
    <w:tmpl w:val="28022B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1C0CCE"/>
    <w:multiLevelType w:val="hybridMultilevel"/>
    <w:tmpl w:val="B6767EE8"/>
    <w:lvl w:ilvl="0" w:tplc="8F620C6A">
      <w:start w:val="3"/>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69314A"/>
    <w:multiLevelType w:val="singleLevel"/>
    <w:tmpl w:val="3869314A"/>
    <w:lvl w:ilvl="0">
      <w:start w:val="1"/>
      <w:numFmt w:val="decimal"/>
      <w:suff w:val="space"/>
      <w:lvlText w:val="%1."/>
      <w:lvlJc w:val="left"/>
    </w:lvl>
  </w:abstractNum>
  <w:abstractNum w:abstractNumId="18" w15:restartNumberingAfterBreak="0">
    <w:nsid w:val="463F2C59"/>
    <w:multiLevelType w:val="singleLevel"/>
    <w:tmpl w:val="B3EF65DC"/>
    <w:lvl w:ilvl="0">
      <w:start w:val="1"/>
      <w:numFmt w:val="decimal"/>
      <w:suff w:val="nothing"/>
      <w:lvlText w:val="%1．"/>
      <w:lvlJc w:val="left"/>
      <w:pPr>
        <w:ind w:left="0" w:firstLine="400"/>
      </w:pPr>
      <w:rPr>
        <w:rFonts w:hint="default"/>
      </w:rPr>
    </w:lvl>
  </w:abstractNum>
  <w:abstractNum w:abstractNumId="19" w15:restartNumberingAfterBreak="0">
    <w:nsid w:val="48285750"/>
    <w:multiLevelType w:val="hybridMultilevel"/>
    <w:tmpl w:val="AD0E914C"/>
    <w:lvl w:ilvl="0" w:tplc="8F620C6A">
      <w:start w:val="3"/>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C61E75"/>
    <w:multiLevelType w:val="multilevel"/>
    <w:tmpl w:val="6B8429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8108B3"/>
    <w:multiLevelType w:val="singleLevel"/>
    <w:tmpl w:val="B3EF65DC"/>
    <w:lvl w:ilvl="0">
      <w:start w:val="1"/>
      <w:numFmt w:val="decimal"/>
      <w:suff w:val="nothing"/>
      <w:lvlText w:val="%1．"/>
      <w:lvlJc w:val="left"/>
      <w:pPr>
        <w:ind w:left="0" w:firstLine="400"/>
      </w:pPr>
      <w:rPr>
        <w:rFonts w:hint="default"/>
      </w:rPr>
    </w:lvl>
  </w:abstractNum>
  <w:abstractNum w:abstractNumId="22" w15:restartNumberingAfterBreak="0">
    <w:nsid w:val="651A6091"/>
    <w:multiLevelType w:val="hybridMultilevel"/>
    <w:tmpl w:val="EDE8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8641B6"/>
    <w:multiLevelType w:val="hybridMultilevel"/>
    <w:tmpl w:val="5FD2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FE1923"/>
    <w:multiLevelType w:val="hybridMultilevel"/>
    <w:tmpl w:val="9F0C2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75767F"/>
    <w:multiLevelType w:val="singleLevel"/>
    <w:tmpl w:val="B3EF65DC"/>
    <w:lvl w:ilvl="0">
      <w:start w:val="1"/>
      <w:numFmt w:val="decimal"/>
      <w:suff w:val="nothing"/>
      <w:lvlText w:val="%1．"/>
      <w:lvlJc w:val="left"/>
      <w:pPr>
        <w:ind w:left="0" w:firstLine="400"/>
      </w:pPr>
      <w:rPr>
        <w:rFonts w:hint="default"/>
      </w:rPr>
    </w:lvl>
  </w:abstractNum>
  <w:abstractNum w:abstractNumId="28" w15:restartNumberingAfterBreak="0">
    <w:nsid w:val="79964403"/>
    <w:multiLevelType w:val="singleLevel"/>
    <w:tmpl w:val="B3EF65DC"/>
    <w:lvl w:ilvl="0">
      <w:start w:val="1"/>
      <w:numFmt w:val="decimal"/>
      <w:suff w:val="nothing"/>
      <w:lvlText w:val="%1．"/>
      <w:lvlJc w:val="left"/>
      <w:pPr>
        <w:ind w:left="0" w:firstLine="400"/>
      </w:pPr>
      <w:rPr>
        <w:rFonts w:hint="default"/>
      </w:rPr>
    </w:lvl>
  </w:abstractNum>
  <w:abstractNum w:abstractNumId="29" w15:restartNumberingAfterBreak="0">
    <w:nsid w:val="7A9C7B8E"/>
    <w:multiLevelType w:val="hybridMultilevel"/>
    <w:tmpl w:val="2B248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F7569B"/>
    <w:multiLevelType w:val="hybridMultilevel"/>
    <w:tmpl w:val="1604E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startOverride w:val="1"/>
    </w:lvlOverride>
  </w:num>
  <w:num w:numId="3">
    <w:abstractNumId w:val="14"/>
  </w:num>
  <w:num w:numId="4">
    <w:abstractNumId w:val="5"/>
  </w:num>
  <w:num w:numId="5">
    <w:abstractNumId w:val="26"/>
  </w:num>
  <w:num w:numId="6">
    <w:abstractNumId w:val="24"/>
  </w:num>
  <w:num w:numId="7">
    <w:abstractNumId w:val="8"/>
  </w:num>
  <w:num w:numId="8">
    <w:abstractNumId w:val="11"/>
  </w:num>
  <w:num w:numId="9">
    <w:abstractNumId w:val="11"/>
    <w:lvlOverride w:ilvl="1">
      <w:lvl w:ilvl="1">
        <w:numFmt w:val="bullet"/>
        <w:lvlText w:val=""/>
        <w:lvlJc w:val="left"/>
        <w:pPr>
          <w:tabs>
            <w:tab w:val="num" w:pos="1440"/>
          </w:tabs>
          <w:ind w:left="1440" w:hanging="360"/>
        </w:pPr>
        <w:rPr>
          <w:rFonts w:ascii="Wingdings" w:hAnsi="Wingdings" w:hint="default"/>
          <w:sz w:val="20"/>
        </w:rPr>
      </w:lvl>
    </w:lvlOverride>
  </w:num>
  <w:num w:numId="10">
    <w:abstractNumId w:val="25"/>
  </w:num>
  <w:num w:numId="11">
    <w:abstractNumId w:val="9"/>
  </w:num>
  <w:num w:numId="12">
    <w:abstractNumId w:val="30"/>
  </w:num>
  <w:num w:numId="13">
    <w:abstractNumId w:val="12"/>
  </w:num>
  <w:num w:numId="14">
    <w:abstractNumId w:val="29"/>
  </w:num>
  <w:num w:numId="15">
    <w:abstractNumId w:val="13"/>
  </w:num>
  <w:num w:numId="16">
    <w:abstractNumId w:val="1"/>
  </w:num>
  <w:num w:numId="17">
    <w:abstractNumId w:val="3"/>
  </w:num>
  <w:num w:numId="18">
    <w:abstractNumId w:val="27"/>
  </w:num>
  <w:num w:numId="19">
    <w:abstractNumId w:val="2"/>
  </w:num>
  <w:num w:numId="20">
    <w:abstractNumId w:val="10"/>
  </w:num>
  <w:num w:numId="21">
    <w:abstractNumId w:val="4"/>
  </w:num>
  <w:num w:numId="22">
    <w:abstractNumId w:val="28"/>
  </w:num>
  <w:num w:numId="23">
    <w:abstractNumId w:val="0"/>
  </w:num>
  <w:num w:numId="24">
    <w:abstractNumId w:val="18"/>
  </w:num>
  <w:num w:numId="25">
    <w:abstractNumId w:val="17"/>
  </w:num>
  <w:num w:numId="26">
    <w:abstractNumId w:val="21"/>
  </w:num>
  <w:num w:numId="27">
    <w:abstractNumId w:val="7"/>
  </w:num>
  <w:num w:numId="28">
    <w:abstractNumId w:val="19"/>
  </w:num>
  <w:num w:numId="29">
    <w:abstractNumId w:val="16"/>
  </w:num>
  <w:num w:numId="30">
    <w:abstractNumId w:val="23"/>
  </w:num>
  <w:num w:numId="31">
    <w:abstractNumId w:val="22"/>
  </w:num>
  <w:num w:numId="32">
    <w:abstractNumId w:val="1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CA"/>
    <w:rsid w:val="000911F2"/>
    <w:rsid w:val="000B6333"/>
    <w:rsid w:val="001467CB"/>
    <w:rsid w:val="001863CA"/>
    <w:rsid w:val="001D2565"/>
    <w:rsid w:val="00210FA3"/>
    <w:rsid w:val="00216CED"/>
    <w:rsid w:val="002179CC"/>
    <w:rsid w:val="002A6E24"/>
    <w:rsid w:val="003D0F7E"/>
    <w:rsid w:val="003E30F0"/>
    <w:rsid w:val="00463EBA"/>
    <w:rsid w:val="00465D3E"/>
    <w:rsid w:val="004764A9"/>
    <w:rsid w:val="0055764F"/>
    <w:rsid w:val="00577E85"/>
    <w:rsid w:val="00585CD3"/>
    <w:rsid w:val="005872CE"/>
    <w:rsid w:val="005B5EA2"/>
    <w:rsid w:val="005E5D8A"/>
    <w:rsid w:val="00602B40"/>
    <w:rsid w:val="00670ED0"/>
    <w:rsid w:val="006956B4"/>
    <w:rsid w:val="00741B64"/>
    <w:rsid w:val="00795DFC"/>
    <w:rsid w:val="007C0514"/>
    <w:rsid w:val="007E4A66"/>
    <w:rsid w:val="00843978"/>
    <w:rsid w:val="008F1007"/>
    <w:rsid w:val="00900E52"/>
    <w:rsid w:val="0093269C"/>
    <w:rsid w:val="009439FE"/>
    <w:rsid w:val="0098733F"/>
    <w:rsid w:val="009B0C5E"/>
    <w:rsid w:val="009B4F4E"/>
    <w:rsid w:val="00A43105"/>
    <w:rsid w:val="00A60E20"/>
    <w:rsid w:val="00A61125"/>
    <w:rsid w:val="00A81BB3"/>
    <w:rsid w:val="00AD3627"/>
    <w:rsid w:val="00AD6E7B"/>
    <w:rsid w:val="00B412AD"/>
    <w:rsid w:val="00BD2504"/>
    <w:rsid w:val="00BF4F84"/>
    <w:rsid w:val="00C120D2"/>
    <w:rsid w:val="00C36D5A"/>
    <w:rsid w:val="00CD2A4D"/>
    <w:rsid w:val="00D85346"/>
    <w:rsid w:val="00E140C9"/>
    <w:rsid w:val="00E87C08"/>
    <w:rsid w:val="00EE0436"/>
    <w:rsid w:val="00F03B3C"/>
    <w:rsid w:val="00F13779"/>
    <w:rsid w:val="00F4517F"/>
    <w:rsid w:val="00F842F8"/>
    <w:rsid w:val="00FC3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E9605"/>
  <w15:chartTrackingRefBased/>
  <w15:docId w15:val="{AB5FDE05-E6EB-D74B-817C-24952992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color w:val="505046"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E7B"/>
    <w:pPr>
      <w:pageBreakBefore/>
      <w:spacing w:after="1800" w:line="240" w:lineRule="auto"/>
      <w:contextualSpacing/>
      <w:outlineLvl w:val="0"/>
    </w:pPr>
    <w:rPr>
      <w:rFonts w:asciiTheme="majorHAnsi" w:eastAsiaTheme="majorEastAsia" w:hAnsiTheme="majorHAnsi" w:cstheme="majorBidi"/>
      <w:b/>
      <w:sz w:val="110"/>
      <w:szCs w:val="32"/>
      <w:lang w:eastAsia="zh-CN"/>
    </w:rPr>
  </w:style>
  <w:style w:type="paragraph" w:styleId="Heading2">
    <w:name w:val="heading 2"/>
    <w:basedOn w:val="Normal"/>
    <w:next w:val="Normal"/>
    <w:link w:val="Heading2Char"/>
    <w:uiPriority w:val="9"/>
    <w:unhideWhenUsed/>
    <w:qFormat/>
    <w:pPr>
      <w:keepNext/>
      <w:keepLines/>
      <w:pBdr>
        <w:top w:val="single" w:sz="24" w:space="18" w:color="505046" w:themeColor="text2"/>
      </w:pBdr>
      <w:spacing w:after="320" w:line="240" w:lineRule="auto"/>
      <w:contextualSpacing/>
      <w:outlineLvl w:val="1"/>
    </w:pPr>
    <w:rPr>
      <w:rFonts w:asciiTheme="majorHAnsi" w:eastAsiaTheme="majorEastAsia" w:hAnsiTheme="majorHAnsi" w:cstheme="majorBidi"/>
      <w:b/>
      <w:color w:val="E84C22"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AAAA9E"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505046" w:themeColor="text2"/>
      </w:pBdr>
      <w:spacing w:after="320" w:line="240" w:lineRule="auto"/>
      <w:contextualSpacing/>
      <w:outlineLvl w:val="5"/>
    </w:pPr>
    <w:rPr>
      <w:rFonts w:asciiTheme="majorHAnsi" w:eastAsiaTheme="majorEastAsia" w:hAnsiTheme="majorHAnsi" w:cstheme="majorBidi"/>
      <w:b/>
      <w:color w:val="E84C22"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AAAA9E"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AD6E7B"/>
    <w:rPr>
      <w:rFonts w:asciiTheme="majorHAnsi" w:eastAsiaTheme="majorEastAsia" w:hAnsiTheme="majorHAnsi" w:cstheme="majorBidi"/>
      <w:b/>
      <w:sz w:val="110"/>
      <w:szCs w:val="32"/>
      <w:lang w:eastAsia="zh-CN"/>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84C22"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505046"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84C22" w:themeColor="accent1"/>
        <w:sz w:val="28"/>
      </w:rPr>
      <w:tblPr/>
      <w:trPr>
        <w:tblHeader/>
      </w:trPr>
      <w:tcPr>
        <w:tcBorders>
          <w:top w:val="nil"/>
          <w:left w:val="nil"/>
          <w:bottom w:val="single" w:sz="24" w:space="0" w:color="505046"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AAAA9E"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84C22"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AAAA9E" w:themeColor="text2" w:themeTint="80"/>
      <w:sz w:val="32"/>
      <w:szCs w:val="21"/>
    </w:rPr>
  </w:style>
  <w:style w:type="character" w:styleId="Emphasis">
    <w:name w:val="Emphasis"/>
    <w:basedOn w:val="DefaultParagraphFont"/>
    <w:uiPriority w:val="20"/>
    <w:semiHidden/>
    <w:unhideWhenUsed/>
    <w:qFormat/>
    <w:rPr>
      <w:i w:val="0"/>
      <w:iCs/>
      <w:color w:val="E84C22" w:themeColor="accent1"/>
    </w:rPr>
  </w:style>
  <w:style w:type="character" w:styleId="IntenseEmphasis">
    <w:name w:val="Intense Emphasis"/>
    <w:basedOn w:val="DefaultParagraphFont"/>
    <w:uiPriority w:val="21"/>
    <w:semiHidden/>
    <w:unhideWhenUsed/>
    <w:qFormat/>
    <w:rPr>
      <w:b/>
      <w:i/>
      <w:iCs/>
      <w:color w:val="E84C22"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505046" w:themeColor="text2"/>
    </w:rPr>
  </w:style>
  <w:style w:type="character" w:styleId="IntenseReference">
    <w:name w:val="Intense Reference"/>
    <w:basedOn w:val="DefaultParagraphFont"/>
    <w:uiPriority w:val="32"/>
    <w:semiHidden/>
    <w:unhideWhenUsed/>
    <w:qFormat/>
    <w:rPr>
      <w:b/>
      <w:bCs/>
      <w:caps/>
      <w:smallCaps w:val="0"/>
      <w:color w:val="505046"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84C22" w:themeColor="accent1"/>
      <w:sz w:val="56"/>
    </w:rPr>
  </w:style>
  <w:style w:type="character" w:customStyle="1" w:styleId="SubtitleChar">
    <w:name w:val="Subtitle Char"/>
    <w:basedOn w:val="DefaultParagraphFont"/>
    <w:link w:val="Subtitle"/>
    <w:uiPriority w:val="11"/>
    <w:semiHidden/>
    <w:rPr>
      <w:rFonts w:eastAsiaTheme="minorEastAsia"/>
      <w:b/>
      <w:color w:val="E84C22"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505046"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626256" w:themeColor="text2" w:themeTint="E6"/>
      <w:sz w:val="28"/>
    </w:rPr>
  </w:style>
  <w:style w:type="paragraph" w:styleId="NoSpacing">
    <w:name w:val="No Spacing"/>
    <w:link w:val="NoSpacingChar"/>
    <w:uiPriority w:val="1"/>
    <w:qFormat/>
    <w:rsid w:val="001863CA"/>
    <w:pPr>
      <w:spacing w:after="0" w:line="240" w:lineRule="auto"/>
    </w:pPr>
    <w:rPr>
      <w:rFonts w:eastAsiaTheme="minorEastAsia"/>
      <w:color w:val="auto"/>
      <w:lang w:eastAsia="zh-CN"/>
    </w:rPr>
  </w:style>
  <w:style w:type="character" w:customStyle="1" w:styleId="NoSpacingChar">
    <w:name w:val="No Spacing Char"/>
    <w:basedOn w:val="DefaultParagraphFont"/>
    <w:link w:val="NoSpacing"/>
    <w:uiPriority w:val="1"/>
    <w:rsid w:val="001863CA"/>
    <w:rPr>
      <w:rFonts w:eastAsiaTheme="minorEastAsia"/>
      <w:color w:val="auto"/>
      <w:lang w:eastAsia="zh-CN"/>
    </w:rPr>
  </w:style>
  <w:style w:type="paragraph" w:styleId="TOC1">
    <w:name w:val="toc 1"/>
    <w:basedOn w:val="Normal"/>
    <w:next w:val="Normal"/>
    <w:autoRedefine/>
    <w:uiPriority w:val="39"/>
    <w:unhideWhenUsed/>
    <w:rsid w:val="00795DFC"/>
    <w:pPr>
      <w:tabs>
        <w:tab w:val="right" w:leader="dot" w:pos="10070"/>
      </w:tabs>
      <w:spacing w:before="240" w:after="120"/>
    </w:pPr>
    <w:rPr>
      <w:b/>
      <w:bCs/>
      <w:sz w:val="20"/>
      <w:szCs w:val="20"/>
    </w:rPr>
  </w:style>
  <w:style w:type="paragraph" w:styleId="TOC2">
    <w:name w:val="toc 2"/>
    <w:basedOn w:val="Normal"/>
    <w:next w:val="Normal"/>
    <w:autoRedefine/>
    <w:uiPriority w:val="39"/>
    <w:unhideWhenUsed/>
    <w:rsid w:val="00741B64"/>
    <w:pPr>
      <w:spacing w:before="120" w:after="0"/>
      <w:ind w:left="220"/>
    </w:pPr>
    <w:rPr>
      <w:i/>
      <w:iCs/>
      <w:sz w:val="20"/>
      <w:szCs w:val="20"/>
    </w:rPr>
  </w:style>
  <w:style w:type="character" w:styleId="Hyperlink">
    <w:name w:val="Hyperlink"/>
    <w:basedOn w:val="DefaultParagraphFont"/>
    <w:uiPriority w:val="99"/>
    <w:unhideWhenUsed/>
    <w:rsid w:val="00741B64"/>
    <w:rPr>
      <w:color w:val="CC9900" w:themeColor="hyperlink"/>
      <w:u w:val="single"/>
    </w:rPr>
  </w:style>
  <w:style w:type="paragraph" w:styleId="TOC3">
    <w:name w:val="toc 3"/>
    <w:basedOn w:val="Normal"/>
    <w:next w:val="Normal"/>
    <w:autoRedefine/>
    <w:uiPriority w:val="39"/>
    <w:unhideWhenUsed/>
    <w:rsid w:val="00741B64"/>
    <w:pPr>
      <w:spacing w:after="0"/>
      <w:ind w:left="440"/>
    </w:pPr>
    <w:rPr>
      <w:sz w:val="20"/>
      <w:szCs w:val="20"/>
    </w:rPr>
  </w:style>
  <w:style w:type="paragraph" w:styleId="TOC4">
    <w:name w:val="toc 4"/>
    <w:basedOn w:val="Normal"/>
    <w:next w:val="Normal"/>
    <w:autoRedefine/>
    <w:uiPriority w:val="39"/>
    <w:semiHidden/>
    <w:unhideWhenUsed/>
    <w:rsid w:val="00741B64"/>
    <w:pPr>
      <w:spacing w:after="0"/>
      <w:ind w:left="660"/>
    </w:pPr>
    <w:rPr>
      <w:sz w:val="20"/>
      <w:szCs w:val="20"/>
    </w:rPr>
  </w:style>
  <w:style w:type="paragraph" w:styleId="TOC5">
    <w:name w:val="toc 5"/>
    <w:basedOn w:val="Normal"/>
    <w:next w:val="Normal"/>
    <w:autoRedefine/>
    <w:uiPriority w:val="39"/>
    <w:semiHidden/>
    <w:unhideWhenUsed/>
    <w:rsid w:val="00741B64"/>
    <w:pPr>
      <w:spacing w:after="0"/>
      <w:ind w:left="880"/>
    </w:pPr>
    <w:rPr>
      <w:sz w:val="20"/>
      <w:szCs w:val="20"/>
    </w:rPr>
  </w:style>
  <w:style w:type="paragraph" w:styleId="TOC6">
    <w:name w:val="toc 6"/>
    <w:basedOn w:val="Normal"/>
    <w:next w:val="Normal"/>
    <w:autoRedefine/>
    <w:uiPriority w:val="39"/>
    <w:semiHidden/>
    <w:unhideWhenUsed/>
    <w:rsid w:val="00741B64"/>
    <w:pPr>
      <w:spacing w:after="0"/>
      <w:ind w:left="1100"/>
    </w:pPr>
    <w:rPr>
      <w:sz w:val="20"/>
      <w:szCs w:val="20"/>
    </w:rPr>
  </w:style>
  <w:style w:type="paragraph" w:styleId="TOC7">
    <w:name w:val="toc 7"/>
    <w:basedOn w:val="Normal"/>
    <w:next w:val="Normal"/>
    <w:autoRedefine/>
    <w:uiPriority w:val="39"/>
    <w:semiHidden/>
    <w:unhideWhenUsed/>
    <w:rsid w:val="00741B64"/>
    <w:pPr>
      <w:spacing w:after="0"/>
      <w:ind w:left="1320"/>
    </w:pPr>
    <w:rPr>
      <w:sz w:val="20"/>
      <w:szCs w:val="20"/>
    </w:rPr>
  </w:style>
  <w:style w:type="paragraph" w:styleId="TOC8">
    <w:name w:val="toc 8"/>
    <w:basedOn w:val="Normal"/>
    <w:next w:val="Normal"/>
    <w:autoRedefine/>
    <w:uiPriority w:val="39"/>
    <w:semiHidden/>
    <w:unhideWhenUsed/>
    <w:rsid w:val="00741B64"/>
    <w:pPr>
      <w:spacing w:after="0"/>
      <w:ind w:left="1540"/>
    </w:pPr>
    <w:rPr>
      <w:sz w:val="20"/>
      <w:szCs w:val="20"/>
    </w:rPr>
  </w:style>
  <w:style w:type="paragraph" w:styleId="TOC9">
    <w:name w:val="toc 9"/>
    <w:basedOn w:val="Normal"/>
    <w:next w:val="Normal"/>
    <w:autoRedefine/>
    <w:uiPriority w:val="39"/>
    <w:semiHidden/>
    <w:unhideWhenUsed/>
    <w:rsid w:val="00741B64"/>
    <w:pPr>
      <w:spacing w:after="0"/>
      <w:ind w:left="1760"/>
    </w:pPr>
    <w:rPr>
      <w:sz w:val="20"/>
      <w:szCs w:val="20"/>
    </w:rPr>
  </w:style>
  <w:style w:type="paragraph" w:styleId="ListParagraph">
    <w:name w:val="List Paragraph"/>
    <w:basedOn w:val="Normal"/>
    <w:uiPriority w:val="34"/>
    <w:unhideWhenUsed/>
    <w:qFormat/>
    <w:rsid w:val="005872CE"/>
    <w:pPr>
      <w:ind w:left="720"/>
      <w:contextualSpacing/>
    </w:pPr>
  </w:style>
  <w:style w:type="paragraph" w:styleId="BalloonText">
    <w:name w:val="Balloon Text"/>
    <w:basedOn w:val="Normal"/>
    <w:link w:val="BalloonTextChar"/>
    <w:uiPriority w:val="99"/>
    <w:semiHidden/>
    <w:unhideWhenUsed/>
    <w:rsid w:val="0084397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3978"/>
    <w:rPr>
      <w:rFonts w:ascii="Times New Roman" w:hAnsi="Times New Roman" w:cs="Times New Roman"/>
      <w:sz w:val="18"/>
      <w:szCs w:val="18"/>
    </w:rPr>
  </w:style>
  <w:style w:type="table" w:styleId="GridTable3-Accent1">
    <w:name w:val="Grid Table 3 Accent 1"/>
    <w:basedOn w:val="TableNormal"/>
    <w:uiPriority w:val="48"/>
    <w:rsid w:val="0098733F"/>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character" w:styleId="PageNumber">
    <w:name w:val="page number"/>
    <w:basedOn w:val="DefaultParagraphFont"/>
    <w:uiPriority w:val="99"/>
    <w:semiHidden/>
    <w:unhideWhenUsed/>
    <w:rsid w:val="00CD2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27536">
      <w:bodyDiv w:val="1"/>
      <w:marLeft w:val="0"/>
      <w:marRight w:val="0"/>
      <w:marTop w:val="0"/>
      <w:marBottom w:val="0"/>
      <w:divBdr>
        <w:top w:val="none" w:sz="0" w:space="0" w:color="auto"/>
        <w:left w:val="none" w:sz="0" w:space="0" w:color="auto"/>
        <w:bottom w:val="none" w:sz="0" w:space="0" w:color="auto"/>
        <w:right w:val="none" w:sz="0" w:space="0" w:color="auto"/>
      </w:divBdr>
      <w:divsChild>
        <w:div w:id="418598527">
          <w:marLeft w:val="0"/>
          <w:marRight w:val="0"/>
          <w:marTop w:val="0"/>
          <w:marBottom w:val="0"/>
          <w:divBdr>
            <w:top w:val="none" w:sz="0" w:space="0" w:color="auto"/>
            <w:left w:val="none" w:sz="0" w:space="0" w:color="auto"/>
            <w:bottom w:val="none" w:sz="0" w:space="0" w:color="auto"/>
            <w:right w:val="none" w:sz="0" w:space="0" w:color="auto"/>
          </w:divBdr>
          <w:divsChild>
            <w:div w:id="263274161">
              <w:marLeft w:val="0"/>
              <w:marRight w:val="0"/>
              <w:marTop w:val="0"/>
              <w:marBottom w:val="0"/>
              <w:divBdr>
                <w:top w:val="none" w:sz="0" w:space="0" w:color="auto"/>
                <w:left w:val="none" w:sz="0" w:space="0" w:color="auto"/>
                <w:bottom w:val="none" w:sz="0" w:space="0" w:color="auto"/>
                <w:right w:val="none" w:sz="0" w:space="0" w:color="auto"/>
              </w:divBdr>
              <w:divsChild>
                <w:div w:id="12420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26801">
      <w:bodyDiv w:val="1"/>
      <w:marLeft w:val="0"/>
      <w:marRight w:val="0"/>
      <w:marTop w:val="0"/>
      <w:marBottom w:val="0"/>
      <w:divBdr>
        <w:top w:val="none" w:sz="0" w:space="0" w:color="auto"/>
        <w:left w:val="none" w:sz="0" w:space="0" w:color="auto"/>
        <w:bottom w:val="none" w:sz="0" w:space="0" w:color="auto"/>
        <w:right w:val="none" w:sz="0" w:space="0" w:color="auto"/>
      </w:divBdr>
    </w:div>
    <w:div w:id="431168362">
      <w:bodyDiv w:val="1"/>
      <w:marLeft w:val="0"/>
      <w:marRight w:val="0"/>
      <w:marTop w:val="0"/>
      <w:marBottom w:val="0"/>
      <w:divBdr>
        <w:top w:val="none" w:sz="0" w:space="0" w:color="auto"/>
        <w:left w:val="none" w:sz="0" w:space="0" w:color="auto"/>
        <w:bottom w:val="none" w:sz="0" w:space="0" w:color="auto"/>
        <w:right w:val="none" w:sz="0" w:space="0" w:color="auto"/>
      </w:divBdr>
      <w:divsChild>
        <w:div w:id="683672253">
          <w:marLeft w:val="0"/>
          <w:marRight w:val="0"/>
          <w:marTop w:val="0"/>
          <w:marBottom w:val="0"/>
          <w:divBdr>
            <w:top w:val="none" w:sz="0" w:space="0" w:color="auto"/>
            <w:left w:val="none" w:sz="0" w:space="0" w:color="auto"/>
            <w:bottom w:val="none" w:sz="0" w:space="0" w:color="auto"/>
            <w:right w:val="none" w:sz="0" w:space="0" w:color="auto"/>
          </w:divBdr>
          <w:divsChild>
            <w:div w:id="66466010">
              <w:marLeft w:val="0"/>
              <w:marRight w:val="0"/>
              <w:marTop w:val="0"/>
              <w:marBottom w:val="0"/>
              <w:divBdr>
                <w:top w:val="none" w:sz="0" w:space="0" w:color="auto"/>
                <w:left w:val="none" w:sz="0" w:space="0" w:color="auto"/>
                <w:bottom w:val="none" w:sz="0" w:space="0" w:color="auto"/>
                <w:right w:val="none" w:sz="0" w:space="0" w:color="auto"/>
              </w:divBdr>
              <w:divsChild>
                <w:div w:id="5904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88604">
      <w:bodyDiv w:val="1"/>
      <w:marLeft w:val="0"/>
      <w:marRight w:val="0"/>
      <w:marTop w:val="0"/>
      <w:marBottom w:val="0"/>
      <w:divBdr>
        <w:top w:val="none" w:sz="0" w:space="0" w:color="auto"/>
        <w:left w:val="none" w:sz="0" w:space="0" w:color="auto"/>
        <w:bottom w:val="none" w:sz="0" w:space="0" w:color="auto"/>
        <w:right w:val="none" w:sz="0" w:space="0" w:color="auto"/>
      </w:divBdr>
    </w:div>
    <w:div w:id="680591958">
      <w:bodyDiv w:val="1"/>
      <w:marLeft w:val="0"/>
      <w:marRight w:val="0"/>
      <w:marTop w:val="0"/>
      <w:marBottom w:val="0"/>
      <w:divBdr>
        <w:top w:val="none" w:sz="0" w:space="0" w:color="auto"/>
        <w:left w:val="none" w:sz="0" w:space="0" w:color="auto"/>
        <w:bottom w:val="none" w:sz="0" w:space="0" w:color="auto"/>
        <w:right w:val="none" w:sz="0" w:space="0" w:color="auto"/>
      </w:divBdr>
    </w:div>
    <w:div w:id="772044966">
      <w:bodyDiv w:val="1"/>
      <w:marLeft w:val="0"/>
      <w:marRight w:val="0"/>
      <w:marTop w:val="0"/>
      <w:marBottom w:val="0"/>
      <w:divBdr>
        <w:top w:val="none" w:sz="0" w:space="0" w:color="auto"/>
        <w:left w:val="none" w:sz="0" w:space="0" w:color="auto"/>
        <w:bottom w:val="none" w:sz="0" w:space="0" w:color="auto"/>
        <w:right w:val="none" w:sz="0" w:space="0" w:color="auto"/>
      </w:divBdr>
    </w:div>
    <w:div w:id="877208102">
      <w:bodyDiv w:val="1"/>
      <w:marLeft w:val="0"/>
      <w:marRight w:val="0"/>
      <w:marTop w:val="0"/>
      <w:marBottom w:val="0"/>
      <w:divBdr>
        <w:top w:val="none" w:sz="0" w:space="0" w:color="auto"/>
        <w:left w:val="none" w:sz="0" w:space="0" w:color="auto"/>
        <w:bottom w:val="none" w:sz="0" w:space="0" w:color="auto"/>
        <w:right w:val="none" w:sz="0" w:space="0" w:color="auto"/>
      </w:divBdr>
      <w:divsChild>
        <w:div w:id="762605063">
          <w:marLeft w:val="0"/>
          <w:marRight w:val="0"/>
          <w:marTop w:val="0"/>
          <w:marBottom w:val="0"/>
          <w:divBdr>
            <w:top w:val="none" w:sz="0" w:space="0" w:color="auto"/>
            <w:left w:val="none" w:sz="0" w:space="0" w:color="auto"/>
            <w:bottom w:val="none" w:sz="0" w:space="0" w:color="auto"/>
            <w:right w:val="none" w:sz="0" w:space="0" w:color="auto"/>
          </w:divBdr>
          <w:divsChild>
            <w:div w:id="484591846">
              <w:marLeft w:val="0"/>
              <w:marRight w:val="0"/>
              <w:marTop w:val="0"/>
              <w:marBottom w:val="0"/>
              <w:divBdr>
                <w:top w:val="none" w:sz="0" w:space="0" w:color="auto"/>
                <w:left w:val="none" w:sz="0" w:space="0" w:color="auto"/>
                <w:bottom w:val="none" w:sz="0" w:space="0" w:color="auto"/>
                <w:right w:val="none" w:sz="0" w:space="0" w:color="auto"/>
              </w:divBdr>
              <w:divsChild>
                <w:div w:id="19619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07105">
      <w:bodyDiv w:val="1"/>
      <w:marLeft w:val="0"/>
      <w:marRight w:val="0"/>
      <w:marTop w:val="0"/>
      <w:marBottom w:val="0"/>
      <w:divBdr>
        <w:top w:val="none" w:sz="0" w:space="0" w:color="auto"/>
        <w:left w:val="none" w:sz="0" w:space="0" w:color="auto"/>
        <w:bottom w:val="none" w:sz="0" w:space="0" w:color="auto"/>
        <w:right w:val="none" w:sz="0" w:space="0" w:color="auto"/>
      </w:divBdr>
    </w:div>
    <w:div w:id="2026126652">
      <w:bodyDiv w:val="1"/>
      <w:marLeft w:val="0"/>
      <w:marRight w:val="0"/>
      <w:marTop w:val="0"/>
      <w:marBottom w:val="0"/>
      <w:divBdr>
        <w:top w:val="none" w:sz="0" w:space="0" w:color="auto"/>
        <w:left w:val="none" w:sz="0" w:space="0" w:color="auto"/>
        <w:bottom w:val="none" w:sz="0" w:space="0" w:color="auto"/>
        <w:right w:val="none" w:sz="0" w:space="0" w:color="auto"/>
      </w:divBdr>
      <w:divsChild>
        <w:div w:id="616647108">
          <w:marLeft w:val="0"/>
          <w:marRight w:val="0"/>
          <w:marTop w:val="0"/>
          <w:marBottom w:val="0"/>
          <w:divBdr>
            <w:top w:val="none" w:sz="0" w:space="0" w:color="auto"/>
            <w:left w:val="none" w:sz="0" w:space="0" w:color="auto"/>
            <w:bottom w:val="none" w:sz="0" w:space="0" w:color="auto"/>
            <w:right w:val="none" w:sz="0" w:space="0" w:color="auto"/>
          </w:divBdr>
          <w:divsChild>
            <w:div w:id="830604009">
              <w:marLeft w:val="0"/>
              <w:marRight w:val="0"/>
              <w:marTop w:val="0"/>
              <w:marBottom w:val="0"/>
              <w:divBdr>
                <w:top w:val="none" w:sz="0" w:space="0" w:color="auto"/>
                <w:left w:val="none" w:sz="0" w:space="0" w:color="auto"/>
                <w:bottom w:val="none" w:sz="0" w:space="0" w:color="auto"/>
                <w:right w:val="none" w:sz="0" w:space="0" w:color="auto"/>
              </w:divBdr>
              <w:divsChild>
                <w:div w:id="12440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2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bert/Library/Containers/com.microsoft.Word/Data/Library/Application%20Support/Microsoft/Office/16.0/DTS/en-US%7b11794689-6921-234B-BBD7-402C0878E527%7d/%7bCC922EBE-D319-4640-A36E-4E4A5A7E057F%7dtf10002078.dotx" TargetMode="Externa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A9B2C-1F50-E64F-9DD5-A40DAC255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{CC922EBE-D319-4640-A36E-4E4A5A7E057F}tf10002078.dotx</Template>
  <TotalTime>205</TotalTime>
  <Pages>19</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股票交易系统</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股票交易系统</dc:title>
  <dc:subject>需求说明书 Requirement Specification</dc:subject>
  <dc:creator>Robert Chen</dc:creator>
  <cp:keywords/>
  <dc:description/>
  <cp:lastModifiedBy>Robert Chen</cp:lastModifiedBy>
  <cp:revision>28</cp:revision>
  <dcterms:created xsi:type="dcterms:W3CDTF">2019-03-23T13:24:00Z</dcterms:created>
  <dcterms:modified xsi:type="dcterms:W3CDTF">2019-03-29T12:02:00Z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