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домашнему заданию №2</w:t>
      </w:r>
    </w:p>
    <w:p>
      <w:pPr>
        <w:pStyle w:val="Subtitle"/>
      </w:pPr>
      <w:r>
        <w:t xml:space="preserve">Расчёт сети Fast Ethernet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работы— 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3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условие-задания"/>
    <w:p>
      <w:pPr>
        <w:pStyle w:val="Heading2"/>
      </w:pPr>
      <w:r>
        <w:t xml:space="preserve">2.1 Условие задания</w:t>
      </w:r>
    </w:p>
    <w:p>
      <w:pPr>
        <w:pStyle w:val="FirstParagraph"/>
      </w:pPr>
      <w:r>
        <w:t xml:space="preserve">В лабораторной работе необходимо оценить работоспособность сети Fast Ethernet со скоростью передачи данных 100 Мбит/с в соответствии с первой и второй моделями расчёта.</w:t>
      </w:r>
    </w:p>
    <w:p>
      <w:pPr>
        <w:pStyle w:val="BodyText"/>
      </w:pPr>
      <w:r>
        <w:t xml:space="preserve">Варианты длин сегментов сети представлены на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267200" cy="233101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31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Варианты заданий</w:t>
            </w:r>
          </w:p>
          <w:bookmarkEnd w:id="24"/>
        </w:tc>
      </w:tr>
    </w:tbl>
    <w:p>
      <w:pPr>
        <w:pStyle w:val="BodyText"/>
      </w:pPr>
      <w:r>
        <w:t xml:space="preserve">Исследуемая сеть состоит из пяти оконечных узлов и двух повторителей класса II. Узлы 1–3 подключены к первому повторителю, узлы 4–5 — ко второму. Два повторителя соединяются сегментом 4. Топология сети представлена на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92498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4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Топология исследуемой сети Fast Ethernet</w:t>
            </w:r>
          </w:p>
          <w:bookmarkEnd w:id="28"/>
        </w:tc>
      </w:tr>
    </w:tbl>
    <w:bookmarkEnd w:id="29"/>
    <w:bookmarkStart w:id="30" w:name="X19af7f91a86b8f4a2f0c99aebde7fb1cf7c0d3c"/>
    <w:p>
      <w:pPr>
        <w:pStyle w:val="Heading2"/>
      </w:pPr>
      <w:r>
        <w:t xml:space="preserve">2.2 Проверка сети по первой модели Fast Ethernet</w:t>
      </w:r>
    </w:p>
    <w:p>
      <w:pPr>
        <w:pStyle w:val="FirstParagraph"/>
      </w:pPr>
      <w:r>
        <w:t xml:space="preserve">Все сегменты сети работают по технологии 100BASE-TX. Максимально допустимая длина одного сегмента на витой паре составляет 100 м. Во всех представленных вариантах длина отдельных сегментов не превышает этого значения.</w:t>
      </w:r>
    </w:p>
    <w:p>
      <w:pPr>
        <w:pStyle w:val="BodyText"/>
      </w:pPr>
      <w:r>
        <w:t xml:space="preserve">В топологии используются два повторителя класса II. Для сети 100BASE-TX с двумя повторителями класса II максимально допустимый диаметр домена коллизий составляет 205 м.</w:t>
      </w:r>
    </w:p>
    <w:p>
      <w:pPr>
        <w:pStyle w:val="BodyText"/>
      </w:pPr>
      <w:r>
        <w:t xml:space="preserve">Для определения диаметра домена коллизий выбираю наиболее длинный путь между узлами, расположенными по разные стороны сети. В него входят самый длинный сегмент среди сегментов 1–3, сегмент 4, соединяющий повторители, и самый длинный сегмент среди сегментов 5–6.</w:t>
      </w:r>
    </w:p>
    <w:p>
      <w:pPr>
        <w:pStyle w:val="BodyText"/>
      </w:pPr>
      <w:r>
        <w:t xml:space="preserve">Для варианта 1 наиболее длинный путь составляет:</w:t>
      </w:r>
    </w:p>
    <w:p>
      <w:pPr>
        <w:pStyle w:val="BodyText"/>
      </w:pPr>
      <w:r>
        <w:t xml:space="preserve">96 + 5 + 97 = 198 м.</w:t>
      </w:r>
    </w:p>
    <w:p>
      <w:pPr>
        <w:pStyle w:val="BodyText"/>
      </w:pPr>
      <w:r>
        <w:t xml:space="preserve">Полученное значение 198 м меньше допустимых 205 м, поэтому сеть варианта 1 удовлетворяет требованиям первой модели.</w:t>
      </w:r>
    </w:p>
    <w:p>
      <w:pPr>
        <w:pStyle w:val="BodyText"/>
      </w:pPr>
      <w:r>
        <w:t xml:space="preserve">Для варианта 2 наиболее длинный путь составляет:</w:t>
      </w:r>
    </w:p>
    <w:p>
      <w:pPr>
        <w:pStyle w:val="BodyText"/>
      </w:pPr>
      <w:r>
        <w:t xml:space="preserve">95 + 90 + 98 = 283 м.</w:t>
      </w:r>
    </w:p>
    <w:p>
      <w:pPr>
        <w:pStyle w:val="BodyText"/>
      </w:pPr>
      <w:r>
        <w:t xml:space="preserve">Полученное значение превышает допустимые 205 м, поэтому сеть варианта 2 не удовлетворяет требованиям первой модели.</w:t>
      </w:r>
    </w:p>
    <w:p>
      <w:pPr>
        <w:pStyle w:val="BodyText"/>
      </w:pPr>
      <w:r>
        <w:t xml:space="preserve">Для варианта 3 наиболее длинный путь составляет:</w:t>
      </w:r>
    </w:p>
    <w:p>
      <w:pPr>
        <w:pStyle w:val="BodyText"/>
      </w:pPr>
      <w:r>
        <w:t xml:space="preserve">95 + 5 + 100 = 200 м.</w:t>
      </w:r>
    </w:p>
    <w:p>
      <w:pPr>
        <w:pStyle w:val="BodyText"/>
      </w:pPr>
      <w:r>
        <w:t xml:space="preserve">Полученное значение меньше 205 м, поэтому сеть варианта 3 удовлетворяет требованиям первой модели.</w:t>
      </w:r>
    </w:p>
    <w:p>
      <w:pPr>
        <w:pStyle w:val="BodyText"/>
      </w:pPr>
      <w:r>
        <w:t xml:space="preserve">Для варианта 4 наиболее длинный путь составляет:</w:t>
      </w:r>
    </w:p>
    <w:p>
      <w:pPr>
        <w:pStyle w:val="BodyText"/>
      </w:pPr>
      <w:r>
        <w:t xml:space="preserve">70 + 4 + 90 = 164 м.</w:t>
      </w:r>
    </w:p>
    <w:p>
      <w:pPr>
        <w:pStyle w:val="BodyText"/>
      </w:pPr>
      <w:r>
        <w:t xml:space="preserve">Полученное значение меньше 205 м, поэтому сеть варианта 4 удовлетворяет требованиям первой модели.</w:t>
      </w:r>
    </w:p>
    <w:p>
      <w:pPr>
        <w:pStyle w:val="BodyText"/>
      </w:pPr>
      <w:r>
        <w:t xml:space="preserve">Для варианта 5 наиболее длинный путь составляет:</w:t>
      </w:r>
    </w:p>
    <w:p>
      <w:pPr>
        <w:pStyle w:val="BodyText"/>
      </w:pPr>
      <w:r>
        <w:t xml:space="preserve">95 + 15 + 100 = 210 м.</w:t>
      </w:r>
    </w:p>
    <w:p>
      <w:pPr>
        <w:pStyle w:val="BodyText"/>
      </w:pPr>
      <w:r>
        <w:t xml:space="preserve">Полученное значение превышает 205 м, поэтому сеть варианта 5 не удовлетворяет требованиям первой модели.</w:t>
      </w:r>
    </w:p>
    <w:p>
      <w:pPr>
        <w:pStyle w:val="BodyText"/>
      </w:pPr>
      <w:r>
        <w:t xml:space="preserve">Для варианта 6 наиболее длинный путь составляет:</w:t>
      </w:r>
    </w:p>
    <w:p>
      <w:pPr>
        <w:pStyle w:val="BodyText"/>
      </w:pPr>
      <w:r>
        <w:t xml:space="preserve">98 + 9 + 100 = 207 м.</w:t>
      </w:r>
    </w:p>
    <w:p>
      <w:pPr>
        <w:pStyle w:val="BodyText"/>
      </w:pPr>
      <w:r>
        <w:t xml:space="preserve">Полученное значение превышает 205 м, поэтому сеть варианта 6 не удовлетворяет требованиям первой модели.</w:t>
      </w:r>
    </w:p>
    <w:p>
      <w:pPr>
        <w:pStyle w:val="BodyText"/>
      </w:pPr>
      <w:r>
        <w:t xml:space="preserve">Результаты проверки представлены в таблице.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Диаметр домена коллизий, 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Допустимое значение,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работоспособна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неработоспособна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работоспособна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работоспособна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неработоспособна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неработоспособна</w:t>
            </w:r>
          </w:p>
        </w:tc>
      </w:tr>
    </w:tbl>
    <w:bookmarkEnd w:id="30"/>
    <w:bookmarkStart w:id="37" w:name="X30f6aa15ae5f3cb56f9e35b289ca9891bcbbc21"/>
    <w:p>
      <w:pPr>
        <w:pStyle w:val="Heading2"/>
      </w:pPr>
      <w:r>
        <w:t xml:space="preserve">2.3 Проверка сети по второй модели Fast Ethernet</w:t>
      </w:r>
    </w:p>
    <w:p>
      <w:pPr>
        <w:pStyle w:val="FirstParagraph"/>
      </w:pPr>
      <w:r>
        <w:t xml:space="preserve">Во второй модели выполняю расчёт времени двойного оборота сигнала для наиболее длинного пути между двумя оконечными узлами.</w:t>
      </w:r>
    </w:p>
    <w:p>
      <w:pPr>
        <w:pStyle w:val="BodyText"/>
      </w:pPr>
      <w:r>
        <w:t xml:space="preserve">Для витой пары категории 5 удельное время двойного оборота составляет 1,112 битового интервала на метр. Пара терминалов с интерфейсами TX вносит задержку 100 битовых интервалов. Каждый повторитель класса II с портами TX вносит задержку 92 битовых интервала.</w:t>
      </w:r>
    </w:p>
    <w:p>
      <w:pPr>
        <w:pStyle w:val="BodyText"/>
      </w:pPr>
      <w:r>
        <w:t xml:space="preserve">В рассматриваемой сети наихудший путь содержит три кабельных сегмента и два повторителя класса II. К полученному значению также добавляю страховой запас 4 битовых интервала. Для работоспособной сети итоговое время двойного оборота не должно превышать 512 битовых интервалов.</w:t>
      </w:r>
    </w:p>
    <w:bookmarkStart w:id="31" w:name="вариант-1"/>
    <w:p>
      <w:pPr>
        <w:pStyle w:val="Heading3"/>
      </w:pPr>
      <w:r>
        <w:t xml:space="preserve">2.3.1 Вариант 1</w:t>
      </w:r>
    </w:p>
    <w:p>
      <w:pPr>
        <w:pStyle w:val="FirstParagraph"/>
      </w:pPr>
      <w:r>
        <w:t xml:space="preserve">Длина наиболее длинного пути равна 198 м.</w:t>
      </w:r>
    </w:p>
    <w:p>
      <w:pPr>
        <w:pStyle w:val="BodyText"/>
      </w:pPr>
      <w:r>
        <w:t xml:space="preserve">Задержка кабеля составляет:</w:t>
      </w:r>
    </w:p>
    <w:p>
      <w:pPr>
        <w:pStyle w:val="BodyText"/>
      </w:pPr>
      <w:r>
        <w:t xml:space="preserve">198 × 1,112 = 220,176 би.</w:t>
      </w:r>
    </w:p>
    <w:p>
      <w:pPr>
        <w:pStyle w:val="BodyText"/>
      </w:pPr>
      <w:r>
        <w:t xml:space="preserve">Полное время двойного оборота составляет:</w:t>
      </w:r>
    </w:p>
    <w:p>
      <w:pPr>
        <w:pStyle w:val="BodyText"/>
      </w:pPr>
      <w:r>
        <w:t xml:space="preserve">100 + 220,176 + 92 + 92 + 4 = 508,176 би.</w:t>
      </w:r>
    </w:p>
    <w:p>
      <w:pPr>
        <w:pStyle w:val="BodyText"/>
      </w:pPr>
      <w:r>
        <w:t xml:space="preserve">Полученное значение меньше 512 би. Следовательно, сеть варианта 1 удовлетворяет требованиям второй модели.</w:t>
      </w:r>
    </w:p>
    <w:bookmarkEnd w:id="31"/>
    <w:bookmarkStart w:id="32" w:name="вариант-2"/>
    <w:p>
      <w:pPr>
        <w:pStyle w:val="Heading3"/>
      </w:pPr>
      <w:r>
        <w:t xml:space="preserve">2.3.2 Вариант 2</w:t>
      </w:r>
    </w:p>
    <w:p>
      <w:pPr>
        <w:pStyle w:val="FirstParagraph"/>
      </w:pPr>
      <w:r>
        <w:t xml:space="preserve">Длина наиболее длинного пути равна 283 м.</w:t>
      </w:r>
    </w:p>
    <w:p>
      <w:pPr>
        <w:pStyle w:val="BodyText"/>
      </w:pPr>
      <w:r>
        <w:t xml:space="preserve">Задержка кабеля составляет:</w:t>
      </w:r>
    </w:p>
    <w:p>
      <w:pPr>
        <w:pStyle w:val="BodyText"/>
      </w:pPr>
      <w:r>
        <w:t xml:space="preserve">283 × 1,112 = 314,696 би.</w:t>
      </w:r>
    </w:p>
    <w:p>
      <w:pPr>
        <w:pStyle w:val="BodyText"/>
      </w:pPr>
      <w:r>
        <w:t xml:space="preserve">Полное время двойного оборота составляет:</w:t>
      </w:r>
    </w:p>
    <w:p>
      <w:pPr>
        <w:pStyle w:val="BodyText"/>
      </w:pPr>
      <w:r>
        <w:t xml:space="preserve">100 + 314,696 + 92 + 92 + 4 = 602,696 би.</w:t>
      </w:r>
    </w:p>
    <w:p>
      <w:pPr>
        <w:pStyle w:val="BodyText"/>
      </w:pPr>
      <w:r>
        <w:t xml:space="preserve">Полученное значение превышает 512 би. Следовательно, сеть варианта 2 не удовлетворяет требованиям второй модели.</w:t>
      </w:r>
    </w:p>
    <w:bookmarkEnd w:id="32"/>
    <w:bookmarkStart w:id="33" w:name="вариант-3"/>
    <w:p>
      <w:pPr>
        <w:pStyle w:val="Heading3"/>
      </w:pPr>
      <w:r>
        <w:t xml:space="preserve">2.3.3 Вариант 3</w:t>
      </w:r>
    </w:p>
    <w:p>
      <w:pPr>
        <w:pStyle w:val="FirstParagraph"/>
      </w:pPr>
      <w:r>
        <w:t xml:space="preserve">Длина наиболее длинного пути равна 200 м.</w:t>
      </w:r>
    </w:p>
    <w:p>
      <w:pPr>
        <w:pStyle w:val="BodyText"/>
      </w:pPr>
      <w:r>
        <w:t xml:space="preserve">Задержка кабеля составляет:</w:t>
      </w:r>
    </w:p>
    <w:p>
      <w:pPr>
        <w:pStyle w:val="BodyText"/>
      </w:pPr>
      <w:r>
        <w:t xml:space="preserve">200 × 1,112 = 222,4 би.</w:t>
      </w:r>
    </w:p>
    <w:p>
      <w:pPr>
        <w:pStyle w:val="BodyText"/>
      </w:pPr>
      <w:r>
        <w:t xml:space="preserve">Полное время двойного оборота составляет:</w:t>
      </w:r>
    </w:p>
    <w:p>
      <w:pPr>
        <w:pStyle w:val="BodyText"/>
      </w:pPr>
      <w:r>
        <w:t xml:space="preserve">100 + 222,4 + 92 + 92 + 4 = 510,4 би.</w:t>
      </w:r>
    </w:p>
    <w:p>
      <w:pPr>
        <w:pStyle w:val="BodyText"/>
      </w:pPr>
      <w:r>
        <w:t xml:space="preserve">Полученное значение меньше 512 би. Следовательно, сеть варианта 3 удовлетворяет требованиям второй модели.</w:t>
      </w:r>
    </w:p>
    <w:bookmarkEnd w:id="33"/>
    <w:bookmarkStart w:id="34" w:name="вариант-4"/>
    <w:p>
      <w:pPr>
        <w:pStyle w:val="Heading3"/>
      </w:pPr>
      <w:r>
        <w:t xml:space="preserve">2.3.4 Вариант 4</w:t>
      </w:r>
    </w:p>
    <w:p>
      <w:pPr>
        <w:pStyle w:val="FirstParagraph"/>
      </w:pPr>
      <w:r>
        <w:t xml:space="preserve">Длина наиболее длинного пути равна 164 м.</w:t>
      </w:r>
    </w:p>
    <w:p>
      <w:pPr>
        <w:pStyle w:val="BodyText"/>
      </w:pPr>
      <w:r>
        <w:t xml:space="preserve">Задержка кабеля составляет:</w:t>
      </w:r>
    </w:p>
    <w:p>
      <w:pPr>
        <w:pStyle w:val="BodyText"/>
      </w:pPr>
      <w:r>
        <w:t xml:space="preserve">164 × 1,112 = 182,368 би.</w:t>
      </w:r>
    </w:p>
    <w:p>
      <w:pPr>
        <w:pStyle w:val="BodyText"/>
      </w:pPr>
      <w:r>
        <w:t xml:space="preserve">Полное время двойного оборота составляет:</w:t>
      </w:r>
    </w:p>
    <w:p>
      <w:pPr>
        <w:pStyle w:val="BodyText"/>
      </w:pPr>
      <w:r>
        <w:t xml:space="preserve">100 + 182,368 + 92 + 92 + 4 = 470,368 би.</w:t>
      </w:r>
    </w:p>
    <w:p>
      <w:pPr>
        <w:pStyle w:val="BodyText"/>
      </w:pPr>
      <w:r>
        <w:t xml:space="preserve">Полученное значение меньше 512 би. Следовательно, сеть варианта 4 удовлетворяет требованиям второй модели.</w:t>
      </w:r>
    </w:p>
    <w:bookmarkEnd w:id="34"/>
    <w:bookmarkStart w:id="35" w:name="вариант-5"/>
    <w:p>
      <w:pPr>
        <w:pStyle w:val="Heading3"/>
      </w:pPr>
      <w:r>
        <w:t xml:space="preserve">2.3.5 Вариант 5</w:t>
      </w:r>
    </w:p>
    <w:p>
      <w:pPr>
        <w:pStyle w:val="FirstParagraph"/>
      </w:pPr>
      <w:r>
        <w:t xml:space="preserve">Длина наиболее длинного пути равна 210 м.</w:t>
      </w:r>
    </w:p>
    <w:p>
      <w:pPr>
        <w:pStyle w:val="BodyText"/>
      </w:pPr>
      <w:r>
        <w:t xml:space="preserve">Задержка кабеля составляет:</w:t>
      </w:r>
    </w:p>
    <w:p>
      <w:pPr>
        <w:pStyle w:val="BodyText"/>
      </w:pPr>
      <w:r>
        <w:t xml:space="preserve">210 × 1,112 = 233,52 би.</w:t>
      </w:r>
    </w:p>
    <w:p>
      <w:pPr>
        <w:pStyle w:val="BodyText"/>
      </w:pPr>
      <w:r>
        <w:t xml:space="preserve">Полное время двойного оборота составляет:</w:t>
      </w:r>
    </w:p>
    <w:p>
      <w:pPr>
        <w:pStyle w:val="BodyText"/>
      </w:pPr>
      <w:r>
        <w:t xml:space="preserve">100 + 233,52 + 92 + 92 + 4 = 521,52 би.</w:t>
      </w:r>
    </w:p>
    <w:p>
      <w:pPr>
        <w:pStyle w:val="BodyText"/>
      </w:pPr>
      <w:r>
        <w:t xml:space="preserve">Полученное значение превышает 512 би. Следовательно, сеть варианта 5 не удовлетворяет требованиям второй модели.</w:t>
      </w:r>
    </w:p>
    <w:bookmarkEnd w:id="35"/>
    <w:bookmarkStart w:id="36" w:name="вариант-6"/>
    <w:p>
      <w:pPr>
        <w:pStyle w:val="Heading3"/>
      </w:pPr>
      <w:r>
        <w:t xml:space="preserve">2.3.6 Вариант 6</w:t>
      </w:r>
    </w:p>
    <w:p>
      <w:pPr>
        <w:pStyle w:val="FirstParagraph"/>
      </w:pPr>
      <w:r>
        <w:t xml:space="preserve">Длина наиболее длинного пути равна 207 м.</w:t>
      </w:r>
    </w:p>
    <w:p>
      <w:pPr>
        <w:pStyle w:val="BodyText"/>
      </w:pPr>
      <w:r>
        <w:t xml:space="preserve">Задержка кабеля составляет:</w:t>
      </w:r>
    </w:p>
    <w:p>
      <w:pPr>
        <w:pStyle w:val="BodyText"/>
      </w:pPr>
      <w:r>
        <w:t xml:space="preserve">207 × 1,112 = 230,184 би.</w:t>
      </w:r>
    </w:p>
    <w:p>
      <w:pPr>
        <w:pStyle w:val="BodyText"/>
      </w:pPr>
      <w:r>
        <w:t xml:space="preserve">Полное время двойного оборота составляет:</w:t>
      </w:r>
    </w:p>
    <w:p>
      <w:pPr>
        <w:pStyle w:val="BodyText"/>
      </w:pPr>
      <w:r>
        <w:t xml:space="preserve">100 + 230,184 + 92 + 92 + 4 = 518,184 би.</w:t>
      </w:r>
    </w:p>
    <w:p>
      <w:pPr>
        <w:pStyle w:val="BodyText"/>
      </w:pPr>
      <w:r>
        <w:t xml:space="preserve">Полученное значение превышает 512 би. Следовательно, сеть варианта 6 не удовлетворяет требованиям второй модели.</w:t>
      </w:r>
    </w:p>
    <w:p>
      <w:pPr>
        <w:pStyle w:val="BodyText"/>
      </w:pPr>
      <w:r>
        <w:t xml:space="preserve">Результаты расчёта по второй модели представлены в таблице.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650"/>
        <w:gridCol w:w="165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Длина наиболее длинного пути, 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Время двойного оборота, би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Допустимое значение, би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508,176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работоспособна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602,696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неработоспособна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работоспособна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470,368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работоспособна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521,52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неработоспособна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518,184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неработоспособна</w:t>
            </w:r>
          </w:p>
        </w:tc>
      </w:tr>
    </w:tbl>
    <w:bookmarkEnd w:id="36"/>
    <w:bookmarkEnd w:id="37"/>
    <w:bookmarkEnd w:id="38"/>
    <w:bookmarkStart w:id="39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выполнили проверку сети Fast Ethernet по первой и второй моделям.</w:t>
      </w:r>
    </w:p>
    <w:p>
      <w:pPr>
        <w:pStyle w:val="BodyText"/>
      </w:pPr>
      <w:r>
        <w:t xml:space="preserve">При проверке по первой модели определил длину наиболее длинного пути между оконечными узлами и сравнил её с максимально допустимым диаметром домена коллизий, равным 205 м.</w:t>
      </w:r>
    </w:p>
    <w:p>
      <w:pPr>
        <w:pStyle w:val="BodyText"/>
      </w:pPr>
      <w:r>
        <w:t xml:space="preserve">При проверке по второй модели рассчитал время двойного оборота сигнала с учётом задержек кабельных сегментов, пары оконечных устройств и двух повторителей класса II. Полученные значения сравнил с предельно допустимым временем 512 битовых интервалов.</w:t>
      </w:r>
    </w:p>
    <w:p>
      <w:pPr>
        <w:pStyle w:val="BodyText"/>
      </w:pPr>
      <w:r>
        <w:t xml:space="preserve">По результатам расчётов варианты 1, 3 и 4 удовлетворяют требованиям обеих моделей Fast Ethernet. Для вариантов 2, 5 и 6 допустимые значения превышены, поэтому эти конфигурации сети не удовлетворяют требованиям Fast Ethernet.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домашнему заданию №2</dc:title>
  <dc:creator>Цыкунова Екатерина Михайловна</dc:creator>
  <dc:language>ru-RU</dc:language>
  <cp:keywords/>
  <dcterms:created xsi:type="dcterms:W3CDTF">2026-09-19T15:19:40Z</dcterms:created>
  <dcterms:modified xsi:type="dcterms:W3CDTF">2026-09-19T15:19:40Z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Расчёт сети Fast Ethernet</vt:lpwstr>
  </property>
  <property fmtid="{D5CDD505-2E9C-101B-9397-08002B2CF9AE}" pid="17" name="toc-title">
    <vt:lpwstr>Содержание</vt:lpwstr>
  </property>
</Properties>
</file>