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mac-адресация"/>
    <w:p>
      <w:pPr>
        <w:pStyle w:val="Heading2"/>
      </w:pPr>
      <w:r>
        <w:t xml:space="preserve">2.1 MAC-адресация</w:t>
      </w:r>
    </w:p>
    <w:p>
      <w:pPr>
        <w:pStyle w:val="FirstParagraph"/>
      </w:pPr>
      <w:r>
        <w:t xml:space="preserve">Для определения параметров текущего сетевого подключения использую команду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в Windows. В выводе для активного адаптера беспроводной сети отображаются основные параметры сетевого уровня: локальный IPv6-адрес канала, IPv4-адрес, маска подсети и основной шлюз. Активному сетевому интерфейсу назначен IPv4-адрес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, маска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что соответствует префиксу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а в качестве основного шлюза используется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3782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Просмотр параметров сетевого подключения и проверка доступности шлюза</w:t>
            </w:r>
          </w:p>
          <w:bookmarkEnd w:id="24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без дополнительных параметров выводит краткие сведения о сетевых интерфейсах. Для получения расширенной информации использую команду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. В расширенном выводе дополнительно доступны описание сетевого адаптера, физический MAC-адрес, состояние DHCP, адрес DHCP-сервера, DNS-серверы, DNS-суффикс, параметры IPv6 и сведения об аренде IP-адреса. Для активного беспроводного интерфейса физический адрес имеет значение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.</w:t>
      </w:r>
    </w:p>
    <w:p>
      <w:pPr>
        <w:pStyle w:val="BodyText"/>
      </w:pPr>
      <w:r>
        <w:t xml:space="preserve">Полученный MAC-адрес также наблюдаю непосредственно в захваченных Wireshark кадрах. В заголовке Ethernet II сетевой интерфейс компьютера определяется как</w:t>
      </w:r>
      <w:r>
        <w:t xml:space="preserve"> </w:t>
      </w:r>
      <w:r>
        <w:rPr>
          <w:rStyle w:val="VerbatimChar"/>
        </w:rPr>
        <w:t xml:space="preserve">Intel_6f:7b:ec</w:t>
      </w:r>
      <w:r>
        <w:t xml:space="preserve">, а его полный адрес равен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MAC-адрес второго участника локального соединения — маршрутизатора — равен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 </w:t>
      </w:r>
      <w:r>
        <w:t xml:space="preserve">и определяется Wireshark как устройство ASUSTek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00600" cy="312801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28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Определение MAC-адресов компьютера и маршрутизатора в Wireshark</w:t>
            </w:r>
          </w:p>
          <w:bookmarkEnd w:id="28"/>
        </w:tc>
      </w:tr>
    </w:tbl>
    <w:p>
      <w:pPr>
        <w:pStyle w:val="BodyText"/>
      </w:pPr>
      <w:r>
        <w:t xml:space="preserve">MAC-адрес представляет собой 48-битное значение, состоящее из шести октетов. Для сетевого интерфейса компьютера используется адрес:</w:t>
      </w:r>
    </w:p>
    <w:p>
      <w:pPr>
        <w:pStyle w:val="BodyText"/>
      </w:pPr>
      <w:r>
        <w:rPr>
          <w:rStyle w:val="VerbatimChar"/>
        </w:rPr>
        <w:t xml:space="preserve">F8:FE:5E:6F:7B:EC</w:t>
      </w:r>
    </w:p>
    <w:p>
      <w:pPr>
        <w:pStyle w:val="BodyText"/>
      </w:pPr>
      <w:r>
        <w:t xml:space="preserve">Первые 24 бита, то есть первые три октета</w:t>
      </w:r>
      <w:r>
        <w:t xml:space="preserve"> </w:t>
      </w:r>
      <w:r>
        <w:rPr>
          <w:rStyle w:val="VerbatimChar"/>
        </w:rPr>
        <w:t xml:space="preserve">F8:FE:5E</w:t>
      </w:r>
      <w:r>
        <w:t xml:space="preserve">, представляют собой идентификатор организации OUI и определяют производителя сетевого оборудования. Wireshark по этому значению определяет производителя как Intel. Последние 24 бита</w:t>
      </w:r>
      <w:r>
        <w:t xml:space="preserve"> </w:t>
      </w:r>
      <w:r>
        <w:rPr>
          <w:rStyle w:val="VerbatimChar"/>
        </w:rPr>
        <w:t xml:space="preserve">6F:7B:EC</w:t>
      </w:r>
      <w:r>
        <w:t xml:space="preserve"> </w:t>
      </w:r>
      <w:r>
        <w:t xml:space="preserve">идентифицируют конкретный сетевой интерфейс в пределах адресного пространства производителя.</w:t>
      </w:r>
    </w:p>
    <w:p>
      <w:pPr>
        <w:pStyle w:val="BodyText"/>
      </w:pPr>
      <w:r>
        <w:t xml:space="preserve">Для определения типа MAC-адреса рассматриваю первый октет</w:t>
      </w:r>
      <w:r>
        <w:t xml:space="preserve"> </w:t>
      </w:r>
      <w:r>
        <w:rPr>
          <w:rStyle w:val="VerbatimChar"/>
        </w:rPr>
        <w:t xml:space="preserve">F8</w:t>
      </w:r>
      <w:r>
        <w:t xml:space="preserve">. В двоичном виде он имеет значение:</w:t>
      </w:r>
    </w:p>
    <w:p>
      <w:pPr>
        <w:pStyle w:val="BodyText"/>
      </w:pPr>
      <w:r>
        <w:rPr>
          <w:rStyle w:val="VerbatimChar"/>
        </w:rPr>
        <w:t xml:space="preserve">F8 = 11111000₂</w:t>
      </w:r>
    </w:p>
    <w:p>
      <w:pPr>
        <w:pStyle w:val="BodyText"/>
      </w:pPr>
      <w:r>
        <w:t xml:space="preserve">Младший бит I/G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следовательно, адрес является индивидуальным, то есть unicast. Второй младший бит U/L также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 является глобально администрируемым, то есть назначенным производителем, а не сформированным локально программным обеспечением.</w:t>
      </w:r>
    </w:p>
    <w:p>
      <w:pPr>
        <w:pStyle w:val="BodyText"/>
      </w:pPr>
      <w:r>
        <w:t xml:space="preserve">Для MAC-адреса маршрутизатора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 </w:t>
      </w:r>
      <w:r>
        <w:t xml:space="preserve">первый октет</w:t>
      </w:r>
      <w:r>
        <w:t xml:space="preserve"> </w:t>
      </w:r>
      <w:r>
        <w:rPr>
          <w:rStyle w:val="VerbatimChar"/>
        </w:rPr>
        <w:t xml:space="preserve">C8</w:t>
      </w:r>
      <w:r>
        <w:t xml:space="preserve"> </w:t>
      </w:r>
      <w:r>
        <w:t xml:space="preserve">имеет вид</w:t>
      </w:r>
      <w:r>
        <w:t xml:space="preserve"> </w:t>
      </w:r>
      <w:r>
        <w:rPr>
          <w:rStyle w:val="VerbatimChar"/>
        </w:rPr>
        <w:t xml:space="preserve">11001000₂</w:t>
      </w:r>
      <w:r>
        <w:t xml:space="preserve">. Биты I/G и U/L также равны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MAC-адрес маршрутизатора является индивидуальным и глобально администрируемым.</w:t>
      </w:r>
    </w:p>
    <w:bookmarkEnd w:id="29"/>
    <w:bookmarkStart w:id="62" w:name="X6c76421fbd19cc984e76814c23119fc66625a76"/>
    <w:p>
      <w:pPr>
        <w:pStyle w:val="Heading2"/>
      </w:pPr>
      <w:r>
        <w:t xml:space="preserve">2.2 Анализ кадров канального уровня в Wireshark</w:t>
      </w:r>
    </w:p>
    <w:p>
      <w:pPr>
        <w:pStyle w:val="FirstParagraph"/>
      </w:pPr>
      <w:r>
        <w:t xml:space="preserve">Запускаю Wireshark и выбираю активный беспроводной сетевой интерфейс. В консоли определяю IP-адрес компьютера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и адрес основного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Для проверки соединения со шлюзом выполняю команду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Получаю четыре ответа, потери пакетов отсутствуют, а время ответа составляет не более</w:t>
      </w:r>
      <w:r>
        <w:t xml:space="preserve"> </w:t>
      </w:r>
      <w:r>
        <w:rPr>
          <w:rStyle w:val="VerbatimChar"/>
        </w:rPr>
        <w:t xml:space="preserve">1 мс</w:t>
      </w:r>
      <w:r>
        <w:t xml:space="preserve">, что подтверждает доступность маршрутизатора в локальной сети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останавливаю захват и применяю фильтр отображения:</w:t>
      </w:r>
    </w:p>
    <w:p>
      <w:pPr>
        <w:pStyle w:val="BodyText"/>
      </w:pPr>
      <w:r>
        <w:rPr>
          <w:rStyle w:val="VerbatimChar"/>
        </w:rPr>
        <w:t xml:space="preserve">arp or icmp</w:t>
      </w:r>
    </w:p>
    <w:p>
      <w:pPr>
        <w:pStyle w:val="BodyText"/>
      </w:pPr>
      <w:r>
        <w:t xml:space="preserve">В списке остаются ARP- и ICMP-пакеты, относящиеся к определению адресов канального уровня и проверке доступности шлюза.</w:t>
      </w:r>
    </w:p>
    <w:p>
      <w:pPr>
        <w:pStyle w:val="BodyText"/>
      </w:pPr>
      <w:r>
        <w:t xml:space="preserve">Выбираю ICMP Echo Request от компьютера к шлюзу. Длина Ethernet-кадра составляет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байта, или</w:t>
      </w:r>
      <w:r>
        <w:t xml:space="preserve"> </w:t>
      </w:r>
      <w:r>
        <w:rPr>
          <w:rStyle w:val="VerbatimChar"/>
        </w:rPr>
        <w:t xml:space="preserve">592</w:t>
      </w:r>
      <w:r>
        <w:t xml:space="preserve"> </w:t>
      </w:r>
      <w:r>
        <w:t xml:space="preserve">бита. Используется формат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, а значение поля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что обозначает передачу пакета IPv4. MAC-адрес источника равен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, а MAC-адрес назначения —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 Оба адреса являются индивидуальными и глобально администрируемыми. На сетевом уровне источник имеет IP-адрес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, назначение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ICMP-сообщение имеет тип</w:t>
      </w:r>
      <w:r>
        <w:t xml:space="preserve"> </w:t>
      </w:r>
      <w:r>
        <w:rPr>
          <w:rStyle w:val="VerbatimChar"/>
        </w:rPr>
        <w:t xml:space="preserve">8</w:t>
      </w:r>
      <w:r>
        <w:t xml:space="preserve">, то есть Echo Request, и содержит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байта данных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Выбираю соответствующий ICMP Echo Reply. Длина кадра также равна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байтам, используется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IPv4 (0x0800)</w:t>
      </w:r>
      <w:r>
        <w:t xml:space="preserve">. В ответном кадре адреса меняются местами: источником является маршрутизатор с MAC-адресом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а получателем — компьютер с MAC-адресом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На сетевом уровне пакет передаётся от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. ICMP имеет тип</w:t>
      </w:r>
      <w:r>
        <w:t xml:space="preserve"> </w:t>
      </w:r>
      <w:r>
        <w:rPr>
          <w:rStyle w:val="VerbatimChar"/>
        </w:rPr>
        <w:t xml:space="preserve">0</w:t>
      </w:r>
      <w:r>
        <w:t xml:space="preserve">, соответствующий Echo Reply. Для выбранной пары Wireshark показывает время ответа около</w:t>
      </w:r>
      <w:r>
        <w:t xml:space="preserve"> </w:t>
      </w:r>
      <w:r>
        <w:rPr>
          <w:rStyle w:val="VerbatimChar"/>
        </w:rPr>
        <w:t xml:space="preserve">0,743 мс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334347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43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Анализ ICMP Echo Reply от шлюза</w:t>
            </w:r>
          </w:p>
          <w:bookmarkEnd w:id="33"/>
        </w:tc>
      </w:tr>
    </w:tbl>
    <w:p>
      <w:pPr>
        <w:pStyle w:val="BodyText"/>
      </w:pPr>
      <w:r>
        <w:t xml:space="preserve">Далее анализирую ARP-сообщения. В выбранном ARP Request маршрутизатор с IP-адресом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запрашивает сведения об узле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. В заголовке Ethernet II источником является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а назначением —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Значение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 </w:t>
      </w:r>
      <w:r>
        <w:t xml:space="preserve">обозначает ARP. В самом ARP-заголовке аппаратный тип равен</w:t>
      </w:r>
      <w:r>
        <w:t xml:space="preserve"> </w:t>
      </w:r>
      <w:r>
        <w:rPr>
          <w:rStyle w:val="VerbatimChar"/>
        </w:rPr>
        <w:t xml:space="preserve">Ethernet (1)</w:t>
      </w:r>
      <w:r>
        <w:t xml:space="preserve">, тип протокола —</w:t>
      </w:r>
      <w:r>
        <w:t xml:space="preserve"> </w:t>
      </w:r>
      <w:r>
        <w:rPr>
          <w:rStyle w:val="VerbatimChar"/>
        </w:rPr>
        <w:t xml:space="preserve">IPv4 (0x0800)</w:t>
      </w:r>
      <w:r>
        <w:t xml:space="preserve">, длина аппаратного адреса —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байт, длина протокольного адреса —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байта, а поле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, то есть запрос. В поле Target MAC Address содержится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, поскольку именно MAC-адрес узла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необходимо определить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p>
      <w:pPr>
        <w:pStyle w:val="BodyText"/>
      </w:pPr>
      <w:r>
        <w:t xml:space="preserve">В данном захвате Ethernet-кадр ARP-запроса передаётся непосредственно на MAC-адрес компьютера, а не на широковещательный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Это возможно при обновлении или проверке уже существующей записи ARP-кэша, когда MAC-адрес узла на канальном уровне ранее был известен.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246702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67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ARP Request от маршрутизатора</w:t>
            </w:r>
          </w:p>
          <w:bookmarkEnd w:id="37"/>
        </w:tc>
      </w:tr>
    </w:tbl>
    <w:p>
      <w:pPr>
        <w:pStyle w:val="BodyText"/>
      </w:pPr>
      <w:r>
        <w:t xml:space="preserve">В следующем кадре компьютер формирует ARP Reply. Поле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принимает значение</w:t>
      </w:r>
      <w:r>
        <w:t xml:space="preserve"> </w:t>
      </w:r>
      <w:r>
        <w:rPr>
          <w:rStyle w:val="VerbatimChar"/>
        </w:rPr>
        <w:t xml:space="preserve">2</w:t>
      </w:r>
      <w:r>
        <w:t xml:space="preserve">. Отправителем является узел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с MAC-адресом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, получателем — маршрутизатор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MAC-адресом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 Длина кадра составляет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байта. Ответ сообщает маршрутизатору соответствие IP-адреса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физическому адресу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235293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52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Анализ ARP Reply от компьютера</w:t>
            </w:r>
          </w:p>
          <w:bookmarkEnd w:id="41"/>
        </w:tc>
      </w:tr>
    </w:tbl>
    <w:p>
      <w:pPr>
        <w:pStyle w:val="BodyText"/>
      </w:pPr>
      <w:r>
        <w:t xml:space="preserve">Начинаю новый захват трафика и выполняю проверку удалённого узла по доменному имени командой:</w:t>
      </w:r>
    </w:p>
    <w:p>
      <w:pPr>
        <w:pStyle w:val="BodyText"/>
      </w:pPr>
      <w:r>
        <w:rPr>
          <w:rStyle w:val="VerbatimChar"/>
        </w:rPr>
        <w:t xml:space="preserve">ping www.yandex.ru</w:t>
      </w:r>
    </w:p>
    <w:p>
      <w:pPr>
        <w:pStyle w:val="BodyText"/>
      </w:pPr>
      <w:r>
        <w:t xml:space="preserve">Имя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разрешается в IPv4-адрес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. Получаю четыре ответа с временем около</w:t>
      </w:r>
      <w:r>
        <w:t xml:space="preserve"> </w:t>
      </w:r>
      <w:r>
        <w:rPr>
          <w:rStyle w:val="VerbatimChar"/>
        </w:rPr>
        <w:t xml:space="preserve">4–5 мс</w:t>
      </w:r>
      <w:r>
        <w:t xml:space="preserve">, потери отсутствуют. Значение TTL в ответах составляет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53518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доступности www.yandex.ru</w:t>
            </w:r>
          </w:p>
          <w:bookmarkEnd w:id="45"/>
        </w:tc>
      </w:tr>
    </w:tbl>
    <w:p>
      <w:pPr>
        <w:pStyle w:val="BodyText"/>
      </w:pPr>
      <w:r>
        <w:t xml:space="preserve">В Wireshark выбираю ICMP Echo Request к адресу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. На сетевом уровне пакет имеет источник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и назначение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. При этом на канальном уровне MAC-адресом назначения является не MAC-адрес удалённого сервера, а MAC-адрес локального шлюза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 Это связано с тем, что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 </w:t>
      </w:r>
      <w:r>
        <w:t xml:space="preserve">находится за пределами локальной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поэтому компьютер передаёт Ethernet-кадр ближайшему маршрутизатору. MAC-адрес источника равен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Длина кадра составляет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байта, а ICMP-сообщение имеет тип Echo Request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347377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73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ICMP Echo Request к удалённому узлу</w:t>
            </w:r>
          </w:p>
          <w:bookmarkEnd w:id="49"/>
        </w:tc>
      </w:tr>
    </w:tbl>
    <w:p>
      <w:pPr>
        <w:pStyle w:val="BodyText"/>
      </w:pPr>
      <w:r>
        <w:t xml:space="preserve">В ответном кадре IP-адресом источника является удалённый узел</w:t>
      </w:r>
      <w:r>
        <w:t xml:space="preserve"> </w:t>
      </w:r>
      <w:r>
        <w:rPr>
          <w:rStyle w:val="VerbatimChar"/>
        </w:rPr>
        <w:t xml:space="preserve">77.88.44.55</w:t>
      </w:r>
      <w:r>
        <w:t xml:space="preserve">, а адресом назначения —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. Однако на канальном уровне источником кадра снова является локальный маршрутизатор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поскольку именно он передаёт полученный из внешней сети IP-пакет компьютеру. Получателем Ethernet-кадра является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ICMP имеет тип Echo Reply, длина кадра равна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байтам, а время ответа для выбранной пары составляет около</w:t>
      </w:r>
      <w:r>
        <w:t xml:space="preserve"> </w:t>
      </w:r>
      <w:r>
        <w:rPr>
          <w:rStyle w:val="VerbatimChar"/>
        </w:rPr>
        <w:t xml:space="preserve">4,777 мс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348022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0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ICMP Echo Reply от удалённого узла</w:t>
            </w:r>
          </w:p>
          <w:bookmarkEnd w:id="53"/>
        </w:tc>
      </w:tr>
    </w:tbl>
    <w:p>
      <w:pPr>
        <w:pStyle w:val="BodyText"/>
      </w:pPr>
      <w:r>
        <w:t xml:space="preserve">В том же захвате наблюдаю повторный обмен ARP между маршрутизатором и компьютером. Маршрутизатор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отправляет ARP Request для адреса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. Источником Ethernet-кадра является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а назначением —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235781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57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ARP Request при обмене данными с удалённым узлом</w:t>
            </w:r>
          </w:p>
          <w:bookmarkEnd w:id="57"/>
        </w:tc>
      </w:tr>
    </w:tbl>
    <w:p>
      <w:pPr>
        <w:pStyle w:val="BodyText"/>
      </w:pPr>
      <w:r>
        <w:t xml:space="preserve">Компьютер отвечает ARP Reply, сообщая маршрутизатору, что IP-адресу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соответствует MAC-адрес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В Ethernet II источником становится компьютер, а получателем — маршрутизатор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234467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44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ARP Reply при обмене данными с удалённым узлом</w:t>
            </w:r>
          </w:p>
          <w:bookmarkEnd w:id="61"/>
        </w:tc>
      </w:tr>
    </w:tbl>
    <w:p>
      <w:pPr>
        <w:pStyle w:val="BodyText"/>
      </w:pPr>
      <w:r>
        <w:t xml:space="preserve">Таким образом, при взаимодействии внутри локальной сети Ethernet-кадры передаются непосредственно между MAC-адресами локальных узлов. При обращении к удалённому IP-адресу MAC-адрес назначения соответствует шлюзу по умолчанию, поскольку MAC-адреса действуют только в пределах текущего канального сегмента.</w:t>
      </w:r>
    </w:p>
    <w:bookmarkEnd w:id="62"/>
    <w:bookmarkStart w:id="87" w:name="X2966bb2fc3c9a92445bae0f6a1e0c47d9574f17"/>
    <w:p>
      <w:pPr>
        <w:pStyle w:val="Heading2"/>
      </w:pPr>
      <w:r>
        <w:t xml:space="preserve">2.3 Анализ протоколов транспортного уровня в Wireshark</w:t>
      </w:r>
    </w:p>
    <w:p>
      <w:pPr>
        <w:pStyle w:val="FirstParagraph"/>
      </w:pPr>
      <w:r>
        <w:t xml:space="preserve">Запускаю новый захват трафика и в браузере открываю HTTP-сайт CERN</w:t>
      </w:r>
      <w:r>
        <w:t xml:space="preserve"> </w:t>
      </w:r>
      <w:r>
        <w:rPr>
          <w:rStyle w:val="VerbatimChar"/>
        </w:rPr>
        <w:t xml:space="preserve">http://info.cern.ch/</w:t>
      </w:r>
      <w:r>
        <w:t xml:space="preserve">. После получения страниц применяю в Wireshark фильтр:</w:t>
      </w:r>
    </w:p>
    <w:p>
      <w:pPr>
        <w:pStyle w:val="BodyText"/>
      </w:pPr>
      <w:r>
        <w:rPr>
          <w:rStyle w:val="VerbatimChar"/>
        </w:rPr>
        <w:t xml:space="preserve">http</w:t>
      </w:r>
    </w:p>
    <w:p>
      <w:pPr>
        <w:pStyle w:val="BodyText"/>
      </w:pPr>
      <w:r>
        <w:t xml:space="preserve">В захвате отображаются HTTP-запросы от локального узла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к серверу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и ответы сервера. Для выбранного запроса используется TCP-соединение с исходным портом</w:t>
      </w:r>
      <w:r>
        <w:t xml:space="preserve"> </w:t>
      </w:r>
      <w:r>
        <w:rPr>
          <w:rStyle w:val="VerbatimChar"/>
        </w:rPr>
        <w:t xml:space="preserve">52753</w:t>
      </w:r>
      <w:r>
        <w:t xml:space="preserve"> </w:t>
      </w:r>
      <w:r>
        <w:t xml:space="preserve">и портом назначения</w:t>
      </w:r>
      <w:r>
        <w:t xml:space="preserve"> </w:t>
      </w:r>
      <w:r>
        <w:rPr>
          <w:rStyle w:val="VerbatimChar"/>
        </w:rPr>
        <w:t xml:space="preserve">80</w:t>
      </w:r>
      <w:r>
        <w:t xml:space="preserve">. TCP-сегмент содержит флаги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, относительный номер последовательности</w:t>
      </w:r>
      <w:r>
        <w:t xml:space="preserve"> </w:t>
      </w:r>
      <w:r>
        <w:rPr>
          <w:rStyle w:val="VerbatimChar"/>
        </w:rPr>
        <w:t xml:space="preserve">Seq=1</w:t>
      </w:r>
      <w:r>
        <w:t xml:space="preserve">, номер подтверждения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байта полезных данных TCP.</w:t>
      </w:r>
    </w:p>
    <w:p>
      <w:pPr>
        <w:pStyle w:val="BodyText"/>
      </w:pPr>
      <w:r>
        <w:t xml:space="preserve">На прикладном уровне передаётся запрос:</w:t>
      </w:r>
    </w:p>
    <w:p>
      <w:pPr>
        <w:pStyle w:val="BodyText"/>
      </w:pPr>
      <w:r>
        <w:rPr>
          <w:rStyle w:val="VerbatimChar"/>
        </w:rPr>
        <w:t xml:space="preserve">GET /hypertext/WWW/TheProject.html HTTP/1.1</w:t>
      </w:r>
    </w:p>
    <w:p>
      <w:pPr>
        <w:pStyle w:val="BodyText"/>
      </w:pPr>
      <w:r>
        <w:t xml:space="preserve">В поле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. Также передаются заголовки</w:t>
      </w:r>
      <w:r>
        <w:t xml:space="preserve"> </w:t>
      </w:r>
      <w:r>
        <w:rPr>
          <w:rStyle w:val="VerbatimChar"/>
        </w:rPr>
        <w:t xml:space="preserve">Connection: keep-alive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Accept-Encoding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. Wireshark связывает запрос с соответствующим ответом сервера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4800600" cy="365554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55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Анализ HTTP GET-запроса и TCP-сегмента</w:t>
            </w:r>
          </w:p>
          <w:bookmarkEnd w:id="66"/>
        </w:tc>
      </w:tr>
    </w:tbl>
    <w:p>
      <w:pPr>
        <w:pStyle w:val="BodyText"/>
      </w:pPr>
      <w:r>
        <w:t xml:space="preserve">В ответ сервер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передаёт данные с TCP-порта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на клиентский порт</w:t>
      </w:r>
      <w:r>
        <w:t xml:space="preserve"> </w:t>
      </w:r>
      <w:r>
        <w:rPr>
          <w:rStyle w:val="VerbatimChar"/>
        </w:rPr>
        <w:t xml:space="preserve">52753</w:t>
      </w:r>
      <w:r>
        <w:t xml:space="preserve">. Выбранный TCP-сегмент содержит флаги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, относительный</w:t>
      </w:r>
      <w:r>
        <w:t xml:space="preserve"> </w:t>
      </w:r>
      <w:r>
        <w:rPr>
          <w:rStyle w:val="VerbatimChar"/>
        </w:rPr>
        <w:t xml:space="preserve">Seq=1461</w:t>
      </w:r>
      <w:r>
        <w:t xml:space="preserve">,</w:t>
      </w:r>
      <w:r>
        <w:t xml:space="preserve"> </w:t>
      </w:r>
      <w:r>
        <w:rPr>
          <w:rStyle w:val="VerbatimChar"/>
        </w:rPr>
        <w:t xml:space="preserve">Ack=504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990</w:t>
      </w:r>
      <w:r>
        <w:t xml:space="preserve"> </w:t>
      </w:r>
      <w:r>
        <w:t xml:space="preserve">байт TCP payload. Wireshark выполняет сборку нескольких TCP-сегментов в единое HTTP-сообщение.</w:t>
      </w:r>
    </w:p>
    <w:p>
      <w:pPr>
        <w:pStyle w:val="BodyText"/>
      </w:pPr>
      <w:r>
        <w:t xml:space="preserve">HTTP-сервер возвращает статус:</w:t>
      </w:r>
    </w:p>
    <w:p>
      <w:pPr>
        <w:pStyle w:val="BodyText"/>
      </w:pPr>
      <w:r>
        <w:rPr>
          <w:rStyle w:val="VerbatimChar"/>
        </w:rPr>
        <w:t xml:space="preserve">HTTP/1.1 200 OK</w:t>
      </w:r>
    </w:p>
    <w:p>
      <w:pPr>
        <w:pStyle w:val="BodyText"/>
      </w:pPr>
      <w:r>
        <w:t xml:space="preserve">В заголовках ответа отображаются сервер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тип содержимого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, длина содержимого</w:t>
      </w:r>
      <w:r>
        <w:t xml:space="preserve"> </w:t>
      </w:r>
      <w:r>
        <w:rPr>
          <w:rStyle w:val="VerbatimChar"/>
        </w:rPr>
        <w:t xml:space="preserve">2217</w:t>
      </w:r>
      <w:r>
        <w:t xml:space="preserve"> </w:t>
      </w:r>
      <w:r>
        <w:t xml:space="preserve">байт и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. Следовательно, HTTP использует TCP как надёжный транспортный протокол: номера последовательности обеспечивают правильный порядок данных, а номера подтверждений позволяют контролировать их получение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4800600" cy="371449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1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Анализ HTTP-ответа и TCP-сегментов</w:t>
            </w:r>
          </w:p>
          <w:bookmarkEnd w:id="70"/>
        </w:tc>
      </w:tr>
    </w:tbl>
    <w:p>
      <w:pPr>
        <w:pStyle w:val="BodyText"/>
      </w:pPr>
      <w:r>
        <w:t xml:space="preserve">Для анализа разрешения доменных имён применяю фильтр:</w:t>
      </w:r>
    </w:p>
    <w:p>
      <w:pPr>
        <w:pStyle w:val="BodyText"/>
      </w:pPr>
      <w:r>
        <w:rPr>
          <w:rStyle w:val="VerbatimChar"/>
        </w:rPr>
        <w:t xml:space="preserve">dns</w:t>
      </w:r>
    </w:p>
    <w:p>
      <w:pPr>
        <w:pStyle w:val="BodyText"/>
      </w:pPr>
      <w:r>
        <w:t xml:space="preserve">В выбранном запросе компьютер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обращается к DNS-серверу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DNS работает поверх UDP. Исходный UDP-порт клиента равен</w:t>
      </w:r>
      <w:r>
        <w:t xml:space="preserve"> </w:t>
      </w:r>
      <w:r>
        <w:rPr>
          <w:rStyle w:val="VerbatimChar"/>
        </w:rPr>
        <w:t xml:space="preserve">64307</w:t>
      </w:r>
      <w:r>
        <w:t xml:space="preserve">, порт назначения — стандартный DNS-порт</w:t>
      </w:r>
      <w:r>
        <w:t xml:space="preserve"> </w:t>
      </w:r>
      <w:r>
        <w:rPr>
          <w:rStyle w:val="VerbatimChar"/>
        </w:rPr>
        <w:t xml:space="preserve">53</w:t>
      </w:r>
      <w:r>
        <w:t xml:space="preserve">. Длина UDP-дейтаграммы составляет</w:t>
      </w:r>
      <w:r>
        <w:t xml:space="preserve"> </w:t>
      </w:r>
      <w:r>
        <w:rPr>
          <w:rStyle w:val="VerbatimChar"/>
        </w:rPr>
        <w:t xml:space="preserve">43</w:t>
      </w:r>
      <w:r>
        <w:t xml:space="preserve"> </w:t>
      </w:r>
      <w:r>
        <w:t xml:space="preserve">байта. DNS-запрос имеет идентификатор транзакции</w:t>
      </w:r>
      <w:r>
        <w:t xml:space="preserve"> </w:t>
      </w:r>
      <w:r>
        <w:rPr>
          <w:rStyle w:val="VerbatimChar"/>
        </w:rPr>
        <w:t xml:space="preserve">0x9490</w:t>
      </w:r>
      <w:r>
        <w:t xml:space="preserve"> </w:t>
      </w:r>
      <w:r>
        <w:t xml:space="preserve">и запрашивает IPv4-запись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line-mode.cern.ch</w:t>
      </w:r>
      <w:r>
        <w:t xml:space="preserve">. В запросе содержится один вопрос, а число ответов равно нулю, поскольку это запрос клиента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4800600" cy="297936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9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Анализ DNS-запроса по протоколу UDP</w:t>
            </w:r>
          </w:p>
          <w:bookmarkEnd w:id="74"/>
        </w:tc>
      </w:tr>
    </w:tbl>
    <w:p>
      <w:pPr>
        <w:pStyle w:val="BodyText"/>
      </w:pPr>
      <w:r>
        <w:t xml:space="preserve">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формирует ответ на адрес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. UDP-порт источника равен</w:t>
      </w:r>
      <w:r>
        <w:t xml:space="preserve"> </w:t>
      </w:r>
      <w:r>
        <w:rPr>
          <w:rStyle w:val="VerbatimChar"/>
        </w:rPr>
        <w:t xml:space="preserve">53</w:t>
      </w:r>
      <w:r>
        <w:t xml:space="preserve">, а порт назначения —</w:t>
      </w:r>
      <w:r>
        <w:t xml:space="preserve"> </w:t>
      </w:r>
      <w:r>
        <w:rPr>
          <w:rStyle w:val="VerbatimChar"/>
        </w:rPr>
        <w:t xml:space="preserve">64307</w:t>
      </w:r>
      <w:r>
        <w:t xml:space="preserve">. Идентификатор DNS-транзакции остаётся</w:t>
      </w:r>
      <w:r>
        <w:t xml:space="preserve"> </w:t>
      </w:r>
      <w:r>
        <w:rPr>
          <w:rStyle w:val="VerbatimChar"/>
        </w:rPr>
        <w:t xml:space="preserve">0x9490</w:t>
      </w:r>
      <w:r>
        <w:t xml:space="preserve">, что позволяет сопоставить ответ исходному запросу. Флаги имеют значение</w:t>
      </w:r>
      <w:r>
        <w:t xml:space="preserve"> </w:t>
      </w:r>
      <w:r>
        <w:rPr>
          <w:rStyle w:val="VerbatimChar"/>
        </w:rPr>
        <w:t xml:space="preserve">0x8180</w:t>
      </w:r>
      <w:r>
        <w:t xml:space="preserve">, Wireshark определяет сообщение как</w:t>
      </w:r>
      <w:r>
        <w:t xml:space="preserve"> </w:t>
      </w:r>
      <w:r>
        <w:rPr>
          <w:rStyle w:val="VerbatimChar"/>
        </w:rPr>
        <w:t xml:space="preserve">Standard query response, No error</w:t>
      </w:r>
      <w:r>
        <w:t xml:space="preserve">. В ответе содержится четыре ресурсные записи. Время между выбранным запросом и ответом составляет приблизительно</w:t>
      </w:r>
      <w:r>
        <w:t xml:space="preserve"> </w:t>
      </w:r>
      <w:r>
        <w:rPr>
          <w:rStyle w:val="VerbatimChar"/>
        </w:rPr>
        <w:t xml:space="preserve">133 мс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800600" cy="297138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1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Анализ DNS-ответа по протоколу UDP</w:t>
            </w:r>
          </w:p>
          <w:bookmarkEnd w:id="78"/>
        </w:tc>
      </w:tr>
    </w:tbl>
    <w:p>
      <w:pPr>
        <w:pStyle w:val="BodyText"/>
      </w:pPr>
      <w:r>
        <w:t xml:space="preserve">Для поиска трафика QUIC применяю фильтр:</w:t>
      </w:r>
    </w:p>
    <w:p>
      <w:pPr>
        <w:pStyle w:val="BodyText"/>
      </w:pPr>
      <w:r>
        <w:rPr>
          <w:rStyle w:val="VerbatimChar"/>
        </w:rPr>
        <w:t xml:space="preserve">quic</w:t>
      </w:r>
    </w:p>
    <w:p>
      <w:pPr>
        <w:pStyle w:val="BodyText"/>
      </w:pPr>
      <w:r>
        <w:t xml:space="preserve">После применения фильтра список пакетов остаётся пустым. Следовательно, в рассматриваемом захвате пакеты, распознанные Wireshark как QUIC, отсутствуют. При обращении к исследуемым ресурсам браузер в данном захвате использовал HTTP поверх TCP и HTTPS/TLS поверх TCP, а соединений QUIC, работающих поверх UDP, зафиксировано не было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79205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2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Отсутствие пакетов QUIC в выполненном захвате</w:t>
            </w:r>
          </w:p>
          <w:bookmarkEnd w:id="82"/>
        </w:tc>
      </w:tr>
    </w:tbl>
    <w:p>
      <w:pPr>
        <w:pStyle w:val="BodyText"/>
      </w:pPr>
      <w:r>
        <w:t xml:space="preserve">Дополнительно в захваченном трафике наблюдаю соединение по TCP с удалённым узлом</w:t>
      </w:r>
      <w:r>
        <w:t xml:space="preserve"> </w:t>
      </w:r>
      <w:r>
        <w:rPr>
          <w:rStyle w:val="VerbatimChar"/>
        </w:rPr>
        <w:t xml:space="preserve">87.250.251.183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 Поверх установленного TCP-соединения передаются сообщения</w:t>
      </w:r>
      <w:r>
        <w:t xml:space="preserve"> </w:t>
      </w:r>
      <w:r>
        <w:rPr>
          <w:rStyle w:val="VerbatimChar"/>
        </w:rPr>
        <w:t xml:space="preserve">TLSv1.2</w:t>
      </w:r>
      <w:r>
        <w:t xml:space="preserve">, в том числе</w:t>
      </w:r>
      <w:r>
        <w:t xml:space="preserve"> </w:t>
      </w:r>
      <w:r>
        <w:rPr>
          <w:rStyle w:val="VerbatimChar"/>
        </w:rPr>
        <w:t xml:space="preserve">Server 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 Cipher Spec</w:t>
      </w:r>
      <w:r>
        <w:t xml:space="preserve"> </w:t>
      </w:r>
      <w:r>
        <w:t xml:space="preserve">и зашифрованные сообщения handshake. После согласования криптографических параметров передаются записи</w:t>
      </w:r>
      <w:r>
        <w:t xml:space="preserve"> </w:t>
      </w:r>
      <w:r>
        <w:rPr>
          <w:rStyle w:val="VerbatimChar"/>
        </w:rPr>
        <w:t xml:space="preserve">Application Data</w:t>
      </w:r>
      <w:r>
        <w:t xml:space="preserve">. Это подтверждает использование TCP в качестве транспортного протокола для HTTPS/TLS-соединения в данном случае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800600" cy="381133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11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Передача TLS 1.2 поверх TCP-порта 443</w:t>
            </w:r>
          </w:p>
          <w:bookmarkEnd w:id="86"/>
        </w:tc>
      </w:tr>
    </w:tbl>
    <w:bookmarkEnd w:id="87"/>
    <w:bookmarkStart w:id="96" w:name="X05456eae27a32c8a8b6775570a47414c2cfb90d"/>
    <w:p>
      <w:pPr>
        <w:pStyle w:val="Heading2"/>
      </w:pPr>
      <w:r>
        <w:t xml:space="preserve">2.4 Анализ handshake протокола TCP в Wireshark</w:t>
      </w:r>
    </w:p>
    <w:p>
      <w:pPr>
        <w:pStyle w:val="FirstParagraph"/>
      </w:pPr>
      <w:r>
        <w:t xml:space="preserve">Для анализа процесса установки TCP-соединения применяю фильтр:</w:t>
      </w:r>
    </w:p>
    <w:p>
      <w:pPr>
        <w:pStyle w:val="BodyText"/>
      </w:pPr>
      <w:r>
        <w:rPr>
          <w:rStyle w:val="VerbatimChar"/>
        </w:rPr>
        <w:t xml:space="preserve">tcp</w:t>
      </w:r>
    </w:p>
    <w:p>
      <w:pPr>
        <w:pStyle w:val="BodyText"/>
      </w:pPr>
      <w:r>
        <w:t xml:space="preserve">В захвате присутствуют TCP-соединения между локальным компьютером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и HTTP-сервером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 Рассматриваю соединение, в котором клиент использует динамический порт</w:t>
      </w:r>
      <w:r>
        <w:t xml:space="preserve"> </w:t>
      </w:r>
      <w:r>
        <w:rPr>
          <w:rStyle w:val="VerbatimChar"/>
        </w:rPr>
        <w:t xml:space="preserve">50790</w:t>
      </w:r>
      <w:r>
        <w:t xml:space="preserve">.</w:t>
      </w:r>
    </w:p>
    <w:p>
      <w:pPr>
        <w:pStyle w:val="BodyText"/>
      </w:pPr>
      <w:r>
        <w:t xml:space="preserve">Первым этапом клиент</w:t>
      </w:r>
      <w:r>
        <w:t xml:space="preserve"> </w:t>
      </w:r>
      <w:r>
        <w:rPr>
          <w:rStyle w:val="VerbatimChar"/>
        </w:rPr>
        <w:t xml:space="preserve">192.168.1.69:50790</w:t>
      </w:r>
      <w:r>
        <w:t xml:space="preserve"> </w:t>
      </w:r>
      <w:r>
        <w:t xml:space="preserve">отправляет серверу</w:t>
      </w:r>
      <w:r>
        <w:t xml:space="preserve"> </w:t>
      </w:r>
      <w:r>
        <w:rPr>
          <w:rStyle w:val="VerbatimChar"/>
        </w:rPr>
        <w:t xml:space="preserve">188.184.67.127:80</w:t>
      </w:r>
      <w:r>
        <w:t xml:space="preserve"> </w:t>
      </w:r>
      <w:r>
        <w:t xml:space="preserve">сегмент с установленным флагом</w:t>
      </w:r>
      <w:r>
        <w:t xml:space="preserve"> </w:t>
      </w:r>
      <w:r>
        <w:rPr>
          <w:rStyle w:val="VerbatimChar"/>
        </w:rPr>
        <w:t xml:space="preserve">SYN</w:t>
      </w:r>
      <w:r>
        <w:t xml:space="preserve">. Относительный номер последовательности имеет значение</w:t>
      </w:r>
      <w:r>
        <w:t xml:space="preserve"> </w:t>
      </w:r>
      <w:r>
        <w:rPr>
          <w:rStyle w:val="VerbatimChar"/>
        </w:rPr>
        <w:t xml:space="preserve">Seq=0</w:t>
      </w:r>
      <w:r>
        <w:t xml:space="preserve">. Клиент объявляет размер окна</w:t>
      </w:r>
      <w:r>
        <w:t xml:space="preserve"> </w:t>
      </w:r>
      <w:r>
        <w:rPr>
          <w:rStyle w:val="VerbatimChar"/>
        </w:rPr>
        <w:t xml:space="preserve">Win=64240</w:t>
      </w:r>
      <w:r>
        <w:t xml:space="preserve">, максимальный размер TCP-сегмента</w:t>
      </w:r>
      <w:r>
        <w:t xml:space="preserve"> </w:t>
      </w:r>
      <w:r>
        <w:rPr>
          <w:rStyle w:val="VerbatimChar"/>
        </w:rPr>
        <w:t xml:space="preserve">MSS=1460</w:t>
      </w:r>
      <w:r>
        <w:t xml:space="preserve">, поддержку масштабирования окна</w:t>
      </w:r>
      <w:r>
        <w:t xml:space="preserve"> </w:t>
      </w:r>
      <w:r>
        <w:rPr>
          <w:rStyle w:val="VerbatimChar"/>
        </w:rPr>
        <w:t xml:space="preserve">WS=256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SACK_PERM</w:t>
      </w:r>
      <w:r>
        <w:t xml:space="preserve">.</w:t>
      </w:r>
    </w:p>
    <w:p>
      <w:pPr>
        <w:pStyle w:val="BodyText"/>
      </w:pPr>
      <w:r>
        <w:t xml:space="preserve">Вторым этапом сервер отправляет в обратном направлении сегмент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. В нём используются</w:t>
      </w:r>
      <w:r>
        <w:t xml:space="preserve"> </w:t>
      </w:r>
      <w:r>
        <w:rPr>
          <w:rStyle w:val="VerbatimChar"/>
        </w:rPr>
        <w:t xml:space="preserve">Seq=0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. Увеличение номера подтверждения 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связано с тем, что флаг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занимает одну позицию в пространстве последовательных номеров TCP. Сервер также объявляет окно</w:t>
      </w:r>
      <w:r>
        <w:t xml:space="preserve"> </w:t>
      </w:r>
      <w:r>
        <w:rPr>
          <w:rStyle w:val="VerbatimChar"/>
        </w:rPr>
        <w:t xml:space="preserve">Win=64240</w:t>
      </w:r>
      <w:r>
        <w:t xml:space="preserve">,</w:t>
      </w:r>
      <w:r>
        <w:t xml:space="preserve"> </w:t>
      </w:r>
      <w:r>
        <w:rPr>
          <w:rStyle w:val="VerbatimChar"/>
        </w:rPr>
        <w:t xml:space="preserve">MSS=1460</w:t>
      </w:r>
      <w:r>
        <w:t xml:space="preserve">, поддержку SACK и коэффициент масштабирования окна</w:t>
      </w:r>
      <w:r>
        <w:t xml:space="preserve"> </w:t>
      </w:r>
      <w:r>
        <w:rPr>
          <w:rStyle w:val="VerbatimChar"/>
        </w:rPr>
        <w:t xml:space="preserve">WS=128</w:t>
      </w:r>
      <w:r>
        <w:t xml:space="preserve">.</w:t>
      </w:r>
    </w:p>
    <w:p>
      <w:pPr>
        <w:pStyle w:val="BodyText"/>
      </w:pPr>
      <w:r>
        <w:t xml:space="preserve">Третьим этапом клиент передаёт сегмент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Seq=1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, завершая трёхэтапное установление TCP-соединения. После этого соединение переходит в состояние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и клиент может передавать HTTP-запрос. На скриншоте также наблюдается второе параллельное TCP-соединение с исходным портом</w:t>
      </w:r>
      <w:r>
        <w:t xml:space="preserve"> </w:t>
      </w:r>
      <w:r>
        <w:rPr>
          <w:rStyle w:val="VerbatimChar"/>
        </w:rPr>
        <w:t xml:space="preserve">54245</w:t>
      </w:r>
      <w:r>
        <w:t xml:space="preserve">, устанавливаемое по той же схеме. Для выбранного пакета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Wireshark отдельно показывает установленные флаги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и помечает его как</w:t>
      </w:r>
      <w:r>
        <w:t xml:space="preserve"> </w:t>
      </w:r>
      <w:r>
        <w:rPr>
          <w:rStyle w:val="VerbatimChar"/>
        </w:rPr>
        <w:t xml:space="preserve">Connection establish acknowledge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4800600" cy="3806624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06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Анализ TCP handshake по пакетам SYN, SYN-ACK и ACK</w:t>
            </w:r>
          </w:p>
          <w:bookmarkEnd w:id="91"/>
        </w:tc>
      </w:tr>
    </w:tbl>
    <w:p>
      <w:pPr>
        <w:pStyle w:val="BodyText"/>
      </w:pPr>
      <w:r>
        <w:t xml:space="preserve">Для более наглядного представления обмена открываю меню</w:t>
      </w:r>
      <w:r>
        <w:t xml:space="preserve"> </w:t>
      </w:r>
      <w:r>
        <w:rPr>
          <w:rStyle w:val="VerbatimChar"/>
        </w:rPr>
        <w:t xml:space="preserve">Статистика</w:t>
      </w:r>
      <w:r>
        <w:t xml:space="preserve"> </w:t>
      </w:r>
      <w:r>
        <w:t xml:space="preserve">и выбираю</w:t>
      </w:r>
      <w:r>
        <w:t xml:space="preserve"> </w:t>
      </w:r>
      <w:r>
        <w:rPr>
          <w:rStyle w:val="VerbatimChar"/>
        </w:rPr>
        <w:t xml:space="preserve">График потока</w:t>
      </w:r>
      <w:r>
        <w:t xml:space="preserve">. На графике отображаются направления передачи TCP-сегментов между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.</w:t>
      </w:r>
    </w:p>
    <w:p>
      <w:pPr>
        <w:pStyle w:val="BodyText"/>
      </w:pPr>
      <w:r>
        <w:t xml:space="preserve">Для соединения</w:t>
      </w:r>
      <w:r>
        <w:t xml:space="preserve"> </w:t>
      </w:r>
      <w:r>
        <w:rPr>
          <w:rStyle w:val="VerbatimChar"/>
        </w:rPr>
        <w:t xml:space="preserve">50790 → 80</w:t>
      </w:r>
      <w:r>
        <w:t xml:space="preserve"> </w:t>
      </w:r>
      <w:r>
        <w:t xml:space="preserve">последовательность установки соединения имеет вид:</w:t>
      </w:r>
    </w:p>
    <w:p>
      <w:pPr>
        <w:pStyle w:val="BodyText"/>
      </w:pPr>
      <w:r>
        <w:rPr>
          <w:rStyle w:val="VerbatimChar"/>
        </w:rPr>
        <w:t xml:space="preserve">192.168.1.69:50790 → 188.184.67.127:80: SYN, Seq=0</w:t>
      </w:r>
    </w:p>
    <w:p>
      <w:pPr>
        <w:pStyle w:val="BodyText"/>
      </w:pPr>
      <w:r>
        <w:rPr>
          <w:rStyle w:val="VerbatimChar"/>
        </w:rPr>
        <w:t xml:space="preserve">188.184.67.127:80 → 192.168.1.69:50790: SYN, ACK, Seq=0, Ack=1</w:t>
      </w:r>
    </w:p>
    <w:p>
      <w:pPr>
        <w:pStyle w:val="BodyText"/>
      </w:pPr>
      <w:r>
        <w:rPr>
          <w:rStyle w:val="VerbatimChar"/>
        </w:rPr>
        <w:t xml:space="preserve">192.168.1.69:50790 → 188.184.67.127:80: ACK, Seq=1, Ack=1</w:t>
      </w:r>
    </w:p>
    <w:p>
      <w:pPr>
        <w:pStyle w:val="BodyText"/>
      </w:pPr>
      <w:r>
        <w:t xml:space="preserve">Сразу после третьего сообщения передаётся</w:t>
      </w:r>
      <w:r>
        <w:t xml:space="preserve"> </w:t>
      </w:r>
      <w:r>
        <w:rPr>
          <w:rStyle w:val="VerbatimChar"/>
        </w:rPr>
        <w:t xml:space="preserve">GET /hypertext/WWW/TheProject.html HTTP/1.1</w:t>
      </w:r>
      <w:r>
        <w:t xml:space="preserve">, что означает успешное завершение handshake. Далее сервер подтверждает получение данных и возвращает</w:t>
      </w:r>
      <w:r>
        <w:t xml:space="preserve"> </w:t>
      </w:r>
      <w:r>
        <w:rPr>
          <w:rStyle w:val="VerbatimChar"/>
        </w:rPr>
        <w:t xml:space="preserve">HTTP/1.1 304 Not Modified</w:t>
      </w:r>
      <w:r>
        <w:t xml:space="preserve">.</w:t>
      </w:r>
    </w:p>
    <w:p>
      <w:pPr>
        <w:pStyle w:val="BodyText"/>
      </w:pPr>
      <w:r>
        <w:t xml:space="preserve">На графике также видно корректное завершение соединения с использованием флагов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: одна сторона сообщает о завершении передачи, другая подтверждает сообщение и также завершает свою часть соединения. Таким образом, график потока позволяет проследить полный жизненный цикл TCP-сеанса от установки соединения до его закрытия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5067300" cy="269717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697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График потока TCP-соединений в Wireshark</w:t>
            </w:r>
          </w:p>
          <w:bookmarkEnd w:id="95"/>
        </w:tc>
      </w:tr>
    </w:tbl>
    <w:p>
      <w:pPr>
        <w:pStyle w:val="BodyText"/>
      </w:pPr>
      <w:r>
        <w:t xml:space="preserve">В результате анализа устанавливаю, что канальный уровень Ethernet использует MAC-адреса только в пределах локального сегмента сети, ARP обеспечивает сопоставление IPv4- и MAC-адресов, а ICMP используется для диагностической проверки доступности узлов. На транспортном уровне HTTP передаётся поверх TCP, DNS в исследованных запросах работает поверх UDP, а трафик QUIC в выполненном захвате отсутствует. TCP обеспечивает установление соединения при помощи трёхэтапной последовательности</w:t>
      </w:r>
      <w:r>
        <w:t xml:space="preserve"> </w:t>
      </w:r>
      <w:r>
        <w:rPr>
          <w:rStyle w:val="VerbatimChar"/>
        </w:rPr>
        <w:t xml:space="preserve">SYN → SYN, ACK → ACK</w:t>
      </w:r>
      <w:r>
        <w:t xml:space="preserve">, после которой начинается передача прикладных данных.</w:t>
      </w:r>
    </w:p>
    <w:bookmarkEnd w:id="96"/>
    <w:bookmarkEnd w:id="97"/>
    <w:bookmarkStart w:id="9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изучены MAC-адреса сетевых интерфейсов и их структура, а также проанализирован сетевой трафик в Wireshark. Были рассмотрены протоколы ARP, ICMP, HTTP, DNS и TCP, определены особенности передачи данных на канальном и транспортном уровнях. Также был исследован процесс установки TCP-соединения с помощью трёхэтапного handshake</w:t>
      </w:r>
      <w:r>
        <w:t xml:space="preserve"> </w:t>
      </w:r>
      <w:r>
        <w:rPr>
          <w:rStyle w:val="VerbatimChar"/>
        </w:rPr>
        <w:t xml:space="preserve">SYN → SYN, ACK → ACK</w:t>
      </w:r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№3</dc:title>
  <dc:creator>Цыкунова Екатерина Михайловна</dc:creator>
  <dc:language>ru-RU</dc:language>
  <cp:keywords/>
  <dcterms:created xsi:type="dcterms:W3CDTF">2026-09-23T11:52:43Z</dcterms:created>
  <dcterms:modified xsi:type="dcterms:W3CDTF">2026-09-23T11:52:43Z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Анализ трафика в Wireshark</vt:lpwstr>
  </property>
  <property fmtid="{D5CDD505-2E9C-101B-9397-08002B2CF9AE}" pid="17" name="toc-title">
    <vt:lpwstr>Содержание</vt:lpwstr>
  </property>
</Properties>
</file>