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03A60" w14:textId="0CA77F60" w:rsidR="00ED0C56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МГТУ им. Баумана</w:t>
      </w:r>
    </w:p>
    <w:p w14:paraId="10CE4CE9" w14:textId="5569419D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206FC00" w14:textId="20FE6F48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BFFEA7B" w14:textId="03D35BE9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42541A3" w14:textId="46BC3804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3DBDBA82" w14:textId="32A8EAE3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547E241" w14:textId="01BF9EA6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F360146" w14:textId="45DBB266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857C6FA" w14:textId="77777777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2BC68A08" w14:textId="7AAA1438" w:rsidR="00C64E28" w:rsidRP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64E28">
        <w:rPr>
          <w:rFonts w:ascii="Times New Roman" w:hAnsi="Times New Roman" w:cs="Times New Roman"/>
          <w:b/>
          <w:bCs/>
          <w:sz w:val="48"/>
          <w:szCs w:val="48"/>
        </w:rPr>
        <w:t xml:space="preserve">Дисциплина основы электроники </w:t>
      </w:r>
    </w:p>
    <w:p w14:paraId="1E228BC1" w14:textId="14A42D89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C64E28">
        <w:rPr>
          <w:rFonts w:ascii="Times New Roman" w:hAnsi="Times New Roman" w:cs="Times New Roman"/>
          <w:b/>
          <w:bCs/>
          <w:sz w:val="36"/>
          <w:szCs w:val="36"/>
        </w:rPr>
        <w:t>Лабораторныи</w:t>
      </w:r>
      <w:proofErr w:type="spellEnd"/>
      <w:r w:rsidRPr="00C64E28">
        <w:rPr>
          <w:rFonts w:ascii="Times New Roman" w:hAnsi="Times New Roman" w:cs="Times New Roman"/>
          <w:b/>
          <w:bCs/>
          <w:sz w:val="36"/>
          <w:szCs w:val="36"/>
        </w:rPr>
        <w:t>̆ практикум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№1</w:t>
      </w:r>
      <w:r w:rsidRPr="00C64E28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по теме «П</w:t>
      </w:r>
      <w:r w:rsidRPr="00C64E28">
        <w:rPr>
          <w:rFonts w:ascii="Times New Roman" w:hAnsi="Times New Roman" w:cs="Times New Roman"/>
          <w:b/>
          <w:bCs/>
          <w:sz w:val="36"/>
          <w:szCs w:val="36"/>
        </w:rPr>
        <w:t>олупроводниковые диоды</w:t>
      </w:r>
      <w:r>
        <w:rPr>
          <w:rFonts w:ascii="Times New Roman" w:hAnsi="Times New Roman" w:cs="Times New Roman"/>
          <w:b/>
          <w:bCs/>
          <w:sz w:val="36"/>
          <w:szCs w:val="36"/>
        </w:rPr>
        <w:t>»</w:t>
      </w:r>
    </w:p>
    <w:p w14:paraId="79739478" w14:textId="672B31C9" w:rsidR="009454FC" w:rsidRPr="00C64E28" w:rsidRDefault="009454FC" w:rsidP="00C64E28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(Часть 2)</w:t>
      </w:r>
    </w:p>
    <w:p w14:paraId="10EF9C34" w14:textId="11367E0C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5D7CD868" w14:textId="7A792914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1529D051" w14:textId="77777777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670BF4F5" w14:textId="50C1518A" w:rsidR="00C64E28" w:rsidRDefault="00C64E28" w:rsidP="00C64E28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</w:p>
    <w:p w14:paraId="44ADC562" w14:textId="77777777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 xml:space="preserve">Работу выполнила: </w:t>
      </w:r>
    </w:p>
    <w:p w14:paraId="153AD55B" w14:textId="77777777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студентка группы ИУ7-31Б</w:t>
      </w:r>
    </w:p>
    <w:p w14:paraId="2362029C" w14:textId="0D17B4B1" w:rsidR="00C64E28" w:rsidRP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Варламова Екатерина</w:t>
      </w:r>
    </w:p>
    <w:p w14:paraId="4FB1D791" w14:textId="2CB17139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5FB4B03F" w14:textId="27B1FB5C" w:rsidR="00C64E28" w:rsidRDefault="00C64E28" w:rsidP="00C64E28">
      <w:pPr>
        <w:spacing w:line="360" w:lineRule="auto"/>
        <w:jc w:val="right"/>
        <w:rPr>
          <w:rFonts w:ascii="Times New Roman" w:hAnsi="Times New Roman" w:cs="Times New Roman"/>
          <w:sz w:val="36"/>
          <w:szCs w:val="36"/>
        </w:rPr>
      </w:pPr>
    </w:p>
    <w:p w14:paraId="1C0BC33F" w14:textId="0A4DFAEB" w:rsidR="00C64E28" w:rsidRDefault="00C64E28" w:rsidP="00A31B8F">
      <w:pPr>
        <w:spacing w:line="360" w:lineRule="auto"/>
        <w:rPr>
          <w:rFonts w:ascii="Times New Roman" w:hAnsi="Times New Roman" w:cs="Times New Roman"/>
          <w:sz w:val="36"/>
          <w:szCs w:val="36"/>
        </w:rPr>
      </w:pPr>
    </w:p>
    <w:p w14:paraId="458C053E" w14:textId="6DFF340B" w:rsidR="00C64E28" w:rsidRPr="00A31B8F" w:rsidRDefault="00C64E28" w:rsidP="00A31B8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sz w:val="28"/>
          <w:szCs w:val="28"/>
        </w:rPr>
        <w:t>Москва, 2020</w:t>
      </w:r>
    </w:p>
    <w:p w14:paraId="7A5ED7DA" w14:textId="0C423702" w:rsidR="00C64E28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 w:rsidRPr="00C64E28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64E28">
        <w:rPr>
          <w:rFonts w:ascii="Times New Roman" w:hAnsi="Times New Roman" w:cs="Times New Roman"/>
          <w:sz w:val="28"/>
          <w:szCs w:val="28"/>
        </w:rPr>
        <w:t xml:space="preserve">получение в программе схемотехнического анализа </w:t>
      </w:r>
      <w:proofErr w:type="spellStart"/>
      <w:r w:rsidRPr="00C64E28">
        <w:rPr>
          <w:rFonts w:ascii="Times New Roman" w:hAnsi="Times New Roman" w:cs="Times New Roman"/>
          <w:sz w:val="28"/>
          <w:szCs w:val="28"/>
        </w:rPr>
        <w:t>Micro</w:t>
      </w:r>
      <w:r w:rsidR="00F07ED2" w:rsidRPr="00F07ED2">
        <w:rPr>
          <w:rFonts w:ascii="Times New Roman" w:hAnsi="Times New Roman" w:cs="Times New Roman"/>
          <w:sz w:val="28"/>
          <w:szCs w:val="28"/>
        </w:rPr>
        <w:t>-</w:t>
      </w:r>
      <w:r w:rsidRPr="00C64E28">
        <w:rPr>
          <w:rFonts w:ascii="Times New Roman" w:hAnsi="Times New Roman" w:cs="Times New Roman"/>
          <w:sz w:val="28"/>
          <w:szCs w:val="28"/>
        </w:rPr>
        <w:t>cap</w:t>
      </w:r>
      <w:proofErr w:type="spellEnd"/>
      <w:r w:rsidRPr="00C64E28">
        <w:rPr>
          <w:rFonts w:ascii="Times New Roman" w:hAnsi="Times New Roman" w:cs="Times New Roman"/>
          <w:sz w:val="28"/>
          <w:szCs w:val="28"/>
        </w:rPr>
        <w:t xml:space="preserve"> </w:t>
      </w:r>
      <w:r w:rsidR="00F07ED2" w:rsidRPr="00F07ED2">
        <w:rPr>
          <w:rFonts w:ascii="Times New Roman" w:hAnsi="Times New Roman" w:cs="Times New Roman"/>
          <w:sz w:val="28"/>
          <w:szCs w:val="28"/>
        </w:rPr>
        <w:t>10.0.9.2</w:t>
      </w:r>
      <w:r w:rsidRPr="00C64E28">
        <w:rPr>
          <w:rFonts w:ascii="Times New Roman" w:hAnsi="Times New Roman" w:cs="Times New Roman"/>
          <w:sz w:val="28"/>
          <w:szCs w:val="28"/>
        </w:rPr>
        <w:t xml:space="preserve"> и исследование статических и динамических характеристик германиевого или кремниевого полупроводниковых диодов с целью определения по ним параметров модели полупроводниковых диодов</w:t>
      </w:r>
      <w:r w:rsidR="00F07ED2" w:rsidRPr="00F07ED2">
        <w:rPr>
          <w:rFonts w:ascii="Times New Roman" w:hAnsi="Times New Roman" w:cs="Times New Roman"/>
          <w:sz w:val="28"/>
          <w:szCs w:val="28"/>
        </w:rPr>
        <w:t xml:space="preserve">. </w:t>
      </w:r>
      <w:r w:rsidRPr="00C64E28">
        <w:rPr>
          <w:rFonts w:ascii="Times New Roman" w:hAnsi="Times New Roman" w:cs="Times New Roman"/>
          <w:sz w:val="28"/>
          <w:szCs w:val="28"/>
        </w:rPr>
        <w:t xml:space="preserve">Освоение программы </w:t>
      </w:r>
      <w:proofErr w:type="spellStart"/>
      <w:r w:rsidRPr="00C64E28">
        <w:rPr>
          <w:rFonts w:ascii="Times New Roman" w:hAnsi="Times New Roman" w:cs="Times New Roman"/>
          <w:sz w:val="28"/>
          <w:szCs w:val="28"/>
        </w:rPr>
        <w:t>Mathcad</w:t>
      </w:r>
      <w:proofErr w:type="spellEnd"/>
      <w:r w:rsidRPr="00C64E2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C64E28">
        <w:rPr>
          <w:rFonts w:ascii="Times New Roman" w:hAnsi="Times New Roman" w:cs="Times New Roman"/>
          <w:sz w:val="28"/>
          <w:szCs w:val="28"/>
        </w:rPr>
        <w:t>расчёта</w:t>
      </w:r>
      <w:proofErr w:type="spellEnd"/>
      <w:r w:rsidRPr="00C64E28">
        <w:rPr>
          <w:rFonts w:ascii="Times New Roman" w:hAnsi="Times New Roman" w:cs="Times New Roman"/>
          <w:sz w:val="28"/>
          <w:szCs w:val="28"/>
        </w:rPr>
        <w:t xml:space="preserve"> параметров модели полупроводниковых приборов на основе данных экспериментальных исследований</w:t>
      </w:r>
      <w:r w:rsidR="00994430" w:rsidRPr="00994430">
        <w:rPr>
          <w:rFonts w:ascii="Times New Roman" w:hAnsi="Times New Roman" w:cs="Times New Roman"/>
          <w:sz w:val="28"/>
          <w:szCs w:val="28"/>
        </w:rPr>
        <w:t xml:space="preserve"> и внесение модели в базу данных программ схемотехнического анализа</w:t>
      </w:r>
      <w:r w:rsidRPr="00C64E28">
        <w:rPr>
          <w:rFonts w:ascii="Times New Roman" w:hAnsi="Times New Roman" w:cs="Times New Roman"/>
          <w:sz w:val="28"/>
          <w:szCs w:val="28"/>
        </w:rPr>
        <w:t>.</w:t>
      </w:r>
    </w:p>
    <w:p w14:paraId="02419D6D" w14:textId="2A410902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03643A" w14:textId="4928CF06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D9AFDBC" w14:textId="5912588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F8332B" w14:textId="78CFAFB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94068C" w14:textId="13CBFC68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9EE991" w14:textId="5273139A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C3D011" w14:textId="2A11DCD7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1F495" w14:textId="0520AEC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DCE58C" w14:textId="225F17FC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27D625" w14:textId="544F1ABD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9C1A191" w14:textId="146040D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A574F7" w14:textId="25850C4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351D37" w14:textId="1CAEB8E0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F72072" w14:textId="24A4A2A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0100F0" w14:textId="508DE555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EA3C82A" w14:textId="1C42EEBE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ECDAFB0" w14:textId="43D9C36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2A7022" w14:textId="3B1C8BCA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2B8A24" w14:textId="0E5F650B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CB401ED" w14:textId="20BAE460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CD7F358" w14:textId="439F40D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87A26B" w14:textId="216EB7B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F89CC75" w14:textId="54755F19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5CE1D92" w14:textId="588A60DB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66CEC4" w14:textId="45170BAC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27907D" w14:textId="28DEDE6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90805B2" w14:textId="13CF2814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413367" w14:textId="195DA95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93768C5" w14:textId="1DBB1D71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E6543A8" w14:textId="7DE14212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B095AA" w14:textId="5490D525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21ED99" w14:textId="78A4F6BF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B9AFA5D" w14:textId="3383C117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935A35" w14:textId="0FF88EB4" w:rsidR="00C64E28" w:rsidRPr="00F07ED2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674CF3D" w14:textId="3A3F23E3" w:rsidR="00C64E28" w:rsidRPr="00AF2D80" w:rsidRDefault="00C64E2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77D47A" w14:textId="77777777" w:rsidR="008C1B75" w:rsidRDefault="008C1B75" w:rsidP="00320AB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374CEA5" w14:textId="1B519B58" w:rsidR="00320AB8" w:rsidRDefault="008C1B75" w:rsidP="00320A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Поскольку данный в задании диод </w:t>
      </w:r>
      <w:r w:rsidRPr="00F07E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014F">
        <w:rPr>
          <w:rFonts w:ascii="Times New Roman" w:hAnsi="Times New Roman" w:cs="Times New Roman"/>
          <w:sz w:val="28"/>
          <w:szCs w:val="28"/>
        </w:rPr>
        <w:t>2</w:t>
      </w:r>
      <w:r w:rsidRPr="00F07E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014F">
        <w:rPr>
          <w:rFonts w:ascii="Times New Roman" w:hAnsi="Times New Roman" w:cs="Times New Roman"/>
          <w:sz w:val="28"/>
          <w:szCs w:val="28"/>
        </w:rPr>
        <w:t>299</w:t>
      </w:r>
      <w:r w:rsidRPr="00A31B8F">
        <w:rPr>
          <w:rFonts w:ascii="Times New Roman" w:hAnsi="Times New Roman" w:cs="Times New Roman"/>
          <w:sz w:val="28"/>
          <w:szCs w:val="28"/>
        </w:rPr>
        <w:t>8</w:t>
      </w:r>
      <w:r w:rsidRPr="00F07ED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07E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низкочастотным, возьмём для </w:t>
      </w:r>
      <w:r w:rsidR="00320AB8" w:rsidRPr="00320AB8">
        <w:rPr>
          <w:rFonts w:ascii="Times New Roman" w:hAnsi="Times New Roman" w:cs="Times New Roman"/>
          <w:sz w:val="28"/>
          <w:szCs w:val="28"/>
        </w:rPr>
        <w:t>сн</w:t>
      </w:r>
      <w:r>
        <w:rPr>
          <w:rFonts w:ascii="Times New Roman" w:hAnsi="Times New Roman" w:cs="Times New Roman"/>
          <w:sz w:val="28"/>
          <w:szCs w:val="28"/>
        </w:rPr>
        <w:t>ятия</w:t>
      </w:r>
      <w:r w:rsidR="00320AB8" w:rsidRPr="00320AB8">
        <w:rPr>
          <w:rFonts w:ascii="Times New Roman" w:hAnsi="Times New Roman" w:cs="Times New Roman"/>
          <w:sz w:val="28"/>
          <w:szCs w:val="28"/>
        </w:rPr>
        <w:t xml:space="preserve"> вольт</w:t>
      </w:r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320AB8" w:rsidRPr="00320AB8">
        <w:rPr>
          <w:rFonts w:ascii="Times New Roman" w:hAnsi="Times New Roman" w:cs="Times New Roman"/>
          <w:sz w:val="28"/>
          <w:szCs w:val="28"/>
        </w:rPr>
        <w:t>фарадн</w:t>
      </w:r>
      <w:r>
        <w:rPr>
          <w:rFonts w:ascii="Times New Roman" w:hAnsi="Times New Roman" w:cs="Times New Roman"/>
          <w:sz w:val="28"/>
          <w:szCs w:val="28"/>
        </w:rPr>
        <w:t>ой</w:t>
      </w:r>
      <w:proofErr w:type="spellEnd"/>
      <w:r w:rsidR="00320AB8" w:rsidRPr="00320AB8">
        <w:rPr>
          <w:rFonts w:ascii="Times New Roman" w:hAnsi="Times New Roman" w:cs="Times New Roman"/>
          <w:sz w:val="28"/>
          <w:szCs w:val="28"/>
        </w:rPr>
        <w:t xml:space="preserve"> характеристик</w:t>
      </w:r>
      <w:r>
        <w:rPr>
          <w:rFonts w:ascii="Times New Roman" w:hAnsi="Times New Roman" w:cs="Times New Roman"/>
          <w:sz w:val="28"/>
          <w:szCs w:val="28"/>
        </w:rPr>
        <w:t>и диод</w:t>
      </w:r>
      <w:r w:rsidRPr="008C1B75">
        <w:rPr>
          <w:rFonts w:ascii="Times New Roman" w:hAnsi="Times New Roman" w:cs="Times New Roman"/>
          <w:sz w:val="28"/>
          <w:szCs w:val="28"/>
        </w:rPr>
        <w:t xml:space="preserve"> </w:t>
      </w:r>
      <w:r w:rsidRPr="00F07E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014F">
        <w:rPr>
          <w:rFonts w:ascii="Times New Roman" w:hAnsi="Times New Roman" w:cs="Times New Roman"/>
          <w:sz w:val="28"/>
          <w:szCs w:val="28"/>
        </w:rPr>
        <w:t>2</w:t>
      </w:r>
      <w:r w:rsidRPr="00F07ED2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3014F">
        <w:rPr>
          <w:rFonts w:ascii="Times New Roman" w:hAnsi="Times New Roman" w:cs="Times New Roman"/>
          <w:sz w:val="28"/>
          <w:szCs w:val="28"/>
        </w:rPr>
        <w:t>299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07ED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20AB8" w:rsidRPr="00320AB8">
        <w:rPr>
          <w:rFonts w:ascii="Times New Roman" w:hAnsi="Times New Roman" w:cs="Times New Roman"/>
          <w:sz w:val="28"/>
          <w:szCs w:val="28"/>
        </w:rPr>
        <w:t xml:space="preserve">. Для получения ВФХ будем пользоваться схемой, приведенной </w:t>
      </w:r>
      <w:r w:rsidR="00320AB8">
        <w:rPr>
          <w:rFonts w:ascii="Times New Roman" w:hAnsi="Times New Roman" w:cs="Times New Roman"/>
          <w:sz w:val="28"/>
          <w:szCs w:val="28"/>
        </w:rPr>
        <w:t>ниже</w:t>
      </w:r>
      <w:r w:rsidR="00320AB8" w:rsidRPr="00320AB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A0B84D8" w14:textId="7A6F2C1D" w:rsidR="00A31B8F" w:rsidRDefault="00A31B8F" w:rsidP="00320A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DE20C" wp14:editId="5F13173B">
            <wp:extent cx="5936615" cy="1461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704C" w14:textId="351CF62B" w:rsidR="00320AB8" w:rsidRPr="00320AB8" w:rsidRDefault="00320AB8" w:rsidP="00320AB8">
      <w:pPr>
        <w:jc w:val="both"/>
        <w:rPr>
          <w:rFonts w:ascii="Times New Roman" w:hAnsi="Times New Roman" w:cs="Times New Roman"/>
          <w:sz w:val="28"/>
          <w:szCs w:val="28"/>
        </w:rPr>
      </w:pPr>
      <w:r w:rsidRPr="00320AB8">
        <w:rPr>
          <w:rFonts w:ascii="Times New Roman" w:hAnsi="Times New Roman" w:cs="Times New Roman"/>
          <w:sz w:val="28"/>
          <w:szCs w:val="28"/>
        </w:rPr>
        <w:t>Наша цель – найти емкость диода при приложении к нему различного обратного напряжения.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0AB8">
        <w:rPr>
          <w:rFonts w:ascii="Times New Roman" w:hAnsi="Times New Roman" w:cs="Times New Roman"/>
          <w:sz w:val="28"/>
          <w:szCs w:val="28"/>
        </w:rPr>
        <w:t>Чтобы осуществить это, для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0AB8">
        <w:rPr>
          <w:rFonts w:ascii="Times New Roman" w:hAnsi="Times New Roman" w:cs="Times New Roman"/>
          <w:sz w:val="28"/>
          <w:szCs w:val="28"/>
        </w:rPr>
        <w:t>начала, построим обычный параллельный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20AB8">
        <w:rPr>
          <w:rFonts w:ascii="Times New Roman" w:hAnsi="Times New Roman" w:cs="Times New Roman"/>
          <w:sz w:val="28"/>
          <w:szCs w:val="28"/>
        </w:rPr>
        <w:t>колебательный контур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320AB8">
        <w:rPr>
          <w:rFonts w:ascii="Times New Roman" w:hAnsi="Times New Roman" w:cs="Times New Roman"/>
          <w:sz w:val="28"/>
          <w:szCs w:val="28"/>
        </w:rPr>
        <w:t xml:space="preserve">Подключив диод, мы добавим в параллельную ветвь еще один «конденсатор», эквивалентная емкость будет равняться сумме С1 и </w:t>
      </w:r>
      <w:proofErr w:type="spellStart"/>
      <w:r w:rsidRPr="00320AB8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320AB8">
        <w:rPr>
          <w:rFonts w:ascii="Times New Roman" w:hAnsi="Times New Roman" w:cs="Times New Roman"/>
          <w:sz w:val="28"/>
          <w:szCs w:val="28"/>
        </w:rPr>
        <w:t>. Однако, чтобы диод проявил свою барьерную емкость, необходимо подключить к нему постоянное</w:t>
      </w:r>
    </w:p>
    <w:p w14:paraId="1A9C0F78" w14:textId="77777777" w:rsidR="00320AB8" w:rsidRPr="00320AB8" w:rsidRDefault="00320AB8" w:rsidP="00320AB8">
      <w:pPr>
        <w:jc w:val="both"/>
        <w:rPr>
          <w:rFonts w:ascii="Times New Roman" w:hAnsi="Times New Roman" w:cs="Times New Roman"/>
          <w:sz w:val="28"/>
          <w:szCs w:val="28"/>
        </w:rPr>
      </w:pPr>
      <w:r w:rsidRPr="00320AB8">
        <w:rPr>
          <w:rFonts w:ascii="Times New Roman" w:hAnsi="Times New Roman" w:cs="Times New Roman"/>
          <w:sz w:val="28"/>
          <w:szCs w:val="28"/>
        </w:rPr>
        <w:t>напряжение. Кроме того, нужно избежать влияния источника постоянного напряжения на остальную цепь, локализовав его действие только на диоде и влияния остальной цепи на источник. Этого мы добьемся путем подключения дополнительных конденсатора С2 (обрывает постоянное напряжение) и</w:t>
      </w:r>
    </w:p>
    <w:p w14:paraId="57AC05ED" w14:textId="2F340A79" w:rsidR="00320AB8" w:rsidRDefault="00320AB8" w:rsidP="00C64E2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320AB8">
        <w:rPr>
          <w:rFonts w:ascii="Times New Roman" w:hAnsi="Times New Roman" w:cs="Times New Roman"/>
          <w:sz w:val="28"/>
          <w:szCs w:val="28"/>
        </w:rPr>
        <w:t>катушки L2 (обрывает переменное напряжение). Последовательно меняя приложенное к диоду постоянно напряжение, мы тем самым будем изменять барьерную емкость диода, а, следовательно, и резонансные частоты всей цепи. С помощью вспомогательного окна построим график зависимости резонансных частот от приложенного постоянного напряжения.</w:t>
      </w:r>
      <w:r w:rsidRPr="00320A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3EA14D33" w14:textId="77777777" w:rsidR="00320AB8" w:rsidRDefault="00320AB8" w:rsidP="00C64E28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043B3E4" w14:textId="4C258FF9" w:rsidR="00320AB8" w:rsidRDefault="00320AB8" w:rsidP="00C64E28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111953" wp14:editId="794A372F">
            <wp:extent cx="5936615" cy="31369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BC85D" w14:textId="4D1B6D7A" w:rsidR="00F07ED2" w:rsidRPr="00F07ED2" w:rsidRDefault="00320AB8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1F48AC" wp14:editId="6782EAF9">
            <wp:extent cx="5965967" cy="2269863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5464" cy="22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F75E" w14:textId="0E95C863" w:rsidR="00B121FB" w:rsidRDefault="00B121FB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352C59" w14:textId="197D2B52" w:rsidR="00320AB8" w:rsidRDefault="00320AB8" w:rsidP="00C64E2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320AB8">
        <w:rPr>
          <w:rFonts w:ascii="Times New Roman" w:hAnsi="Times New Roman" w:cs="Times New Roman"/>
          <w:sz w:val="28"/>
          <w:szCs w:val="28"/>
        </w:rPr>
        <w:t>рафик зависимости резонансных частот от приложенного постоянного напряжения</w:t>
      </w:r>
      <w:r>
        <w:rPr>
          <w:rFonts w:ascii="Times New Roman" w:hAnsi="Times New Roman" w:cs="Times New Roman"/>
          <w:sz w:val="28"/>
          <w:szCs w:val="28"/>
        </w:rPr>
        <w:t xml:space="preserve"> выглядит следующим образом:</w:t>
      </w:r>
    </w:p>
    <w:p w14:paraId="71F3B86F" w14:textId="2DF77DC0" w:rsidR="00320AB8" w:rsidRDefault="00320AB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9FF94F" w14:textId="77777777" w:rsidR="00320AB8" w:rsidRDefault="00320AB8" w:rsidP="00C64E2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27847D8" w14:textId="57F9BB09" w:rsidR="00947535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F77BE2" wp14:editId="45909D92">
            <wp:extent cx="5936615" cy="229743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69026" w14:textId="77777777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892FAC" w14:textId="2FB5D5C4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 w:rsidRPr="00320AB8">
        <w:rPr>
          <w:rFonts w:ascii="Times New Roman" w:hAnsi="Times New Roman" w:cs="Times New Roman"/>
          <w:sz w:val="28"/>
          <w:szCs w:val="28"/>
        </w:rPr>
        <w:t>Теперь можем получить резонансную частоту как функцию напряжения источника.</w:t>
      </w:r>
      <w:r w:rsidRPr="00320AB8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27FF2B07" w14:textId="7A692B7A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85BDF12" w14:textId="5B64FABD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173409" wp14:editId="4E003E77">
            <wp:extent cx="5936615" cy="23907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0518" w14:textId="25397D8B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91FB2A" w14:textId="605D408A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DAFE988" w14:textId="309EAE0B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Перенесём полученные результаты в </w:t>
      </w:r>
      <w:r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Pr="00320AB8">
        <w:rPr>
          <w:rFonts w:ascii="Times New Roman" w:hAnsi="Times New Roman" w:cs="Times New Roman"/>
          <w:sz w:val="28"/>
          <w:szCs w:val="28"/>
        </w:rPr>
        <w:t>.</w:t>
      </w:r>
    </w:p>
    <w:p w14:paraId="5287B935" w14:textId="77777777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481D681" w14:textId="16354653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BD5D0F" wp14:editId="003BEE65">
            <wp:extent cx="5865090" cy="2826385"/>
            <wp:effectExtent l="0" t="0" r="254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370" b="94064" l="3370" r="98587">
                                  <a14:foregroundMark x1="3913" y1="8562" x2="32554" y2="94406"/>
                                  <a14:foregroundMark x1="29946" y1="9247" x2="11304" y2="85046"/>
                                  <a14:foregroundMark x1="11304" y1="85046" x2="4783" y2="94064"/>
                                  <a14:foregroundMark x1="11304" y1="15639" x2="28478" y2="15982"/>
                                  <a14:foregroundMark x1="28152" y1="30822" x2="28152" y2="53196"/>
                                  <a14:foregroundMark x1="9891" y1="22717" x2="9891" y2="56164"/>
                                  <a14:foregroundMark x1="6739" y1="26370" x2="7446" y2="76941"/>
                                  <a14:foregroundMark x1="7283" y1="9703" x2="32772" y2="10388"/>
                                  <a14:foregroundMark x1="29565" y1="10388" x2="29946" y2="75228"/>
                                  <a14:foregroundMark x1="29946" y1="75228" x2="30109" y2="75457"/>
                                  <a14:foregroundMark x1="38261" y1="4795" x2="71467" y2="5251"/>
                                  <a14:foregroundMark x1="71467" y1="5251" x2="88261" y2="1370"/>
                                  <a14:foregroundMark x1="88261" y1="1370" x2="97391" y2="4110"/>
                                  <a14:foregroundMark x1="49022" y1="18950" x2="98587" y2="66210"/>
                                  <a14:foregroundMark x1="98587" y1="66210" x2="98587" y2="66210"/>
                                  <a14:foregroundMark x1="3370" y1="17123" x2="3370" y2="90411"/>
                                  <a14:backgroundMark x1="36304" y1="799" x2="36304" y2="99658"/>
                                  <a14:backgroundMark x1="36141" y1="799" x2="36141" y2="99315"/>
                                  <a14:backgroundMark x1="36141" y1="2283" x2="36848" y2="94863"/>
                                  <a14:backgroundMark x1="36141" y1="84018" x2="36304" y2="99658"/>
                                  <a14:backgroundMark x1="37011" y1="83333" x2="37011" y2="99658"/>
                                  <a14:backgroundMark x1="36630" y1="342" x2="36630" y2="30137"/>
                                  <a14:backgroundMark x1="36304" y1="2283" x2="37337" y2="46804"/>
                                  <a14:backgroundMark x1="37011" y1="22717" x2="36848" y2="65868"/>
                                  <a14:backgroundMark x1="36630" y1="30137" x2="36630" y2="76256"/>
                                  <a14:backgroundMark x1="36848" y1="44977" x2="37337" y2="92922"/>
                                  <a14:backgroundMark x1="36467" y1="65868" x2="36630" y2="9897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5"/>
                    <a:stretch/>
                  </pic:blipFill>
                  <pic:spPr bwMode="auto">
                    <a:xfrm>
                      <a:off x="0" y="0"/>
                      <a:ext cx="5865090" cy="282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7A963" w14:textId="0A1E74F6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D79C7E0" w14:textId="13EC12B3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 w:rsidRPr="00320AB8">
        <w:rPr>
          <w:rFonts w:ascii="Times New Roman" w:hAnsi="Times New Roman" w:cs="Times New Roman"/>
          <w:sz w:val="28"/>
          <w:szCs w:val="28"/>
        </w:rPr>
        <w:t xml:space="preserve">Поскольку резонансная частота определяется по формуле Томпсона, из </w:t>
      </w:r>
      <w:proofErr w:type="spellStart"/>
      <w:r w:rsidRPr="00320AB8">
        <w:rPr>
          <w:rFonts w:ascii="Times New Roman" w:hAnsi="Times New Roman" w:cs="Times New Roman"/>
          <w:sz w:val="28"/>
          <w:szCs w:val="28"/>
        </w:rPr>
        <w:t>этои</w:t>
      </w:r>
      <w:proofErr w:type="spellEnd"/>
      <w:r w:rsidRPr="00320AB8">
        <w:rPr>
          <w:rFonts w:ascii="Times New Roman" w:hAnsi="Times New Roman" w:cs="Times New Roman"/>
          <w:sz w:val="28"/>
          <w:szCs w:val="28"/>
        </w:rPr>
        <w:t xml:space="preserve">̆ формулы можно вычислить значение </w:t>
      </w:r>
      <w:proofErr w:type="spellStart"/>
      <w:r w:rsidRPr="00320AB8">
        <w:rPr>
          <w:rFonts w:ascii="Times New Roman" w:hAnsi="Times New Roman" w:cs="Times New Roman"/>
          <w:sz w:val="28"/>
          <w:szCs w:val="28"/>
        </w:rPr>
        <w:t>ёмкости</w:t>
      </w:r>
      <w:proofErr w:type="spellEnd"/>
      <w:r w:rsidRPr="00320AB8">
        <w:rPr>
          <w:rFonts w:ascii="Times New Roman" w:hAnsi="Times New Roman" w:cs="Times New Roman"/>
          <w:sz w:val="28"/>
          <w:szCs w:val="28"/>
        </w:rPr>
        <w:t xml:space="preserve"> диода для напряжения управления и построить </w:t>
      </w:r>
      <w:proofErr w:type="spellStart"/>
      <w:r w:rsidRPr="00320AB8">
        <w:rPr>
          <w:rFonts w:ascii="Times New Roman" w:hAnsi="Times New Roman" w:cs="Times New Roman"/>
          <w:sz w:val="28"/>
          <w:szCs w:val="28"/>
        </w:rPr>
        <w:t>вольтфарадную</w:t>
      </w:r>
      <w:proofErr w:type="spellEnd"/>
      <w:r w:rsidRPr="00320AB8">
        <w:rPr>
          <w:rFonts w:ascii="Times New Roman" w:hAnsi="Times New Roman" w:cs="Times New Roman"/>
          <w:sz w:val="28"/>
          <w:szCs w:val="28"/>
        </w:rPr>
        <w:t xml:space="preserve"> характеристику.</w:t>
      </w:r>
    </w:p>
    <w:p w14:paraId="4BC8902A" w14:textId="63C6540F" w:rsidR="00320AB8" w:rsidRDefault="00320AB8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483D98" wp14:editId="35DA6C50">
            <wp:extent cx="5126181" cy="5082316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844" cy="50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3B0B2" w14:textId="1979EC7B" w:rsidR="00AA5785" w:rsidRDefault="00AA5785" w:rsidP="0094753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A5785">
        <w:rPr>
          <w:rFonts w:ascii="Times New Roman" w:hAnsi="Times New Roman" w:cs="Times New Roman"/>
          <w:sz w:val="28"/>
          <w:szCs w:val="28"/>
        </w:rPr>
        <w:lastRenderedPageBreak/>
        <w:t>Расчёт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 xml:space="preserve"> параметров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барьернои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ёмкости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 xml:space="preserve"> можно провести с использованием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возможностеи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 xml:space="preserve">̆ MCAD – решение системы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нелинейных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 xml:space="preserve"> уравнений с использованием вычислительного блока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Given-Find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>.</w:t>
      </w:r>
    </w:p>
    <w:p w14:paraId="7571DD8F" w14:textId="2C4D9D9A" w:rsidR="00AA5785" w:rsidRDefault="00AA5785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8A3F117" w14:textId="4E7A1278" w:rsidR="00AA5785" w:rsidRDefault="00AA5785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A52C32" wp14:editId="5ECBE0C0">
            <wp:extent cx="3594100" cy="3868882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2"/>
                    <a:stretch/>
                  </pic:blipFill>
                  <pic:spPr bwMode="auto">
                    <a:xfrm>
                      <a:off x="0" y="0"/>
                      <a:ext cx="3594100" cy="3868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374F0" w14:textId="704C5438" w:rsidR="00AA5785" w:rsidRDefault="00AA5785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47D4EA" w14:textId="4C4C7B10" w:rsidR="00AA5785" w:rsidRDefault="00AA5785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Сравним </w:t>
      </w:r>
      <w:r w:rsidRPr="00AA5785">
        <w:rPr>
          <w:rFonts w:ascii="Times New Roman" w:hAnsi="Times New Roman" w:cs="Times New Roman"/>
          <w:sz w:val="28"/>
          <w:szCs w:val="28"/>
        </w:rPr>
        <w:t>параметр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AA57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барьернои</w:t>
      </w:r>
      <w:proofErr w:type="spellEnd"/>
      <w:r w:rsidRPr="00AA5785">
        <w:rPr>
          <w:rFonts w:ascii="Times New Roman" w:hAnsi="Times New Roman" w:cs="Times New Roman"/>
          <w:sz w:val="28"/>
          <w:szCs w:val="28"/>
        </w:rPr>
        <w:t xml:space="preserve">̆ </w:t>
      </w:r>
      <w:proofErr w:type="spellStart"/>
      <w:r w:rsidRPr="00AA5785">
        <w:rPr>
          <w:rFonts w:ascii="Times New Roman" w:hAnsi="Times New Roman" w:cs="Times New Roman"/>
          <w:sz w:val="28"/>
          <w:szCs w:val="28"/>
        </w:rPr>
        <w:t>ёмкос</w:t>
      </w:r>
      <w:r>
        <w:rPr>
          <w:rFonts w:ascii="Times New Roman" w:hAnsi="Times New Roman" w:cs="Times New Roman"/>
          <w:sz w:val="28"/>
          <w:szCs w:val="28"/>
        </w:rPr>
        <w:t>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данными в архиве диодов:</w:t>
      </w:r>
    </w:p>
    <w:p w14:paraId="2D19FF70" w14:textId="5969315F" w:rsidR="00AA5785" w:rsidRDefault="00AA5785" w:rsidP="0094753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97E081" w14:textId="317E0254" w:rsidR="00AA5785" w:rsidRPr="00AA5785" w:rsidRDefault="008C1B75" w:rsidP="0094753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2C0F61" wp14:editId="53D15E61">
            <wp:extent cx="5936615" cy="6108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5785" w:rsidRPr="00AA5785" w:rsidSect="00D53A0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A2C387F"/>
    <w:multiLevelType w:val="hybridMultilevel"/>
    <w:tmpl w:val="5C00F3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E28"/>
    <w:rsid w:val="0003014F"/>
    <w:rsid w:val="00320AB8"/>
    <w:rsid w:val="003B6E49"/>
    <w:rsid w:val="00416E3B"/>
    <w:rsid w:val="00513DE9"/>
    <w:rsid w:val="00627392"/>
    <w:rsid w:val="00797589"/>
    <w:rsid w:val="008C1B75"/>
    <w:rsid w:val="009454FC"/>
    <w:rsid w:val="00947535"/>
    <w:rsid w:val="009634A1"/>
    <w:rsid w:val="00994430"/>
    <w:rsid w:val="00A31B8F"/>
    <w:rsid w:val="00AA5785"/>
    <w:rsid w:val="00AF2D80"/>
    <w:rsid w:val="00B121FB"/>
    <w:rsid w:val="00B73586"/>
    <w:rsid w:val="00C64E28"/>
    <w:rsid w:val="00D53A0F"/>
    <w:rsid w:val="00ED0C56"/>
    <w:rsid w:val="00F07ED2"/>
    <w:rsid w:val="00F6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6EE0B7"/>
  <w15:chartTrackingRefBased/>
  <w15:docId w15:val="{511ADF99-AB91-9E45-92AD-6FF0EE4D3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D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3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0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1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95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81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hdphoto" Target="media/hdphoto1.wdp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6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Varlamova Ekaterina</dc:creator>
  <cp:keywords/>
  <dc:description/>
  <cp:lastModifiedBy>Varlamova Ekaterina</cp:lastModifiedBy>
  <cp:revision>11</cp:revision>
  <dcterms:created xsi:type="dcterms:W3CDTF">2020-09-16T16:48:00Z</dcterms:created>
  <dcterms:modified xsi:type="dcterms:W3CDTF">2020-09-30T16:39:00Z</dcterms:modified>
</cp:coreProperties>
</file>