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Технологическая карта занятия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студента: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Сафиуллова Мария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Образовательные 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ОО «Речевое развитие», ОО «Социально-коммуникативное развитие», ОО «Познавательное развитие», ОО «Физическое развитие», ОО «Художественно-эстетическое развитие»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занятия: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сказки Г. Скребицкого «Всяк по-своему»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Возрастная 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дошкольный возраст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создание образа зайца в технике оригами , после прочтения сказки Г.А. Скребицкого «Всяк по-своему» и закрепление полученных знаний в ходе д/и «Выбери правильно» на ИКТ - оборудовании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занятия (образовательная, развивающая, воспитательная):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Образовательные: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Познакомиться детей со сказкой Г.А. Скребицкого «Всяк по-своему»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Помочь усвоить главную мысль сказки – рассказа «Всяк по-своему» через беседу по тексту, отвечать на вопросы по содержанию полным предложением, способствовать обогащению словарного запаса детей;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Научить детей создавать образ зайца в технике оригами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Развивающие: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Развивать умение анализировать произведение и аргументировать свой выбор в игре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Воспитательные: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Воспитывать дружеские отношения со сверстниками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задачи (по продуктивной деятельности: техническая и изобразительная; по дидактической игре: дидактическая задача и игровая задача):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Техническая: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Закреплять технические приемы складывания бумаги по схеме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Изобразительная: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Закреплять умение конструировать образ зайца из цветной бумаги в технике аппликация (оригами)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Дидактическая: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знания детей по прочитанной сказке Г.А. Скребицкого «Всяк по-своему» в д/и на ИКТ-оборудовании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Игровая: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Учить выполнять задания: выбрать портрет писателя, выбрать правильно обложку книги, выбрать главного героя, назвать последовательность животных, которых на пути встретил заяц.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Словарная работа: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поплелся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означает движение человека или животного с некоторой трудностью, медленно и неуклюже; убежищ – жилище животных, дом, в котором всегда укрыт о врагов.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Планируемый результат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ходе чтения сказки «Всяк по-своему» Г.Скребицкого, дети ответили на проблемный вопрос «Как вы думаете, как переживет зиму зайчик?»; воспроизвели события, описанные в ходе прочтения сказки «Всяк по-своему»; охарактеризовали главного героя в ходе дидактической игры «Всяк по-своему» на ИКТ оборудовании; не перебивали друг друга в ходе беседы и дидактической игры на ИКТ оборудовании; закрепили знания детей о прочитанной сказке; приняли участие в дидактической игре «Всяк по-своему»; отразили результаты в продуктивной деятельности (оригами).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Подготовительная работа: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д/и на ИКТ-оборудование, подбор иллюстраций к содержанию сказки,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Материалы и 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ИКТ-оборудование, книга со сказкой (хрестоматия), иллюстрации к содержанию сказки, фишки (для игры), схема для оригами, клей, ножницы, фломастеры или карандаши.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160" w:vertAnchor="text" w:horzAnchor="text" w:tblpX="0" w:tblpY="33"/>
        <w:tblW w:w="151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2650"/>
        <w:gridCol w:w="2309"/>
        <w:gridCol w:w="2553"/>
        <w:gridCol w:w="2127"/>
        <w:gridCol w:w="2836"/>
        <w:gridCol w:w="1951"/>
        <w:tblGridChange w:id="0">
          <w:tblGrid>
            <w:gridCol w:w="709"/>
            <w:gridCol w:w="2650"/>
            <w:gridCol w:w="2309"/>
            <w:gridCol w:w="2553"/>
            <w:gridCol w:w="2127"/>
            <w:gridCol w:w="2836"/>
            <w:gridCol w:w="1951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Этапы, продолжительность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Задачи этапа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Деятельность педагога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Методы, формы, приемы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Предполагаемая деятельность детей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Планируемые результаты</w:t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Организационно – мотивационный этап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Настроить детей на совместную деятельность, заинтересовать темой занятия.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Приветствует детей.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Настраивает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Читает ритуал приветствия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Загадывает загадку…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Словесный метод (беседа);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Наглядный (иллюстрация)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Встают в круг, настраиваются на занятие, отвечают на вопросы.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Дети заинтересованы и проявляют интерес к теме занятия.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Основной этап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постановки проблемы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Заинтересовать и замотивировать детей решением поставленного проблемного вопроса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Выдвинуть вместе с детьми гипотезу;как вы думаете,чем закончится сказка,как зайчишка проводит зиму.?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Задает вопросы и формулирует проблему.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же зайчишка переживет зиму…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Словесный – вопросы, проблемная ситуация.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Размышляют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Отвечают на вопросы, с помощью воспитателя формулируют проблему.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Дети понимают проблему и высказывают желание решить проблему.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ознакомления с материалом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Познакомить детей со сказкой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Воспроизвести содержание сказки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Решить проблему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Вносит книгу, называет жанр, название сказки и автора.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Дает аннотацию произведения.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Высказывает свое личное отношение к данной сказке.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Объясняет слова, организует динамическую паузу. Проводит беседу для подведения к решению проблемной ситуации,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Проводит д/и на ИКТ-оборудовании по сказке, организует гимнастику для глаз,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предлагает решение проблемы.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Словесный метод (чтение, беседа)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Наглядный (рассматривание иллюстраций с помощью ИКТ-оборудования)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Игровой (дидактическая игра)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Слушают, отвечают на вопросы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Рассматривают иллюстрации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Играют в дидактическую игру с помощью ИКТ-оборудования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Дети проявляют интерес к чтению сказки, понимают содержание, запоминают, отвечают на проблемный вопрос, достигают успеха в игре, выполняют действия физминутки.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практического решения проблемы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помощью техники оригами сделать друга для зайчика 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Помочь найти правильный ответ на проблемный вопрос.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Подвести к выводу о важности умения вовремя проявить смекалку и решительность,несмотря на свой собственный страх.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условия для работы детей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Продуктивная деятельность детей (оригами)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Словесный метод(объяснение,указания)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Договариваются, распределяют обязанности.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Изготавливают зайку,отвечают на вопросы.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схеме техники оригами делают зайчика-друга, получают положительные эмоции от процесса.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Заключительный этап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Подвести итог и дать оценку. (Эмоциональная рефлексия)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Задает вопросы, побуждает детей к совместному выводу. Поощряет.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Словесный.;вопросы к детям,беседа.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Отвечают на вопросы.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Понимают урок сказки, знают ее содержание, делают вывод.</w:t>
            </w:r>
          </w:p>
        </w:tc>
      </w:tr>
    </w:tbl>
    <w:p w:rsidR="00000000" w:rsidDel="00000000" w:rsidP="00000000" w:rsidRDefault="00000000" w:rsidRPr="00000000" w14:paraId="0000008C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 для родителей</w:t>
      </w:r>
    </w:p>
    <w:tbl>
      <w:tblPr>
        <w:tblStyle w:val="Table2"/>
        <w:tblW w:w="14631.999999999998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84"/>
        <w:gridCol w:w="10348"/>
        <w:tblGridChange w:id="0">
          <w:tblGrid>
            <w:gridCol w:w="4284"/>
            <w:gridCol w:w="103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интегрированного занятия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Чтение сказки Г. Скребицкого «Всяк по-своему»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 интегрированного занятия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Создание образа зайца в технике оригами и морковки, после прочтения сказки Г.А. Скребицкого «Всяк по-своему» и закрепление полученных знаний в ходе д/и «Выбери правильно» на Икт - оборудовании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Задачи для родителей по теме интегрированного занятия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ходе групповой консультации познакомить родителей с содержанием интегрированного занятия воспитателя по ОО Речевое развития  и ОО Художественно-эстетическое развитие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Формировать практический опыт использования содержания интегрированного занятия для организации  практической деятельности развивающей направленности в домашних условиях для своего ребенка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3. Воспитывать ответственность родителей за результаты развития детей в процессе активного взаимодействия с педагогами ДОУ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Мероприятия и активности, которые могут провести родители с детьми по теме интегрированного занятия дома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Мероприятия к активности по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ОО Речевое развитие: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Беседа с ребёнком о творчестве писателя Г. Скребицкого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другими отрывками произведения Г. Скребицкого «Всяк по-своему»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Обсуждение с ребенком особенностей поведения животных и способов подготовки к зиме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Экскурсия в Краеведческий музей г. Ульяновск в зал «Обитатели леса ульяновской области»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Посещение книжного магазина и приобретение книги с рассказами Г. Скребицкого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ОО Художественно-эстетическое развитие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1. Совместная детельность родителей и ребенка по содержанию произведения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Г. Скребицкого  «Всяк по-своему» (рисование. аппликация, поделка в технике оригами.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Изготовление атрибутов (маски) для инсценировки фрагмента сказки Г. Скребицкого «Всяк по-своему»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Продукты, которые дети могут продемонстрировать в группе ДОО по теме интегрированного занятия 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фото по итогам посещения музей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фото инсценировки фрагмента дома с ребенокм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совместная работа по изо ребенка и родителей или лепка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поделка в технике оригами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539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m/gDqoYyc/d8dttIdoI+WzEaw==">CgMxLjA4AHIhMXhDSlQwODdXbk5oZHBxbFhxTEdFdjN6OFo0bG1EcUpP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