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5312"/>
        <w:gridCol w:w="3561"/>
      </w:tblGrid>
      <w:tr w:rsidR="00DE5AF4" w:rsidTr="00DE5AF4">
        <w:trPr>
          <w:trHeight w:val="848"/>
        </w:trPr>
        <w:tc>
          <w:tcPr>
            <w:tcW w:w="1809" w:type="dxa"/>
          </w:tcPr>
          <w:p w:rsidR="00DE5AF4" w:rsidRDefault="00DE5AF4" w:rsidP="002C08E4">
            <w:bookmarkStart w:id="0" w:name="_GoBack"/>
            <w:bookmarkEnd w:id="0"/>
            <w:r>
              <w:t>Расчеты</w:t>
            </w:r>
          </w:p>
        </w:tc>
        <w:tc>
          <w:tcPr>
            <w:tcW w:w="5312" w:type="dxa"/>
          </w:tcPr>
          <w:p w:rsidR="00DE5AF4" w:rsidRDefault="00DE5AF4" w:rsidP="00DE5AF4">
            <w:pPr>
              <w:jc w:val="center"/>
            </w:pPr>
            <w:r>
              <w:t>Захолустье</w:t>
            </w:r>
          </w:p>
        </w:tc>
        <w:tc>
          <w:tcPr>
            <w:tcW w:w="3561" w:type="dxa"/>
          </w:tcPr>
          <w:p w:rsidR="00DE5AF4" w:rsidRDefault="00DE5AF4" w:rsidP="00DE5AF4">
            <w:pPr>
              <w:jc w:val="center"/>
            </w:pPr>
            <w:r>
              <w:t>Бабочка</w:t>
            </w:r>
          </w:p>
        </w:tc>
      </w:tr>
      <w:tr w:rsidR="00DE5AF4" w:rsidTr="00DE5AF4">
        <w:trPr>
          <w:trHeight w:val="831"/>
        </w:trPr>
        <w:tc>
          <w:tcPr>
            <w:tcW w:w="1809" w:type="dxa"/>
          </w:tcPr>
          <w:p w:rsidR="00DE5AF4" w:rsidRPr="00DE5AF4" w:rsidRDefault="00DE5AF4" w:rsidP="002C08E4">
            <w:pPr>
              <w:rPr>
                <w:lang w:val="en-US"/>
              </w:rPr>
            </w:pPr>
            <w:r>
              <w:rPr>
                <w:lang w:val="en-US"/>
              </w:rPr>
              <w:t>F (</w:t>
            </w:r>
            <w:proofErr w:type="spellStart"/>
            <w:r>
              <w:rPr>
                <w:lang w:val="en-US"/>
              </w:rPr>
              <w:t>Mmax</w:t>
            </w:r>
            <w:proofErr w:type="spellEnd"/>
            <w:r>
              <w:rPr>
                <w:lang w:val="en-US"/>
              </w:rPr>
              <w:t>):</w:t>
            </w:r>
            <w:proofErr w:type="spellStart"/>
            <w:r>
              <w:rPr>
                <w:lang w:val="en-US"/>
              </w:rPr>
              <w:t>NumM</w:t>
            </w:r>
            <w:proofErr w:type="spellEnd"/>
          </w:p>
        </w:tc>
        <w:tc>
          <w:tcPr>
            <w:tcW w:w="5312" w:type="dxa"/>
          </w:tcPr>
          <w:p w:rsidR="00DE5AF4" w:rsidRPr="00DE5AF4" w:rsidRDefault="00DE5AF4" w:rsidP="002C08E4">
            <w:pPr>
              <w:rPr>
                <w:lang w:val="en-US"/>
              </w:rPr>
            </w:pPr>
            <w:r>
              <w:rPr>
                <w:lang w:val="en-US"/>
              </w:rPr>
              <w:t>6:8 = 0,75</w:t>
            </w:r>
          </w:p>
        </w:tc>
        <w:tc>
          <w:tcPr>
            <w:tcW w:w="3561" w:type="dxa"/>
          </w:tcPr>
          <w:p w:rsidR="00DE5AF4" w:rsidRPr="00913F4F" w:rsidRDefault="00913F4F" w:rsidP="002C08E4">
            <w:r>
              <w:t>6</w:t>
            </w:r>
            <w:r>
              <w:rPr>
                <w:lang w:val="en-US"/>
              </w:rPr>
              <w:t xml:space="preserve">9:7 = </w:t>
            </w:r>
            <w:r>
              <w:t>9,85</w:t>
            </w:r>
          </w:p>
        </w:tc>
      </w:tr>
      <w:tr w:rsidR="00DE5AF4" w:rsidTr="00DE5AF4">
        <w:trPr>
          <w:trHeight w:val="843"/>
        </w:trPr>
        <w:tc>
          <w:tcPr>
            <w:tcW w:w="1809" w:type="dxa"/>
          </w:tcPr>
          <w:p w:rsidR="00DE5AF4" w:rsidRPr="00DE5AF4" w:rsidRDefault="00DE5AF4" w:rsidP="002C08E4">
            <w:pPr>
              <w:rPr>
                <w:lang w:val="en-US"/>
              </w:rPr>
            </w:pPr>
            <w:r>
              <w:rPr>
                <w:lang w:val="en-US"/>
              </w:rPr>
              <w:t>F (0):</w:t>
            </w:r>
            <w:proofErr w:type="spellStart"/>
            <w:r>
              <w:rPr>
                <w:lang w:val="en-US"/>
              </w:rPr>
              <w:t>NumM</w:t>
            </w:r>
            <w:proofErr w:type="spellEnd"/>
          </w:p>
        </w:tc>
        <w:tc>
          <w:tcPr>
            <w:tcW w:w="5312" w:type="dxa"/>
          </w:tcPr>
          <w:p w:rsidR="00DE5AF4" w:rsidRPr="00DE5AF4" w:rsidRDefault="00DE5AF4" w:rsidP="002C08E4">
            <w:pPr>
              <w:rPr>
                <w:lang w:val="en-US"/>
              </w:rPr>
            </w:pPr>
            <w:r>
              <w:rPr>
                <w:lang w:val="en-US"/>
              </w:rPr>
              <w:t>24:8 = 3</w:t>
            </w:r>
          </w:p>
        </w:tc>
        <w:tc>
          <w:tcPr>
            <w:tcW w:w="3561" w:type="dxa"/>
          </w:tcPr>
          <w:p w:rsidR="00DE5AF4" w:rsidRPr="00F43155" w:rsidRDefault="00F43155" w:rsidP="002C08E4">
            <w:pPr>
              <w:rPr>
                <w:lang w:val="en-US"/>
              </w:rPr>
            </w:pPr>
            <w:r>
              <w:rPr>
                <w:lang w:val="en-US"/>
              </w:rPr>
              <w:t>488:7 = 69, 7</w:t>
            </w:r>
          </w:p>
        </w:tc>
      </w:tr>
      <w:tr w:rsidR="00DE5AF4" w:rsidTr="00DE5AF4">
        <w:trPr>
          <w:trHeight w:val="841"/>
        </w:trPr>
        <w:tc>
          <w:tcPr>
            <w:tcW w:w="1809" w:type="dxa"/>
          </w:tcPr>
          <w:p w:rsidR="00DE5AF4" w:rsidRPr="00DE5AF4" w:rsidRDefault="00DE5AF4" w:rsidP="002C0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Mmax:F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Msec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312" w:type="dxa"/>
          </w:tcPr>
          <w:p w:rsidR="00DE5AF4" w:rsidRDefault="00DE5AF4" w:rsidP="002C08E4">
            <w:r w:rsidRPr="00DE5AF4">
              <w:t>6:3 = 2</w:t>
            </w:r>
          </w:p>
        </w:tc>
        <w:tc>
          <w:tcPr>
            <w:tcW w:w="3561" w:type="dxa"/>
          </w:tcPr>
          <w:p w:rsidR="00DE5AF4" w:rsidRPr="00913F4F" w:rsidRDefault="00913F4F" w:rsidP="002C08E4">
            <w:r>
              <w:t>6</w:t>
            </w:r>
            <w:r>
              <w:rPr>
                <w:lang w:val="en-US"/>
              </w:rPr>
              <w:t xml:space="preserve">9: 13 = </w:t>
            </w:r>
            <w:r>
              <w:t>5,3</w:t>
            </w:r>
          </w:p>
        </w:tc>
      </w:tr>
      <w:tr w:rsidR="00DE5AF4" w:rsidTr="00DE5AF4">
        <w:trPr>
          <w:trHeight w:val="697"/>
        </w:trPr>
        <w:tc>
          <w:tcPr>
            <w:tcW w:w="1809" w:type="dxa"/>
          </w:tcPr>
          <w:p w:rsidR="00DE5AF4" w:rsidRPr="00DE5AF4" w:rsidRDefault="00DE5AF4" w:rsidP="002C08E4">
            <w:pPr>
              <w:rPr>
                <w:lang w:val="en-US"/>
              </w:rPr>
            </w:pPr>
            <w:r>
              <w:rPr>
                <w:lang w:val="en-US"/>
              </w:rPr>
              <w:t>F (</w:t>
            </w:r>
            <w:proofErr w:type="spellStart"/>
            <w:r>
              <w:rPr>
                <w:lang w:val="en-US"/>
              </w:rPr>
              <w:t>Mmax</w:t>
            </w:r>
            <w:proofErr w:type="spellEnd"/>
            <w:r>
              <w:rPr>
                <w:lang w:val="en-US"/>
              </w:rPr>
              <w:t>):F (0)</w:t>
            </w:r>
          </w:p>
        </w:tc>
        <w:tc>
          <w:tcPr>
            <w:tcW w:w="5312" w:type="dxa"/>
          </w:tcPr>
          <w:p w:rsidR="00DE5AF4" w:rsidRPr="00DE5AF4" w:rsidRDefault="00DE5AF4" w:rsidP="002C08E4">
            <w:pPr>
              <w:rPr>
                <w:lang w:val="en-US"/>
              </w:rPr>
            </w:pPr>
            <w:r>
              <w:rPr>
                <w:lang w:val="en-US"/>
              </w:rPr>
              <w:t>6:24 = 0,25</w:t>
            </w:r>
          </w:p>
        </w:tc>
        <w:tc>
          <w:tcPr>
            <w:tcW w:w="3561" w:type="dxa"/>
          </w:tcPr>
          <w:p w:rsidR="00DE5AF4" w:rsidRPr="00913F4F" w:rsidRDefault="00913F4F" w:rsidP="002C08E4">
            <w:r>
              <w:t>6</w:t>
            </w:r>
            <w:r>
              <w:rPr>
                <w:lang w:val="en-US"/>
              </w:rPr>
              <w:t>9: 488 = 0,1</w:t>
            </w:r>
            <w:r>
              <w:t>41</w:t>
            </w:r>
          </w:p>
        </w:tc>
      </w:tr>
    </w:tbl>
    <w:p w:rsidR="00443027" w:rsidRDefault="00443027" w:rsidP="002C08E4">
      <w:pPr>
        <w:rPr>
          <w:lang w:val="en-US"/>
        </w:rPr>
      </w:pPr>
    </w:p>
    <w:p w:rsidR="00F43155" w:rsidRDefault="00F43155" w:rsidP="002C08E4">
      <w:pPr>
        <w:rPr>
          <w:color w:val="000000"/>
        </w:rPr>
      </w:pPr>
      <w:r>
        <w:rPr>
          <w:color w:val="000000"/>
        </w:rPr>
        <w:t>Предполагается, что у «</w:t>
      </w:r>
      <w:proofErr w:type="spellStart"/>
      <w:r>
        <w:rPr>
          <w:color w:val="000000"/>
        </w:rPr>
        <w:t>лингвоспецифичного</w:t>
      </w:r>
      <w:proofErr w:type="spellEnd"/>
      <w:r>
        <w:rPr>
          <w:color w:val="000000"/>
        </w:rPr>
        <w:t xml:space="preserve">» слова должен наблюдаться большой список возможных </w:t>
      </w:r>
      <w:proofErr w:type="spellStart"/>
      <w:r>
        <w:rPr>
          <w:color w:val="000000"/>
        </w:rPr>
        <w:t>моделеи</w:t>
      </w:r>
      <w:proofErr w:type="spellEnd"/>
      <w:r>
        <w:rPr>
          <w:color w:val="000000"/>
        </w:rPr>
        <w:t xml:space="preserve">̆ перевода, и на каждую </w:t>
      </w:r>
      <w:proofErr w:type="gramStart"/>
      <w:r>
        <w:rPr>
          <w:color w:val="000000"/>
        </w:rPr>
        <w:t>будет в среднем приходится</w:t>
      </w:r>
      <w:proofErr w:type="gramEnd"/>
      <w:r>
        <w:rPr>
          <w:color w:val="000000"/>
        </w:rPr>
        <w:t xml:space="preserve"> сравнительно немного контекстов, а самая часто</w:t>
      </w:r>
      <w:r w:rsidR="00913F4F">
        <w:rPr>
          <w:color w:val="000000"/>
        </w:rPr>
        <w:t>тная из всех моделей будет</w:t>
      </w:r>
      <w:r>
        <w:rPr>
          <w:color w:val="000000"/>
        </w:rPr>
        <w:t xml:space="preserve"> занимать </w:t>
      </w:r>
      <w:proofErr w:type="spellStart"/>
      <w:r>
        <w:rPr>
          <w:color w:val="000000"/>
        </w:rPr>
        <w:t>небольшои</w:t>
      </w:r>
      <w:proofErr w:type="spellEnd"/>
      <w:r>
        <w:rPr>
          <w:color w:val="000000"/>
        </w:rPr>
        <w:t>̆ процент от общего числа возможных соответствий, ее частота не будет сильно отличаться от частот остальных.</w:t>
      </w:r>
      <w:r w:rsidRPr="00F43155">
        <w:rPr>
          <w:color w:val="000000"/>
        </w:rPr>
        <w:t xml:space="preserve">  </w:t>
      </w:r>
      <w:r>
        <w:rPr>
          <w:color w:val="000000"/>
        </w:rPr>
        <w:t>Я попробую на основе этого определения проанализировать полученные расчеты и подтвердить, что в</w:t>
      </w:r>
      <w:r w:rsidR="00893CF3">
        <w:rPr>
          <w:color w:val="000000"/>
        </w:rPr>
        <w:t xml:space="preserve">ыбранное мной слово «захолустье» - </w:t>
      </w:r>
      <w:proofErr w:type="spellStart"/>
      <w:r w:rsidR="00893CF3">
        <w:rPr>
          <w:color w:val="000000"/>
        </w:rPr>
        <w:t>лингвоспецифичное</w:t>
      </w:r>
      <w:proofErr w:type="spellEnd"/>
      <w:r w:rsidR="00893CF3">
        <w:rPr>
          <w:color w:val="000000"/>
        </w:rPr>
        <w:t>, а бабочка – неспецифичное.</w:t>
      </w:r>
      <w:r w:rsidR="004E172F">
        <w:rPr>
          <w:color w:val="000000"/>
        </w:rPr>
        <w:t xml:space="preserve"> </w:t>
      </w:r>
      <w:proofErr w:type="spellStart"/>
      <w:r w:rsidR="004E172F">
        <w:rPr>
          <w:color w:val="000000"/>
        </w:rPr>
        <w:t>Подкорпус</w:t>
      </w:r>
      <w:proofErr w:type="spellEnd"/>
      <w:r w:rsidR="004E172F">
        <w:rPr>
          <w:color w:val="000000"/>
        </w:rPr>
        <w:t>: английский.</w:t>
      </w:r>
    </w:p>
    <w:p w:rsidR="00893CF3" w:rsidRDefault="00893CF3" w:rsidP="00893CF3">
      <w:pPr>
        <w:pStyle w:val="a9"/>
        <w:numPr>
          <w:ilvl w:val="0"/>
          <w:numId w:val="2"/>
        </w:numPr>
      </w:pPr>
      <w:r>
        <w:t>Начнем со слова захолустье. Самая популярная модель перевода</w:t>
      </w:r>
      <w:r w:rsidR="004E172F">
        <w:t xml:space="preserve"> в английском </w:t>
      </w:r>
      <w:proofErr w:type="spellStart"/>
      <w:r w:rsidR="004E172F">
        <w:t>подкорпусе</w:t>
      </w:r>
      <w:proofErr w:type="spellEnd"/>
      <w:r>
        <w:t xml:space="preserve"> – </w:t>
      </w:r>
      <w:r w:rsidRPr="00893CF3">
        <w:t xml:space="preserve"> </w:t>
      </w:r>
      <w:r>
        <w:rPr>
          <w:lang w:val="en-US"/>
        </w:rPr>
        <w:t>out</w:t>
      </w:r>
      <w:r w:rsidRPr="00893CF3">
        <w:t>-</w:t>
      </w:r>
      <w:r>
        <w:rPr>
          <w:lang w:val="en-US"/>
        </w:rPr>
        <w:t>of</w:t>
      </w:r>
      <w:r w:rsidRPr="00893CF3">
        <w:t>-</w:t>
      </w:r>
      <w:r>
        <w:rPr>
          <w:lang w:val="en-US"/>
        </w:rPr>
        <w:t>the</w:t>
      </w:r>
      <w:r w:rsidRPr="00893CF3">
        <w:t>-</w:t>
      </w:r>
      <w:r>
        <w:rPr>
          <w:lang w:val="en-US"/>
        </w:rPr>
        <w:t>way</w:t>
      </w:r>
      <w:r w:rsidRPr="00893CF3">
        <w:t xml:space="preserve"> </w:t>
      </w:r>
      <w:r>
        <w:rPr>
          <w:lang w:val="en-US"/>
        </w:rPr>
        <w:t>place</w:t>
      </w:r>
      <w:r w:rsidRPr="00893CF3">
        <w:t xml:space="preserve"> , </w:t>
      </w:r>
      <w:r>
        <w:t>встречается 6 раз; всего количество обнаруженных мной моделей перевода – 8, что</w:t>
      </w:r>
      <w:proofErr w:type="gramStart"/>
      <w:r>
        <w:t xml:space="preserve"> ,</w:t>
      </w:r>
      <w:proofErr w:type="gramEnd"/>
      <w:r>
        <w:t xml:space="preserve"> по моему мнению, на 24 вхождения довольно много,</w:t>
      </w:r>
      <w:r w:rsidR="00CA67FF">
        <w:t xml:space="preserve"> учитывая, что в некоторых моделях есть однокоренные вариации.</w:t>
      </w:r>
    </w:p>
    <w:p w:rsidR="00CA67FF" w:rsidRDefault="00CA67FF" w:rsidP="00CA67FF">
      <w:pPr>
        <w:pStyle w:val="a9"/>
      </w:pPr>
      <w:r>
        <w:t>Абсолютная частота самой популярной модели составляет 6, второй по частотности 3, также есть 2 модели с частотностью 2, так что</w:t>
      </w:r>
      <w:r w:rsidRPr="00CA67FF">
        <w:t xml:space="preserve"> самая частотная из всех моделей будет </w:t>
      </w:r>
      <w:proofErr w:type="spellStart"/>
      <w:proofErr w:type="gramStart"/>
      <w:r w:rsidRPr="00CA67FF">
        <w:t>будет</w:t>
      </w:r>
      <w:proofErr w:type="spellEnd"/>
      <w:proofErr w:type="gramEnd"/>
      <w:r w:rsidRPr="00CA67FF">
        <w:t xml:space="preserve"> занимать </w:t>
      </w:r>
      <w:proofErr w:type="spellStart"/>
      <w:r w:rsidRPr="00CA67FF">
        <w:t>небольшои</w:t>
      </w:r>
      <w:proofErr w:type="spellEnd"/>
      <w:r w:rsidRPr="00CA67FF">
        <w:t>̆ процент от обще</w:t>
      </w:r>
      <w:r>
        <w:t>го числа возможных соответствий,</w:t>
      </w:r>
      <w:r w:rsidRPr="00CA67FF">
        <w:t xml:space="preserve"> </w:t>
      </w:r>
      <w:r>
        <w:t>ее частота не сильно отличает</w:t>
      </w:r>
      <w:r w:rsidRPr="00CA67FF">
        <w:t>ся от частот остальных</w:t>
      </w:r>
      <w:r>
        <w:t>.</w:t>
      </w:r>
      <w:r w:rsidRPr="00CA67FF">
        <w:t xml:space="preserve"> </w:t>
      </w:r>
      <w:r>
        <w:t>С</w:t>
      </w:r>
      <w:r w:rsidRPr="00CA67FF">
        <w:t>редняя частота вхождений на одну модель</w:t>
      </w:r>
      <w:r>
        <w:t xml:space="preserve"> – 3, что также соответс</w:t>
      </w:r>
      <w:r w:rsidR="004E172F">
        <w:t>т</w:t>
      </w:r>
      <w:r>
        <w:t xml:space="preserve">вует определению </w:t>
      </w:r>
      <w:proofErr w:type="spellStart"/>
      <w:r>
        <w:t>лингвоспецифичного</w:t>
      </w:r>
      <w:proofErr w:type="spellEnd"/>
      <w:r>
        <w:t xml:space="preserve"> слова</w:t>
      </w:r>
      <w:r w:rsidRPr="00CA67FF">
        <w:t xml:space="preserve"> </w:t>
      </w:r>
      <w:proofErr w:type="gramStart"/>
      <w:r>
        <w:t>и(</w:t>
      </w:r>
      <w:proofErr w:type="gramEnd"/>
      <w:r w:rsidRPr="00CA67FF">
        <w:t>на каждую будет в среднем приходится сравнительно немного контекстов</w:t>
      </w:r>
      <w:r>
        <w:t>).</w:t>
      </w:r>
    </w:p>
    <w:p w:rsidR="004E172F" w:rsidRDefault="004E172F" w:rsidP="004E172F">
      <w:pPr>
        <w:pStyle w:val="a9"/>
      </w:pPr>
      <w:r>
        <w:t xml:space="preserve">Вывод: по всему пунктам определения слово захолустье соответствует определению </w:t>
      </w:r>
      <w:proofErr w:type="spellStart"/>
      <w:r>
        <w:t>лингвоспецифичного</w:t>
      </w:r>
      <w:proofErr w:type="spellEnd"/>
      <w:r>
        <w:t xml:space="preserve"> слова, </w:t>
      </w:r>
      <w:proofErr w:type="gramStart"/>
      <w:r>
        <w:t>следовательно</w:t>
      </w:r>
      <w:proofErr w:type="gramEnd"/>
      <w:r>
        <w:t xml:space="preserve"> ЗАХОЛУСТЬЕ действительно является </w:t>
      </w:r>
      <w:proofErr w:type="spellStart"/>
      <w:r>
        <w:t>лингвоспецифичным</w:t>
      </w:r>
      <w:proofErr w:type="spellEnd"/>
      <w:r>
        <w:t xml:space="preserve">  словом.</w:t>
      </w:r>
    </w:p>
    <w:p w:rsidR="004E172F" w:rsidRDefault="004E172F" w:rsidP="004E172F">
      <w:pPr>
        <w:pStyle w:val="a9"/>
        <w:numPr>
          <w:ilvl w:val="0"/>
          <w:numId w:val="2"/>
        </w:numPr>
      </w:pPr>
      <w:r>
        <w:t>Слово бабочка.</w:t>
      </w:r>
    </w:p>
    <w:p w:rsidR="004E172F" w:rsidRDefault="00E3393B" w:rsidP="004E172F">
      <w:pPr>
        <w:pStyle w:val="a9"/>
      </w:pPr>
      <w:r>
        <w:t xml:space="preserve">Самая популярная модель перевода в английском </w:t>
      </w:r>
      <w:proofErr w:type="spellStart"/>
      <w:r>
        <w:t>подкорпусе</w:t>
      </w:r>
      <w:proofErr w:type="spellEnd"/>
      <w:r>
        <w:t xml:space="preserve"> – </w:t>
      </w:r>
      <w:r>
        <w:rPr>
          <w:lang w:val="en-US"/>
        </w:rPr>
        <w:t>butterfly</w:t>
      </w:r>
      <w:r>
        <w:t>, его</w:t>
      </w:r>
      <w:r w:rsidR="00913F4F">
        <w:t xml:space="preserve"> абсолютная частота составляет 6</w:t>
      </w:r>
      <w:r>
        <w:t xml:space="preserve">9 раз и его частота сильно отличается от абсолютной частоты других моделей ( модель </w:t>
      </w:r>
      <w:r>
        <w:rPr>
          <w:lang w:val="en-US"/>
        </w:rPr>
        <w:t>moth</w:t>
      </w:r>
      <w:r w:rsidRPr="00E3393B">
        <w:t xml:space="preserve"> </w:t>
      </w:r>
      <w:r>
        <w:t xml:space="preserve">используется 13 раз, а модель </w:t>
      </w:r>
      <w:r>
        <w:rPr>
          <w:lang w:val="en-US"/>
        </w:rPr>
        <w:t>bow</w:t>
      </w:r>
      <w:r w:rsidRPr="00E3393B">
        <w:t xml:space="preserve"> </w:t>
      </w:r>
      <w:r>
        <w:rPr>
          <w:lang w:val="en-US"/>
        </w:rPr>
        <w:t>tie</w:t>
      </w:r>
      <w:r>
        <w:t xml:space="preserve">(которая имеет другое значение – галстук-бабочка) </w:t>
      </w:r>
      <w:r w:rsidRPr="00E3393B">
        <w:t xml:space="preserve"> </w:t>
      </w:r>
      <w:r>
        <w:t>- 7), что противоречит</w:t>
      </w:r>
      <w:r w:rsidR="00913F4F">
        <w:t xml:space="preserve"> определению, данному выше</w:t>
      </w:r>
      <w:proofErr w:type="gramStart"/>
      <w:r w:rsidR="00913F4F">
        <w:t>.</w:t>
      </w:r>
      <w:proofErr w:type="gramEnd"/>
      <w:r w:rsidR="00913F4F">
        <w:t xml:space="preserve"> С</w:t>
      </w:r>
      <w:r w:rsidR="00913F4F" w:rsidRPr="00913F4F">
        <w:t>амая частотная и</w:t>
      </w:r>
      <w:r w:rsidR="00913F4F">
        <w:t xml:space="preserve">з всех моделей будет занимать </w:t>
      </w:r>
      <w:proofErr w:type="spellStart"/>
      <w:r w:rsidR="00913F4F" w:rsidRPr="00913F4F">
        <w:t>большои</w:t>
      </w:r>
      <w:proofErr w:type="spellEnd"/>
      <w:r w:rsidR="00913F4F" w:rsidRPr="00913F4F">
        <w:t>̆ процент от общего числа возмож</w:t>
      </w:r>
      <w:r w:rsidR="00913F4F">
        <w:t>ных соответствий, так как употребляется гораздо чаще всех остальных. Всего обнаруженных моделей – 7, что на 488 вхождений сравнительно немного</w:t>
      </w:r>
      <w:proofErr w:type="gramStart"/>
      <w:r w:rsidR="003445FC">
        <w:t>.</w:t>
      </w:r>
      <w:proofErr w:type="gramEnd"/>
      <w:r w:rsidR="003445FC">
        <w:t xml:space="preserve"> В итоге среднее количество вхождений на одну модель получается 69,7, что также противоречит определению </w:t>
      </w:r>
      <w:proofErr w:type="spellStart"/>
      <w:r w:rsidR="003445FC">
        <w:t>лингвоспецифичного</w:t>
      </w:r>
      <w:proofErr w:type="spellEnd"/>
      <w:r w:rsidR="003445FC">
        <w:t xml:space="preserve"> слова.</w:t>
      </w:r>
    </w:p>
    <w:p w:rsidR="003445FC" w:rsidRPr="00E3393B" w:rsidRDefault="003445FC" w:rsidP="004E172F">
      <w:pPr>
        <w:pStyle w:val="a9"/>
      </w:pPr>
      <w:r>
        <w:t xml:space="preserve">Вывод: по всем пунктам определения </w:t>
      </w:r>
      <w:proofErr w:type="spellStart"/>
      <w:r>
        <w:t>лингвоспецифичного</w:t>
      </w:r>
      <w:proofErr w:type="spellEnd"/>
      <w:r>
        <w:t xml:space="preserve"> слова слово бабочка противоречит ему, </w:t>
      </w:r>
      <w:proofErr w:type="gramStart"/>
      <w:r>
        <w:t>следовательно</w:t>
      </w:r>
      <w:proofErr w:type="gramEnd"/>
      <w:r>
        <w:t xml:space="preserve"> мы не можем называть его </w:t>
      </w:r>
      <w:proofErr w:type="spellStart"/>
      <w:r>
        <w:t>лингвоспецифичным</w:t>
      </w:r>
      <w:proofErr w:type="spellEnd"/>
      <w:r>
        <w:t>, и оно является неспецифичным для английского подкорпуса.</w:t>
      </w:r>
    </w:p>
    <w:sectPr w:rsidR="003445FC" w:rsidRPr="00E3393B" w:rsidSect="00E63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62B8"/>
    <w:multiLevelType w:val="hybridMultilevel"/>
    <w:tmpl w:val="4C5CCA50"/>
    <w:lvl w:ilvl="0" w:tplc="0ECC08B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128BB"/>
    <w:multiLevelType w:val="hybridMultilevel"/>
    <w:tmpl w:val="6FBCE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B9"/>
    <w:rsid w:val="000932AE"/>
    <w:rsid w:val="00103EFD"/>
    <w:rsid w:val="00160CC6"/>
    <w:rsid w:val="00205C10"/>
    <w:rsid w:val="00262789"/>
    <w:rsid w:val="002C08E4"/>
    <w:rsid w:val="003445FC"/>
    <w:rsid w:val="003A44C5"/>
    <w:rsid w:val="00443027"/>
    <w:rsid w:val="00463C1F"/>
    <w:rsid w:val="004658B9"/>
    <w:rsid w:val="004D02E3"/>
    <w:rsid w:val="004E172F"/>
    <w:rsid w:val="004E366B"/>
    <w:rsid w:val="004F3EF9"/>
    <w:rsid w:val="00563FA0"/>
    <w:rsid w:val="00614C17"/>
    <w:rsid w:val="006929E0"/>
    <w:rsid w:val="006B1C0D"/>
    <w:rsid w:val="0074571B"/>
    <w:rsid w:val="00840B38"/>
    <w:rsid w:val="00893CF3"/>
    <w:rsid w:val="008D19C6"/>
    <w:rsid w:val="008E7142"/>
    <w:rsid w:val="00913F4F"/>
    <w:rsid w:val="009A447A"/>
    <w:rsid w:val="00B069A3"/>
    <w:rsid w:val="00C5361C"/>
    <w:rsid w:val="00C905F5"/>
    <w:rsid w:val="00CA67FF"/>
    <w:rsid w:val="00D43E62"/>
    <w:rsid w:val="00D455DA"/>
    <w:rsid w:val="00D64FB8"/>
    <w:rsid w:val="00DE5AF4"/>
    <w:rsid w:val="00E04670"/>
    <w:rsid w:val="00E3393B"/>
    <w:rsid w:val="00E63752"/>
    <w:rsid w:val="00E96074"/>
    <w:rsid w:val="00F43155"/>
    <w:rsid w:val="00F53D52"/>
    <w:rsid w:val="00F5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752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8D19C6"/>
    <w:rPr>
      <w:i/>
      <w:iCs/>
    </w:rPr>
  </w:style>
  <w:style w:type="paragraph" w:styleId="a6">
    <w:name w:val="Normal (Web)"/>
    <w:basedOn w:val="a"/>
    <w:uiPriority w:val="99"/>
    <w:semiHidden/>
    <w:unhideWhenUsed/>
    <w:rsid w:val="0046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63C1F"/>
    <w:rPr>
      <w:b/>
      <w:bCs/>
    </w:rPr>
  </w:style>
  <w:style w:type="table" w:styleId="a8">
    <w:name w:val="Table Grid"/>
    <w:basedOn w:val="a1"/>
    <w:uiPriority w:val="59"/>
    <w:rsid w:val="008E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E7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752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8D19C6"/>
    <w:rPr>
      <w:i/>
      <w:iCs/>
    </w:rPr>
  </w:style>
  <w:style w:type="paragraph" w:styleId="a6">
    <w:name w:val="Normal (Web)"/>
    <w:basedOn w:val="a"/>
    <w:uiPriority w:val="99"/>
    <w:semiHidden/>
    <w:unhideWhenUsed/>
    <w:rsid w:val="0046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63C1F"/>
    <w:rPr>
      <w:b/>
      <w:bCs/>
    </w:rPr>
  </w:style>
  <w:style w:type="table" w:styleId="a8">
    <w:name w:val="Table Grid"/>
    <w:basedOn w:val="a1"/>
    <w:uiPriority w:val="59"/>
    <w:rsid w:val="008E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E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cp:lastPrinted>2018-03-16T12:32:00Z</cp:lastPrinted>
  <dcterms:created xsi:type="dcterms:W3CDTF">2018-04-09T16:46:00Z</dcterms:created>
  <dcterms:modified xsi:type="dcterms:W3CDTF">2018-04-09T16:46:00Z</dcterms:modified>
</cp:coreProperties>
</file>