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&amp;</w:t>
      </w:r>
      <w:r>
        <w:t xml:space="preserve"> </w:t>
      </w:r>
      <w:r>
        <w:t xml:space="preserve">Exploration</w:t>
      </w:r>
    </w:p>
    <w:p>
      <w:pPr>
        <w:pStyle w:val="Date"/>
      </w:pPr>
      <w:r>
        <w:t xml:space="preserve">2022-08-01</w:t>
      </w:r>
    </w:p>
    <w:bookmarkStart w:id="20" w:name="step-0-cleaninspect-data"/>
    <w:p>
      <w:pPr>
        <w:pStyle w:val="Heading1"/>
      </w:pPr>
      <w:r>
        <w:t xml:space="preserve">Step 0: Clean/inspect data</w:t>
      </w:r>
    </w:p>
    <w:p>
      <w:pPr>
        <w:pStyle w:val="SourceCode"/>
      </w:pPr>
      <w:r>
        <w:rPr>
          <w:rStyle w:val="NormalTok"/>
        </w:rPr>
        <w:t xml:space="preserve">Sea_urchins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"Desktop/Design &amp; Analyses/Datasets/Sea_urchins.csv"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(Sea_urchins)</w:t>
      </w:r>
    </w:p>
    <w:p>
      <w:pPr>
        <w:pStyle w:val="SourceCode"/>
      </w:pPr>
      <w:r>
        <w:rPr>
          <w:rStyle w:val="VerbatimChar"/>
        </w:rPr>
        <w:t xml:space="preserve">##      Site               Area               Size               Code          </w:t>
      </w:r>
      <w:r>
        <w:br/>
      </w:r>
      <w:r>
        <w:rPr>
          <w:rStyle w:val="VerbatimChar"/>
        </w:rPr>
        <w:t xml:space="preserve">##  Length:1744        Length:1744        Length:1744        Length:1744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Month              TD             TW                  GW        </w:t>
      </w:r>
      <w:r>
        <w:br/>
      </w:r>
      <w:r>
        <w:rPr>
          <w:rStyle w:val="VerbatimChar"/>
        </w:rPr>
        <w:t xml:space="preserve">##  Min.   : 1.000   Min.   :30.00   Length:1744        Min.   : 0.010  </w:t>
      </w:r>
      <w:r>
        <w:br/>
      </w:r>
      <w:r>
        <w:rPr>
          <w:rStyle w:val="VerbatimChar"/>
        </w:rPr>
        <w:t xml:space="preserve">##  1st Qu.: 3.000   1st Qu.:40.00   Class :character   1st Qu.: 0.790  </w:t>
      </w:r>
      <w:r>
        <w:br/>
      </w:r>
      <w:r>
        <w:rPr>
          <w:rStyle w:val="VerbatimChar"/>
        </w:rPr>
        <w:t xml:space="preserve">##  Median : 6.000   Median :50.00   Mode  :character   Median : 1.715  </w:t>
      </w:r>
      <w:r>
        <w:br/>
      </w:r>
      <w:r>
        <w:rPr>
          <w:rStyle w:val="VerbatimChar"/>
        </w:rPr>
        <w:t xml:space="preserve">##  Mean   : 6.081   Mean   :48.69                      Mean   : 2.292  </w:t>
      </w:r>
      <w:r>
        <w:br/>
      </w:r>
      <w:r>
        <w:rPr>
          <w:rStyle w:val="VerbatimChar"/>
        </w:rPr>
        <w:t xml:space="preserve">##  3rd Qu.: 9.000   3rd Qu.:56.00                      3rd Qu.: 3.360  </w:t>
      </w:r>
      <w:r>
        <w:br/>
      </w:r>
      <w:r>
        <w:rPr>
          <w:rStyle w:val="VerbatimChar"/>
        </w:rPr>
        <w:t xml:space="preserve">##  Max.   :12.000   Max.   :74.00                      Max.   :13.100  </w:t>
      </w:r>
      <w:r>
        <w:br/>
      </w:r>
      <w:r>
        <w:rPr>
          <w:rStyle w:val="VerbatimChar"/>
        </w:rPr>
        <w:t xml:space="preserve">##                                                      NA's   :320     </w:t>
      </w:r>
      <w:r>
        <w:br/>
      </w:r>
      <w:r>
        <w:rPr>
          <w:rStyle w:val="VerbatimChar"/>
        </w:rPr>
        <w:t xml:space="preserve">##       GSI             Sex           </w:t>
      </w:r>
      <w:r>
        <w:br/>
      </w:r>
      <w:r>
        <w:rPr>
          <w:rStyle w:val="VerbatimChar"/>
        </w:rPr>
        <w:t xml:space="preserve">##  Min.   : 0.030   Length:1744       </w:t>
      </w:r>
      <w:r>
        <w:br/>
      </w:r>
      <w:r>
        <w:rPr>
          <w:rStyle w:val="VerbatimChar"/>
        </w:rPr>
        <w:t xml:space="preserve">##  1st Qu.: 1.597   Class :character  </w:t>
      </w:r>
      <w:r>
        <w:br/>
      </w:r>
      <w:r>
        <w:rPr>
          <w:rStyle w:val="VerbatimChar"/>
        </w:rPr>
        <w:t xml:space="preserve">##  Median : 2.810   Mode  :character  </w:t>
      </w:r>
      <w:r>
        <w:br/>
      </w:r>
      <w:r>
        <w:rPr>
          <w:rStyle w:val="VerbatimChar"/>
        </w:rPr>
        <w:t xml:space="preserve">##  Mean   : 3.357                     </w:t>
      </w:r>
      <w:r>
        <w:br/>
      </w:r>
      <w:r>
        <w:rPr>
          <w:rStyle w:val="VerbatimChar"/>
        </w:rPr>
        <w:t xml:space="preserve">##  3rd Qu.: 4.635                     </w:t>
      </w:r>
      <w:r>
        <w:br/>
      </w:r>
      <w:r>
        <w:rPr>
          <w:rStyle w:val="VerbatimChar"/>
        </w:rPr>
        <w:t xml:space="preserve">##  Max.   :11.860                     </w:t>
      </w:r>
      <w:r>
        <w:br/>
      </w:r>
      <w:r>
        <w:rPr>
          <w:rStyle w:val="VerbatimChar"/>
        </w:rPr>
        <w:t xml:space="preserve">##  NA's   :320</w:t>
      </w:r>
    </w:p>
    <w:p>
      <w:pPr>
        <w:pStyle w:val="SourceCode"/>
      </w:pPr>
      <w:r>
        <w:rPr>
          <w:rStyle w:val="CommentTok"/>
        </w:rPr>
        <w:t xml:space="preserve"># Check Datatypes 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SourceCode"/>
      </w:pPr>
      <w:r>
        <w:rPr>
          <w:rStyle w:val="CommentTok"/>
        </w:rPr>
        <w:t xml:space="preserve"># Converting into factors </w:t>
      </w:r>
      <w:r>
        <w:br/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  <w:r>
        <w:br/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SourceCode"/>
      </w:pPr>
      <w:r>
        <w:rPr>
          <w:rStyle w:val="CommentTok"/>
        </w:rPr>
        <w:t xml:space="preserve"># Collapsing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</w:p>
    <w:p>
      <w:pPr>
        <w:pStyle w:val="SourceCode"/>
      </w:pPr>
      <w:r>
        <w:rPr>
          <w:rStyle w:val="VerbatimChar"/>
        </w:rPr>
        <w:t xml:space="preserve">## High  Low </w:t>
      </w:r>
      <w:r>
        <w:br/>
      </w:r>
      <w:r>
        <w:rPr>
          <w:rStyle w:val="VerbatimChar"/>
        </w:rPr>
        <w:t xml:space="preserve">##  875  869</w:t>
      </w:r>
    </w:p>
    <w:p>
      <w:pPr>
        <w:pStyle w:val="SourceCode"/>
      </w:pPr>
      <w:r>
        <w:rPr>
          <w:rStyle w:val="CommentTok"/>
        </w:rPr>
        <w:t xml:space="preserve"># Areas with high and low fishing pressure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0 Conclusion: summarized the data, converted to factors, collapsed the data</w:t>
      </w:r>
    </w:p>
    <w:bookmarkEnd w:id="20"/>
    <w:bookmarkStart w:id="30" w:name="step-1-finding-the-outliers"/>
    <w:p>
      <w:pPr>
        <w:pStyle w:val="Heading1"/>
      </w:pPr>
      <w:r>
        <w:t xml:space="preserve">Step 1: Finding the Outliers</w:t>
      </w:r>
    </w:p>
    <w:p>
      <w:pPr>
        <w:pStyle w:val="SourceCode"/>
      </w:pPr>
      <w:r>
        <w:rPr>
          <w:rStyle w:val="CommentTok"/>
        </w:rPr>
        <w:t xml:space="preserve"># Finding the outliers for GSI boxplot and dotchart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2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dotchart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-2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SourceCode"/>
      </w:pPr>
      <w:r>
        <w:rPr>
          <w:rStyle w:val="CommentTok"/>
        </w:rPr>
        <w:t xml:space="preserve"># Sensitivity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seaurchins1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GSI,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(seaurchins1)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ek-2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Outliers have been removed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1 Conclusion: made a boxplot and dotchart, found outliers, and removed outliers</w:t>
      </w:r>
    </w:p>
    <w:bookmarkEnd w:id="30"/>
    <w:bookmarkStart w:id="46" w:name="step-2-homogeneity-of-variance"/>
    <w:p>
      <w:pPr>
        <w:pStyle w:val="Heading1"/>
      </w:pPr>
      <w:r>
        <w:t xml:space="preserve">Step 2: Homogeneity of variance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A, B, C, 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</w:p>
    <w:p>
      <w:pPr>
        <w:pStyle w:val="SourceCode"/>
      </w:pPr>
      <w:r>
        <w:rPr>
          <w:rStyle w:val="VerbatimChar"/>
        </w:rPr>
        <w:t xml:space="preserve">## High  Low </w:t>
      </w:r>
      <w:r>
        <w:br/>
      </w:r>
      <w:r>
        <w:rPr>
          <w:rStyle w:val="VerbatimChar"/>
        </w:rPr>
        <w:t xml:space="preserve">##  875  869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Week-2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SourceCode"/>
      </w:pPr>
      <w:r>
        <w:rPr>
          <w:rStyle w:val="CommentTok"/>
        </w:rPr>
        <w:t xml:space="preserve"># Creating a residual plot vs fitted plot for TD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Sea_urchins)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/>
      </w:r>
      <w:r>
        <w:rPr>
          <w:rStyle w:val="VerbatimChar"/>
        </w:rPr>
        <w:t xml:space="preserve">##   627, 1290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Week-2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Week-2_files/figure-docx/unnamed-chunk-8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eek-2_files/figure-docx/unnamed-chunk-8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eek-2_files/figure-docx/unnamed-chunk-8-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2 Conclusion: we have equal variances within each group</w:t>
      </w:r>
    </w:p>
    <w:bookmarkEnd w:id="46"/>
    <w:bookmarkStart w:id="53" w:name="step-3-checking-for-normality"/>
    <w:p>
      <w:pPr>
        <w:pStyle w:val="Heading1"/>
      </w:pPr>
      <w:r>
        <w:t xml:space="preserve">Step 3: Checking for Normality</w:t>
      </w:r>
    </w:p>
    <w:p>
      <w:pPr>
        <w:pStyle w:val="SourceCode"/>
      </w:pPr>
      <w:r>
        <w:rPr>
          <w:rStyle w:val="CommentTok"/>
        </w:rPr>
        <w:t xml:space="preserve"># Checking for normality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</w:t>
      </w:r>
      <w:r>
        <w:br/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ek-2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Normality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Week-2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3 Conclusion: data is not normally distributed</w:t>
      </w:r>
    </w:p>
    <w:bookmarkEnd w:id="53"/>
    <w:bookmarkStart w:id="54" w:name="Xd12bdae8dd87ce1176fbb9f7ebc3639879fdc76"/>
    <w:p>
      <w:pPr>
        <w:pStyle w:val="Heading1"/>
      </w:pPr>
      <w:r>
        <w:t xml:space="preserve">Step 4: Are there lots of zeros in the data?</w:t>
      </w:r>
    </w:p>
    <w:p>
      <w:pPr>
        <w:pStyle w:val="FirstParagraph"/>
      </w:pPr>
      <w:r>
        <w:t xml:space="preserve">Does not apply because we are not using count/discrete data, we’re using continuous data</w:t>
      </w:r>
    </w:p>
    <w:bookmarkEnd w:id="54"/>
    <w:bookmarkStart w:id="55" w:name="X5c3dd48e703eb6713e88ae38d76294d8a49717e"/>
    <w:p>
      <w:pPr>
        <w:pStyle w:val="Heading1"/>
      </w:pPr>
      <w:r>
        <w:t xml:space="preserve">Step 5: Is there colinearity among the covariates?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Sea_urchins)</w:t>
      </w:r>
      <w:r>
        <w:br/>
      </w:r>
      <w:r>
        <w:rPr>
          <w:rStyle w:val="CommentTok"/>
        </w:rPr>
        <w:t xml:space="preserve"># vif(model) --&gt; returned an error "aliased coefficients in the model" so had to remove TW</w:t>
      </w:r>
      <w:r>
        <w:br/>
      </w:r>
      <w:r>
        <w:br/>
      </w:r>
      <w:r>
        <w:rPr>
          <w:rStyle w:val="CommentTok"/>
        </w:rPr>
        <w:t xml:space="preserve"># VIF of TW is highest (14.2) so removing that variable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Sea_urchins)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GVIF Df GVIF^(1/(2*Df))</w:t>
      </w:r>
      <w:r>
        <w:br/>
      </w:r>
      <w:r>
        <w:rPr>
          <w:rStyle w:val="VerbatimChar"/>
        </w:rPr>
        <w:t xml:space="preserve">## Sea_urchins$GW 1.948366  1        1.395839</w:t>
      </w:r>
      <w:r>
        <w:br/>
      </w:r>
      <w:r>
        <w:rPr>
          <w:rStyle w:val="VerbatimChar"/>
        </w:rPr>
        <w:t xml:space="preserve">## Sea_urchins$TD 1.948366 44        1.007608</w:t>
      </w:r>
    </w:p>
    <w:p>
      <w:pPr>
        <w:pStyle w:val="SourceCode"/>
      </w:pPr>
      <w:r>
        <w:rPr>
          <w:rStyle w:val="CommentTok"/>
        </w:rPr>
        <w:t xml:space="preserve"># VIF of GW and TD are now both less than 3 so this step is complete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5 Conclusion: had to drop TW to reduce collinearity among the covariates</w:t>
      </w:r>
    </w:p>
    <w:bookmarkEnd w:id="55"/>
    <w:bookmarkStart w:id="62" w:name="X3a94b3237792e745133b59c772244a7cfa4d5c5"/>
    <w:p>
      <w:pPr>
        <w:pStyle w:val="Heading1"/>
      </w:pPr>
      <w:r>
        <w:t xml:space="preserve">Step 6: What are the relationships between x and y variables?</w:t>
      </w:r>
    </w:p>
    <w:p>
      <w:pPr>
        <w:pStyle w:val="SourceCode"/>
      </w:pPr>
      <w:r>
        <w:rPr>
          <w:rStyle w:val="CommentTok"/>
        </w:rPr>
        <w:t xml:space="preserve"># Plot response vs. each covariate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Week-2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eek-2_files/figure-docx/unnamed-chunk-11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6 Conclusions: GW and GSI show a positive non-linear relationship, as do TD and GSI</w:t>
      </w:r>
    </w:p>
    <w:bookmarkEnd w:id="62"/>
    <w:bookmarkStart w:id="66" w:name="step-7-should-we-consider-interactions"/>
    <w:p>
      <w:pPr>
        <w:pStyle w:val="Heading1"/>
      </w:pPr>
      <w:r>
        <w:t xml:space="preserve">Step 7: Should we consider interactions?</w:t>
      </w:r>
    </w:p>
    <w:p>
      <w:pPr>
        <w:pStyle w:val="SourceCode"/>
      </w:pPr>
      <w:r>
        <w:rPr>
          <w:rStyle w:val="CommentTok"/>
        </w:rPr>
        <w:t xml:space="preserve"># Coplot</w:t>
      </w:r>
      <w:r>
        <w:br/>
      </w:r>
      <w:r>
        <w:br/>
      </w:r>
      <w:r>
        <w:rPr>
          <w:rStyle w:val="FunctionTok"/>
        </w:rPr>
        <w:t xml:space="preserve">coplot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Sea_urchins)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Week-2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 rows: 125, 126, 127, 128, 129, 130, 131, 132, 133, 134, 135, 136, 137, 138, 139, 140, 141, 142, 143, 144, 145, 146, 147, 148, 149, 150, 151, 152, 153, 154, 155, 156, 157, 158, 159, 160, 285, 286, 287, 288, 289, 290, 291, 292, 293, 294, 295, 296, 297, 298, 299, 300, 301, 302, 303, 304, 305, 306, 307, 308, 309, 310, 311, 312, 313, 314, 315, 316, 317, 443, 444, 445, 446, 447, 448, 449, 450, 451, 452, 453, 454, 455, 456, 457, 458, 459, 460, 461, 462, 463, 464, 465, 466, 467, 468, 469, 470, 471, 472, 473, 474, 475, 476, 605, 606, 607, 608, 609, 610, 611, 612, 613, 614, 615, 616, 617, 618, 619, 620, 621, 622, 623, 624, 625, 626, 627, 628, 629, 630, 631, 632, 633, 634, 635, 752, 753, 754, 755, 756, 757, 758, 759, 760, 761, 762, 763, 764, 765, 766, 767, 768, 769, 770, 771, 772, 773, 774, 775, 776, 777, 778, 779, 780, 781, 782, 783, 784, 785, 786, 787, 788, 789, 790, 929, 930, 931, 932, 933, 934, 935, 936, 937, 938, 939, 940, 941, 942, 943, 944, 945, 946, 947, 948, 949, 950, 951, 952, 953, 954, 1091, 1092, 1093, 1094, 1095, 1096, 1097, 1098, 1099, 1100, 1101, 1102, 1103, 1104, 1105, 1106, 1107, 1108, 1109, 1110, 1111, 1112, 1113, 1114, 1253, 1254, 1255, 1256, 1257, 1258, 1259, 1260, 1261, 1262, 1263, 1264, 1265, 1266, 1267, 1268, 1269, 1270, 1271, 1272, 1273, 1408, 1409, 1410, 1411, 1412, 1413, 1414, 1415, 1416, 1417, 1418, 1419, 1420, 1421, 1422, 1423, 1424, 1425, 1426, 1427, 1428, 1429, 1564, 1565, 1566, 1567, 1568, 1569, 1570, 1571, 1572, 1573, 1574, 1575, 1576, 1577, 1578, 1579, 1580, 1581, 1582, 1583, 1584, 1585, 1586, 1587, 1715, 1716, 1717, 1718, 1719, 1720, 1721, 1722, 1723, 1724, 1725, 1726, 1727, 1728, 1729, 1730, 1731, 1732, 1733, 1734, 1735, 1736, 1737, 1738, 1739, 1740, 1741, 1742, 1743, 1744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7 Conclusion: interactions to be discussed in week 4</w:t>
      </w:r>
    </w:p>
    <w:bookmarkEnd w:id="66"/>
    <w:bookmarkStart w:id="70" w:name="X10c2ae9ad80b8b9099ec64836cbf32524cbc466"/>
    <w:p>
      <w:pPr>
        <w:pStyle w:val="Heading1"/>
      </w:pPr>
      <w:r>
        <w:t xml:space="preserve">Step 8: Are observations of the response variable independent?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Sea_urchins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Week-2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  <w:r>
        <w:br/>
      </w:r>
      <w:r>
        <w:rPr>
          <w:rStyle w:val="NormalTok"/>
        </w:rPr>
        <w:t xml:space="preserve">fig.show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"hide"</w:t>
      </w:r>
    </w:p>
    <w:p>
      <w:pPr>
        <w:pStyle w:val="FirstParagraph"/>
      </w:pPr>
      <w:r>
        <w:t xml:space="preserve">Step 8 Conclusions: measures do not appear to be repeated, observations appear independent</w:t>
      </w:r>
    </w:p>
    <w:bookmarkEnd w:id="70"/>
    <w:bookmarkStart w:id="71" w:name="Xcb1a9745085c4a3604ccfb4f0d9fa23f689f682"/>
    <w:p>
      <w:pPr>
        <w:pStyle w:val="Heading1"/>
      </w:pPr>
      <w:r>
        <w:t xml:space="preserve">Would an ANOVA be an appropriate test to examine the research question?</w:t>
      </w:r>
    </w:p>
    <w:p>
      <w:pPr>
        <w:numPr>
          <w:ilvl w:val="0"/>
          <w:numId w:val="1001"/>
        </w:numPr>
        <w:pStyle w:val="Compact"/>
      </w:pPr>
      <w:r>
        <w:t xml:space="preserve">Unsure because we have a large sample size, but the data isn’t normally distributed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Data Cleaning &amp; Exploration</dc:title>
  <dc:creator/>
  <cp:keywords/>
  <dcterms:created xsi:type="dcterms:W3CDTF">2022-08-06T07:59:51Z</dcterms:created>
  <dcterms:modified xsi:type="dcterms:W3CDTF">2022-08-06T07:59:51Z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