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Kaiten Landing Factory Skill</w:t>
      </w:r>
    </w:p>
    <w:bookmarkStart w:id="75" w:name="kaiten-landing-factory-skill"/>
    <w:p>
      <w:pPr>
        <w:pStyle w:val="Heading1"/>
      </w:pPr>
      <w:r>
        <w:t xml:space="preserve">Kaiten Landing Factory Skill</w:t>
      </w:r>
    </w:p>
    <w:bookmarkStart w:id="20" w:name="назначение-скилла"/>
    <w:p>
      <w:pPr>
        <w:pStyle w:val="Heading2"/>
      </w:pPr>
      <w:r>
        <w:t xml:space="preserve">1. Назначение скилла</w:t>
      </w:r>
    </w:p>
    <w:p>
      <w:pPr>
        <w:pStyle w:val="FirstParagraph"/>
      </w:pPr>
      <w:r>
        <w:t xml:space="preserve">Используй этот скилл, когда нужно создать новый лендинг Kaiten для конкретной сферы, команды, отдела, бизнес-процесса или аудитории.</w:t>
      </w:r>
    </w:p>
    <w:p>
      <w:pPr>
        <w:pStyle w:val="BodyText"/>
      </w:pPr>
      <w:r>
        <w:t xml:space="preserve">Примеры задач:</w:t>
      </w:r>
    </w:p>
    <w:p>
      <w:pPr>
        <w:pStyle w:val="Compact"/>
        <w:numPr>
          <w:ilvl w:val="0"/>
          <w:numId w:val="1001"/>
        </w:numPr>
      </w:pPr>
      <w:r>
        <w:t xml:space="preserve">«Сделай лендинг Kaiten для юридических отделов».</w:t>
      </w:r>
    </w:p>
    <w:p>
      <w:pPr>
        <w:pStyle w:val="Compact"/>
        <w:numPr>
          <w:ilvl w:val="0"/>
          <w:numId w:val="1001"/>
        </w:numPr>
      </w:pPr>
      <w:r>
        <w:t xml:space="preserve">«Собери лендинг Kaiten для e-commerce-команд».</w:t>
      </w:r>
    </w:p>
    <w:p>
      <w:pPr>
        <w:pStyle w:val="Compact"/>
        <w:numPr>
          <w:ilvl w:val="0"/>
          <w:numId w:val="1001"/>
        </w:numPr>
      </w:pPr>
      <w:r>
        <w:t xml:space="preserve">«Нужен лендинг для проектных офисов».</w:t>
      </w:r>
    </w:p>
    <w:p>
      <w:pPr>
        <w:pStyle w:val="Compact"/>
        <w:numPr>
          <w:ilvl w:val="0"/>
          <w:numId w:val="1001"/>
        </w:numPr>
      </w:pPr>
      <w:r>
        <w:t xml:space="preserve">«Сделай страницу Kaiten для строительного контроля».</w:t>
      </w:r>
    </w:p>
    <w:p>
      <w:pPr>
        <w:pStyle w:val="Compact"/>
        <w:numPr>
          <w:ilvl w:val="0"/>
          <w:numId w:val="1001"/>
        </w:numPr>
      </w:pPr>
      <w:r>
        <w:t xml:space="preserve">«Собери лендинг-решение для команд продаж».</w:t>
      </w:r>
    </w:p>
    <w:p>
      <w:pPr>
        <w:pStyle w:val="Compact"/>
        <w:numPr>
          <w:ilvl w:val="0"/>
          <w:numId w:val="1001"/>
        </w:numPr>
      </w:pPr>
      <w:r>
        <w:t xml:space="preserve">«Сделай лендинг для внутренней техподдержки».</w:t>
      </w:r>
    </w:p>
    <w:p>
      <w:pPr>
        <w:pStyle w:val="Compact"/>
        <w:numPr>
          <w:ilvl w:val="0"/>
          <w:numId w:val="1001"/>
        </w:numPr>
      </w:pPr>
      <w:r>
        <w:t xml:space="preserve">«Создай лендинг для финансового отдела».</w:t>
      </w:r>
    </w:p>
    <w:p>
      <w:pPr>
        <w:pStyle w:val="FirstParagraph"/>
      </w:pPr>
      <w:r>
        <w:t xml:space="preserve">Цель скилла — не подготовить рекомендации, не написать отдельное ТЗ и не описать будущую страницу. Цель — создать готовый лендинг, который можно передать разработчику для проверки и публикации.</w:t>
      </w:r>
    </w:p>
    <w:p>
      <w:pPr>
        <w:pStyle w:val="BodyText"/>
      </w:pPr>
      <w:r>
        <w:t xml:space="preserve">Агент должен работать как полноценный контент-завод:</w:t>
      </w:r>
    </w:p>
    <w:p>
      <w:pPr>
        <w:pStyle w:val="Compact"/>
        <w:numPr>
          <w:ilvl w:val="0"/>
          <w:numId w:val="1002"/>
        </w:numPr>
      </w:pPr>
      <w:r>
        <w:t xml:space="preserve">исследователь;</w:t>
      </w:r>
    </w:p>
    <w:p>
      <w:pPr>
        <w:pStyle w:val="Compact"/>
        <w:numPr>
          <w:ilvl w:val="0"/>
          <w:numId w:val="1002"/>
        </w:numPr>
      </w:pPr>
      <w:r>
        <w:t xml:space="preserve">продуктовый маркетолог;</w:t>
      </w:r>
    </w:p>
    <w:p>
      <w:pPr>
        <w:pStyle w:val="Compact"/>
        <w:numPr>
          <w:ilvl w:val="0"/>
          <w:numId w:val="1002"/>
        </w:numPr>
      </w:pPr>
      <w:r>
        <w:t xml:space="preserve">редактор Kaiten;</w:t>
      </w:r>
    </w:p>
    <w:p>
      <w:pPr>
        <w:pStyle w:val="Compact"/>
        <w:numPr>
          <w:ilvl w:val="0"/>
          <w:numId w:val="1002"/>
        </w:numPr>
      </w:pPr>
      <w:r>
        <w:t xml:space="preserve">UX-проектировщик;</w:t>
      </w:r>
    </w:p>
    <w:p>
      <w:pPr>
        <w:pStyle w:val="Compact"/>
        <w:numPr>
          <w:ilvl w:val="0"/>
          <w:numId w:val="1002"/>
        </w:numPr>
      </w:pPr>
      <w:r>
        <w:t xml:space="preserve">дизайнер в рамках дизайн-системы Kaiten;</w:t>
      </w:r>
    </w:p>
    <w:p>
      <w:pPr>
        <w:pStyle w:val="Compact"/>
        <w:numPr>
          <w:ilvl w:val="0"/>
          <w:numId w:val="1002"/>
        </w:numPr>
      </w:pPr>
      <w:r>
        <w:t xml:space="preserve">SEO-специалист;</w:t>
      </w:r>
    </w:p>
    <w:p>
      <w:pPr>
        <w:pStyle w:val="Compact"/>
        <w:numPr>
          <w:ilvl w:val="0"/>
          <w:numId w:val="1002"/>
        </w:numPr>
      </w:pPr>
      <w:r>
        <w:t xml:space="preserve">фронтенд-сборщик;</w:t>
      </w:r>
    </w:p>
    <w:p>
      <w:pPr>
        <w:pStyle w:val="Compact"/>
        <w:numPr>
          <w:ilvl w:val="0"/>
          <w:numId w:val="1002"/>
        </w:numPr>
      </w:pPr>
      <w:r>
        <w:t xml:space="preserve">QA-редактор перед публикацией.</w:t>
      </w:r>
    </w:p>
    <w:p>
      <w:r>
        <w:pict>
          <v:rect style="width:0;height:1.5pt" o:hralign="center" o:hrstd="t" o:hr="t"/>
        </w:pict>
      </w:r>
    </w:p>
    <w:bookmarkEnd w:id="20"/>
    <w:bookmarkStart w:id="21" w:name="что-агент-получает-на-входе"/>
    <w:p>
      <w:pPr>
        <w:pStyle w:val="Heading2"/>
      </w:pPr>
      <w:r>
        <w:t xml:space="preserve">2. Что агент получает на входе</w:t>
      </w:r>
    </w:p>
    <w:p>
      <w:pPr>
        <w:pStyle w:val="FirstParagraph"/>
      </w:pPr>
      <w:r>
        <w:t xml:space="preserve">Минимальный вход:</w:t>
      </w:r>
    </w:p>
    <w:p>
      <w:pPr>
        <w:pStyle w:val="Compact"/>
        <w:numPr>
          <w:ilvl w:val="0"/>
          <w:numId w:val="1003"/>
        </w:numPr>
      </w:pPr>
      <w:r>
        <w:t xml:space="preserve">тема лендинга;</w:t>
      </w:r>
    </w:p>
    <w:p>
      <w:pPr>
        <w:pStyle w:val="Compact"/>
        <w:numPr>
          <w:ilvl w:val="0"/>
          <w:numId w:val="1003"/>
        </w:numPr>
      </w:pPr>
      <w:r>
        <w:t xml:space="preserve">аудитория или сфера, если она известна.</w:t>
      </w:r>
    </w:p>
    <w:p>
      <w:pPr>
        <w:pStyle w:val="FirstParagraph"/>
      </w:pPr>
      <w:r>
        <w:t xml:space="preserve">Пример:</w:t>
      </w:r>
    </w:p>
    <w:p>
      <w:pPr>
        <w:pStyle w:val="BodyText"/>
      </w:pPr>
      <w:r>
        <w:t xml:space="preserve">«Kaiten для юридических отделов».</w:t>
      </w:r>
    </w:p>
    <w:p>
      <w:pPr>
        <w:pStyle w:val="BodyText"/>
      </w:pPr>
      <w:r>
        <w:t xml:space="preserve">Дополнительные данные, если пользователь дал их:</w:t>
      </w:r>
    </w:p>
    <w:p>
      <w:pPr>
        <w:pStyle w:val="Compact"/>
        <w:numPr>
          <w:ilvl w:val="0"/>
          <w:numId w:val="1004"/>
        </w:numPr>
      </w:pPr>
      <w:r>
        <w:t xml:space="preserve">приоритетные фичи;</w:t>
      </w:r>
    </w:p>
    <w:p>
      <w:pPr>
        <w:pStyle w:val="Compact"/>
        <w:numPr>
          <w:ilvl w:val="0"/>
          <w:numId w:val="1004"/>
        </w:numPr>
      </w:pPr>
      <w:r>
        <w:t xml:space="preserve">ссылки на конкурентов;</w:t>
      </w:r>
    </w:p>
    <w:p>
      <w:pPr>
        <w:pStyle w:val="Compact"/>
        <w:numPr>
          <w:ilvl w:val="0"/>
          <w:numId w:val="1004"/>
        </w:numPr>
      </w:pPr>
      <w:r>
        <w:t xml:space="preserve">нужные кейсы;</w:t>
      </w:r>
    </w:p>
    <w:p>
      <w:pPr>
        <w:pStyle w:val="Compact"/>
        <w:numPr>
          <w:ilvl w:val="0"/>
          <w:numId w:val="1004"/>
        </w:numPr>
      </w:pPr>
      <w:r>
        <w:t xml:space="preserve">SEO-ключи;</w:t>
      </w:r>
    </w:p>
    <w:p>
      <w:pPr>
        <w:pStyle w:val="Compact"/>
        <w:numPr>
          <w:ilvl w:val="0"/>
          <w:numId w:val="1004"/>
        </w:numPr>
      </w:pPr>
      <w:r>
        <w:t xml:space="preserve">ограничения по структуре;</w:t>
      </w:r>
    </w:p>
    <w:p>
      <w:pPr>
        <w:pStyle w:val="Compact"/>
        <w:numPr>
          <w:ilvl w:val="0"/>
          <w:numId w:val="1004"/>
        </w:numPr>
      </w:pPr>
      <w:r>
        <w:t xml:space="preserve">требования к CTA;</w:t>
      </w:r>
    </w:p>
    <w:p>
      <w:pPr>
        <w:pStyle w:val="Compact"/>
        <w:numPr>
          <w:ilvl w:val="0"/>
          <w:numId w:val="1004"/>
        </w:numPr>
      </w:pPr>
      <w:r>
        <w:t xml:space="preserve">требования к дизайну;</w:t>
      </w:r>
    </w:p>
    <w:p>
      <w:pPr>
        <w:pStyle w:val="Compact"/>
        <w:numPr>
          <w:ilvl w:val="0"/>
          <w:numId w:val="1004"/>
        </w:numPr>
      </w:pPr>
      <w:r>
        <w:t xml:space="preserve">стек проекта;</w:t>
      </w:r>
    </w:p>
    <w:p>
      <w:pPr>
        <w:pStyle w:val="Compact"/>
        <w:numPr>
          <w:ilvl w:val="0"/>
          <w:numId w:val="1004"/>
        </w:numPr>
      </w:pPr>
      <w:r>
        <w:t xml:space="preserve">формат верстки;</w:t>
      </w:r>
    </w:p>
    <w:p>
      <w:pPr>
        <w:pStyle w:val="Compact"/>
        <w:numPr>
          <w:ilvl w:val="0"/>
          <w:numId w:val="1004"/>
        </w:numPr>
      </w:pPr>
      <w:r>
        <w:t xml:space="preserve">требования к аналитике;</w:t>
      </w:r>
    </w:p>
    <w:p>
      <w:pPr>
        <w:pStyle w:val="Compact"/>
        <w:numPr>
          <w:ilvl w:val="0"/>
          <w:numId w:val="1004"/>
        </w:numPr>
      </w:pPr>
      <w:r>
        <w:t xml:space="preserve">готовые шаблоны Kaiten;</w:t>
      </w:r>
    </w:p>
    <w:p>
      <w:pPr>
        <w:pStyle w:val="Compact"/>
        <w:numPr>
          <w:ilvl w:val="0"/>
          <w:numId w:val="1004"/>
        </w:numPr>
      </w:pPr>
      <w:r>
        <w:t xml:space="preserve">доступ к рабочему пространству Kaiten для создания шаблонов.</w:t>
      </w:r>
    </w:p>
    <w:p>
      <w:pPr>
        <w:pStyle w:val="FirstParagraph"/>
      </w:pPr>
      <w:r>
        <w:t xml:space="preserve">Если критически важных данных нет, задай короткие уточняющие вопросы. Если данных достаточно для разумного старта, не тормози задачу и делай аккуратные предположения. Все предположения вынеси в блок</w:t>
      </w:r>
      <w:r>
        <w:t xml:space="preserve"> </w:t>
      </w:r>
      <w:r>
        <w:rPr>
          <w:rStyle w:val="VerbatimChar"/>
        </w:rPr>
        <w:t xml:space="preserve">needs_confirmation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что-агент-должен-отдать-на-выходе"/>
    <w:p>
      <w:pPr>
        <w:pStyle w:val="Heading2"/>
      </w:pPr>
      <w:r>
        <w:t xml:space="preserve">3. Что агент должен отдать на выходе</w:t>
      </w:r>
    </w:p>
    <w:p>
      <w:pPr>
        <w:pStyle w:val="FirstParagraph"/>
      </w:pPr>
      <w:r>
        <w:t xml:space="preserve">Финальный результат — готовый лендинг под публикацию.</w:t>
      </w:r>
    </w:p>
    <w:p>
      <w:pPr>
        <w:pStyle w:val="BodyText"/>
      </w:pPr>
      <w:r>
        <w:t xml:space="preserve">В результате должны быть:</w:t>
      </w:r>
    </w:p>
    <w:p>
      <w:pPr>
        <w:pStyle w:val="Compact"/>
        <w:numPr>
          <w:ilvl w:val="0"/>
          <w:numId w:val="1005"/>
        </w:numPr>
      </w:pPr>
      <w:r>
        <w:t xml:space="preserve">исследование аудитории;</w:t>
      </w:r>
    </w:p>
    <w:p>
      <w:pPr>
        <w:pStyle w:val="Compact"/>
        <w:numPr>
          <w:ilvl w:val="0"/>
          <w:numId w:val="1005"/>
        </w:numPr>
      </w:pPr>
      <w:r>
        <w:t xml:space="preserve">анализ конкурентов и лучших практик;</w:t>
      </w:r>
    </w:p>
    <w:p>
      <w:pPr>
        <w:pStyle w:val="Compact"/>
        <w:numPr>
          <w:ilvl w:val="0"/>
          <w:numId w:val="1005"/>
        </w:numPr>
      </w:pPr>
      <w:r>
        <w:t xml:space="preserve">список использованных источников;</w:t>
      </w:r>
    </w:p>
    <w:p>
      <w:pPr>
        <w:pStyle w:val="Compact"/>
        <w:numPr>
          <w:ilvl w:val="0"/>
          <w:numId w:val="1005"/>
        </w:numPr>
      </w:pPr>
      <w:r>
        <w:t xml:space="preserve">подбор релевантных кейсов Kaiten;</w:t>
      </w:r>
    </w:p>
    <w:p>
      <w:pPr>
        <w:pStyle w:val="Compact"/>
        <w:numPr>
          <w:ilvl w:val="0"/>
          <w:numId w:val="1005"/>
        </w:numPr>
      </w:pPr>
      <w:r>
        <w:t xml:space="preserve">SEO-ядро;</w:t>
      </w:r>
    </w:p>
    <w:p>
      <w:pPr>
        <w:pStyle w:val="Compact"/>
        <w:numPr>
          <w:ilvl w:val="0"/>
          <w:numId w:val="1005"/>
        </w:numPr>
      </w:pPr>
      <w:r>
        <w:t xml:space="preserve">SEO title;</w:t>
      </w:r>
    </w:p>
    <w:p>
      <w:pPr>
        <w:pStyle w:val="Compact"/>
        <w:numPr>
          <w:ilvl w:val="0"/>
          <w:numId w:val="1005"/>
        </w:numPr>
      </w:pPr>
      <w:r>
        <w:t xml:space="preserve">SEO description;</w:t>
      </w:r>
    </w:p>
    <w:p>
      <w:pPr>
        <w:pStyle w:val="Compact"/>
        <w:numPr>
          <w:ilvl w:val="0"/>
          <w:numId w:val="1005"/>
        </w:numPr>
      </w:pPr>
      <w:r>
        <w:t xml:space="preserve">человекопонятный URL;</w:t>
      </w:r>
    </w:p>
    <w:p>
      <w:pPr>
        <w:pStyle w:val="Compact"/>
        <w:numPr>
          <w:ilvl w:val="0"/>
          <w:numId w:val="1005"/>
        </w:numPr>
      </w:pPr>
      <w:r>
        <w:t xml:space="preserve">структура страницы;</w:t>
      </w:r>
    </w:p>
    <w:p>
      <w:pPr>
        <w:pStyle w:val="Compact"/>
        <w:numPr>
          <w:ilvl w:val="0"/>
          <w:numId w:val="1005"/>
        </w:numPr>
      </w:pPr>
      <w:r>
        <w:t xml:space="preserve">готовые тексты всех блоков;</w:t>
      </w:r>
    </w:p>
    <w:p>
      <w:pPr>
        <w:pStyle w:val="Compact"/>
        <w:numPr>
          <w:ilvl w:val="0"/>
          <w:numId w:val="1005"/>
        </w:numPr>
      </w:pPr>
      <w:r>
        <w:t xml:space="preserve">готовые визуалы или промпты/описания для генерации визуалов, если прямой генерации нет;</w:t>
      </w:r>
    </w:p>
    <w:p>
      <w:pPr>
        <w:pStyle w:val="Compact"/>
        <w:numPr>
          <w:ilvl w:val="0"/>
          <w:numId w:val="1005"/>
        </w:numPr>
      </w:pPr>
      <w:r>
        <w:t xml:space="preserve">готовая адаптивная верстка;</w:t>
      </w:r>
    </w:p>
    <w:p>
      <w:pPr>
        <w:pStyle w:val="Compact"/>
        <w:numPr>
          <w:ilvl w:val="0"/>
          <w:numId w:val="1005"/>
        </w:numPr>
      </w:pPr>
      <w:r>
        <w:t xml:space="preserve">CTA-кнопки;</w:t>
      </w:r>
    </w:p>
    <w:p>
      <w:pPr>
        <w:pStyle w:val="Compact"/>
        <w:numPr>
          <w:ilvl w:val="0"/>
          <w:numId w:val="1005"/>
        </w:numPr>
      </w:pPr>
      <w:r>
        <w:t xml:space="preserve">ссылки на кейсы;</w:t>
      </w:r>
    </w:p>
    <w:p>
      <w:pPr>
        <w:pStyle w:val="Compact"/>
        <w:numPr>
          <w:ilvl w:val="0"/>
          <w:numId w:val="1005"/>
        </w:numPr>
      </w:pPr>
      <w:r>
        <w:t xml:space="preserve">ссылки на шаблоны;</w:t>
      </w:r>
    </w:p>
    <w:p>
      <w:pPr>
        <w:pStyle w:val="Compact"/>
        <w:numPr>
          <w:ilvl w:val="0"/>
          <w:numId w:val="1005"/>
        </w:numPr>
      </w:pPr>
      <w:r>
        <w:t xml:space="preserve">ссылки на продуктовые страницы и базу знаний, если они нужны;</w:t>
      </w:r>
    </w:p>
    <w:p>
      <w:pPr>
        <w:pStyle w:val="Compact"/>
        <w:numPr>
          <w:ilvl w:val="0"/>
          <w:numId w:val="1005"/>
        </w:numPr>
      </w:pPr>
      <w:r>
        <w:t xml:space="preserve">alt-тексты для изображений;</w:t>
      </w:r>
    </w:p>
    <w:p>
      <w:pPr>
        <w:pStyle w:val="Compact"/>
        <w:numPr>
          <w:ilvl w:val="0"/>
          <w:numId w:val="1005"/>
        </w:numPr>
      </w:pPr>
      <w:r>
        <w:t xml:space="preserve">места под цели Яндекс Метрики;</w:t>
      </w:r>
    </w:p>
    <w:p>
      <w:pPr>
        <w:pStyle w:val="Compact"/>
        <w:numPr>
          <w:ilvl w:val="0"/>
          <w:numId w:val="1005"/>
        </w:numPr>
      </w:pPr>
      <w:r>
        <w:t xml:space="preserve">финальный чек-лист самопроверки;</w:t>
      </w:r>
    </w:p>
    <w:p>
      <w:pPr>
        <w:pStyle w:val="Compact"/>
        <w:numPr>
          <w:ilvl w:val="0"/>
          <w:numId w:val="1005"/>
        </w:numPr>
      </w:pPr>
      <w:r>
        <w:t xml:space="preserve">список вопросов, которые нужно подтвердить у человека, если такие есть.</w:t>
      </w:r>
    </w:p>
    <w:p>
      <w:pPr>
        <w:pStyle w:val="FirstParagraph"/>
      </w:pPr>
      <w:r>
        <w:t xml:space="preserve">Разработчик не должен собирать лендинг с нуля. Он получает готовую страницу и проверяет техническую совместимость с проектом.</w:t>
      </w:r>
    </w:p>
    <w:p>
      <w:r>
        <w:pict>
          <v:rect style="width:0;height:1.5pt" o:hralign="center" o:hrstd="t" o:hr="t"/>
        </w:pict>
      </w:r>
    </w:p>
    <w:bookmarkEnd w:id="22"/>
    <w:bookmarkStart w:id="27" w:name="главные-источники"/>
    <w:p>
      <w:pPr>
        <w:pStyle w:val="Heading2"/>
      </w:pPr>
      <w:r>
        <w:t xml:space="preserve">4. Главные источники</w:t>
      </w:r>
    </w:p>
    <w:p>
      <w:pPr>
        <w:pStyle w:val="FirstParagraph"/>
      </w:pPr>
      <w:r>
        <w:t xml:space="preserve">Перед созданием лендинга агент обязан опираться на источники.</w:t>
      </w:r>
    </w:p>
    <w:bookmarkStart w:id="23" w:name="редполитика-kaiten"/>
    <w:p>
      <w:pPr>
        <w:pStyle w:val="Heading3"/>
      </w:pPr>
      <w:r>
        <w:t xml:space="preserve">4.1. Редполитика Kaiten</w:t>
      </w:r>
    </w:p>
    <w:p>
      <w:pPr>
        <w:pStyle w:val="FirstParagraph"/>
      </w:pPr>
      <w:r>
        <w:t xml:space="preserve">Основной файл:</w:t>
      </w:r>
    </w:p>
    <w:p>
      <w:pPr>
        <w:pStyle w:val="BodyText"/>
      </w:pPr>
      <w:r>
        <w:rPr>
          <w:rStyle w:val="VerbatimChar"/>
        </w:rPr>
        <w:t xml:space="preserve">Редполитика+Kaiten.md</w:t>
      </w:r>
    </w:p>
    <w:p>
      <w:pPr>
        <w:pStyle w:val="BodyText"/>
      </w:pPr>
      <w:r>
        <w:t xml:space="preserve">Используй его как главный источник по:</w:t>
      </w:r>
    </w:p>
    <w:p>
      <w:pPr>
        <w:pStyle w:val="Compact"/>
        <w:numPr>
          <w:ilvl w:val="0"/>
          <w:numId w:val="1006"/>
        </w:numPr>
      </w:pPr>
      <w:r>
        <w:t xml:space="preserve">tone of voice;</w:t>
      </w:r>
    </w:p>
    <w:p>
      <w:pPr>
        <w:pStyle w:val="Compact"/>
        <w:numPr>
          <w:ilvl w:val="0"/>
          <w:numId w:val="1006"/>
        </w:numPr>
      </w:pPr>
      <w:r>
        <w:t xml:space="preserve">принципам текста;</w:t>
      </w:r>
    </w:p>
    <w:p>
      <w:pPr>
        <w:pStyle w:val="Compact"/>
        <w:numPr>
          <w:ilvl w:val="0"/>
          <w:numId w:val="1006"/>
        </w:numPr>
      </w:pPr>
      <w:r>
        <w:t xml:space="preserve">названию Kaiten / Кайтен;</w:t>
      </w:r>
    </w:p>
    <w:p>
      <w:pPr>
        <w:pStyle w:val="Compact"/>
        <w:numPr>
          <w:ilvl w:val="0"/>
          <w:numId w:val="1006"/>
        </w:numPr>
      </w:pPr>
      <w:r>
        <w:t xml:space="preserve">описанию продукта;</w:t>
      </w:r>
    </w:p>
    <w:p>
      <w:pPr>
        <w:pStyle w:val="Compact"/>
        <w:numPr>
          <w:ilvl w:val="0"/>
          <w:numId w:val="1006"/>
        </w:numPr>
      </w:pPr>
      <w:r>
        <w:t xml:space="preserve">допустимым и недопустимым формулировкам;</w:t>
      </w:r>
    </w:p>
    <w:p>
      <w:pPr>
        <w:pStyle w:val="Compact"/>
        <w:numPr>
          <w:ilvl w:val="0"/>
          <w:numId w:val="1006"/>
        </w:numPr>
      </w:pPr>
      <w:r>
        <w:t xml:space="preserve">требованиям к тексту;</w:t>
      </w:r>
    </w:p>
    <w:p>
      <w:pPr>
        <w:pStyle w:val="Compact"/>
        <w:numPr>
          <w:ilvl w:val="0"/>
          <w:numId w:val="1006"/>
        </w:numPr>
      </w:pPr>
      <w:r>
        <w:t xml:space="preserve">оформлению;</w:t>
      </w:r>
    </w:p>
    <w:p>
      <w:pPr>
        <w:pStyle w:val="Compact"/>
        <w:numPr>
          <w:ilvl w:val="0"/>
          <w:numId w:val="1006"/>
        </w:numPr>
      </w:pPr>
      <w:r>
        <w:t xml:space="preserve">иллюстрациям;</w:t>
      </w:r>
    </w:p>
    <w:p>
      <w:pPr>
        <w:pStyle w:val="Compact"/>
        <w:numPr>
          <w:ilvl w:val="0"/>
          <w:numId w:val="1006"/>
        </w:numPr>
      </w:pPr>
      <w:r>
        <w:t xml:space="preserve">публикации.</w:t>
      </w:r>
    </w:p>
    <w:p>
      <w:pPr>
        <w:pStyle w:val="FirstParagraph"/>
      </w:pPr>
      <w:r>
        <w:t xml:space="preserve">Ключевые правила из редполитики:</w:t>
      </w:r>
    </w:p>
    <w:p>
      <w:pPr>
        <w:pStyle w:val="Compact"/>
        <w:numPr>
          <w:ilvl w:val="0"/>
          <w:numId w:val="1007"/>
        </w:numPr>
      </w:pPr>
      <w:r>
        <w:t xml:space="preserve">Kaiten говорит просто, полезно, кратко и уважительно.</w:t>
      </w:r>
    </w:p>
    <w:p>
      <w:pPr>
        <w:pStyle w:val="Compact"/>
        <w:numPr>
          <w:ilvl w:val="0"/>
          <w:numId w:val="1007"/>
        </w:numPr>
      </w:pPr>
      <w:r>
        <w:t xml:space="preserve">Kaiten — умный, но не занудный; уверенный, но не дерзкий; понятный, но экспертный; дружелюбный, но знает границы.</w:t>
      </w:r>
    </w:p>
    <w:p>
      <w:pPr>
        <w:pStyle w:val="Compact"/>
        <w:numPr>
          <w:ilvl w:val="0"/>
          <w:numId w:val="1007"/>
        </w:numPr>
      </w:pPr>
      <w:r>
        <w:t xml:space="preserve">Текст должен давать пользу, а не существовать ради текста.</w:t>
      </w:r>
    </w:p>
    <w:p>
      <w:pPr>
        <w:pStyle w:val="Compact"/>
        <w:numPr>
          <w:ilvl w:val="0"/>
          <w:numId w:val="1007"/>
        </w:numPr>
      </w:pPr>
      <w:r>
        <w:t xml:space="preserve">Не писать воду.</w:t>
      </w:r>
    </w:p>
    <w:p>
      <w:pPr>
        <w:pStyle w:val="Compact"/>
        <w:numPr>
          <w:ilvl w:val="0"/>
          <w:numId w:val="1007"/>
        </w:numPr>
      </w:pPr>
      <w:r>
        <w:t xml:space="preserve">Не использовать сложные конструкции без необходимости.</w:t>
      </w:r>
    </w:p>
    <w:p>
      <w:pPr>
        <w:pStyle w:val="Compact"/>
        <w:numPr>
          <w:ilvl w:val="0"/>
          <w:numId w:val="1007"/>
        </w:numPr>
      </w:pPr>
      <w:r>
        <w:t xml:space="preserve">Не ставить читателя в позицию дурака.</w:t>
      </w:r>
    </w:p>
    <w:p>
      <w:pPr>
        <w:pStyle w:val="Compact"/>
        <w:numPr>
          <w:ilvl w:val="0"/>
          <w:numId w:val="1007"/>
        </w:numPr>
      </w:pPr>
      <w:r>
        <w:t xml:space="preserve">Не быть снисходительным.</w:t>
      </w:r>
    </w:p>
    <w:p>
      <w:pPr>
        <w:pStyle w:val="Compact"/>
        <w:numPr>
          <w:ilvl w:val="0"/>
          <w:numId w:val="1007"/>
        </w:numPr>
      </w:pPr>
      <w:r>
        <w:t xml:space="preserve">Не давать ложных обещаний.</w:t>
      </w:r>
    </w:p>
    <w:p>
      <w:pPr>
        <w:pStyle w:val="Compact"/>
        <w:numPr>
          <w:ilvl w:val="0"/>
          <w:numId w:val="1007"/>
        </w:numPr>
      </w:pPr>
      <w:r>
        <w:t xml:space="preserve">Не писать лозунгами.</w:t>
      </w:r>
    </w:p>
    <w:p>
      <w:pPr>
        <w:pStyle w:val="Compact"/>
        <w:numPr>
          <w:ilvl w:val="0"/>
          <w:numId w:val="1007"/>
        </w:numPr>
      </w:pPr>
      <w:r>
        <w:t xml:space="preserve">Опирайся на факты, сценарии и реальные возможности продукта.</w:t>
      </w:r>
    </w:p>
    <w:bookmarkEnd w:id="23"/>
    <w:bookmarkStart w:id="24" w:name="основные-публичные-источники-kaiten"/>
    <w:p>
      <w:pPr>
        <w:pStyle w:val="Heading3"/>
      </w:pPr>
      <w:r>
        <w:t xml:space="preserve">4.2. Основные публичные источники Kaiten</w:t>
      </w:r>
    </w:p>
    <w:p>
      <w:pPr>
        <w:pStyle w:val="FirstParagraph"/>
      </w:pPr>
      <w:r>
        <w:t xml:space="preserve">Используй эти источники для проверки продукта, структуры и референсов:</w:t>
      </w:r>
    </w:p>
    <w:p>
      <w:pPr>
        <w:pStyle w:val="Compact"/>
        <w:numPr>
          <w:ilvl w:val="0"/>
          <w:numId w:val="1008"/>
        </w:numPr>
      </w:pPr>
      <w:r>
        <w:t xml:space="preserve">Главная Kaiten: https://kaiten.ru/</w:t>
      </w:r>
    </w:p>
    <w:p>
      <w:pPr>
        <w:pStyle w:val="Compact"/>
        <w:numPr>
          <w:ilvl w:val="0"/>
          <w:numId w:val="1008"/>
        </w:numPr>
      </w:pPr>
      <w:r>
        <w:t xml:space="preserve">База знаний Kaiten: https://faq-ru.kaiten.site/</w:t>
      </w:r>
    </w:p>
    <w:p>
      <w:pPr>
        <w:pStyle w:val="Compact"/>
        <w:numPr>
          <w:ilvl w:val="0"/>
          <w:numId w:val="1008"/>
        </w:numPr>
      </w:pPr>
      <w:r>
        <w:t xml:space="preserve">Кейсы Kaiten: https://kaiten.ru/blog/tag/case/</w:t>
      </w:r>
    </w:p>
    <w:p>
      <w:pPr>
        <w:pStyle w:val="Compact"/>
        <w:numPr>
          <w:ilvl w:val="0"/>
          <w:numId w:val="1008"/>
        </w:numPr>
      </w:pPr>
      <w:r>
        <w:t xml:space="preserve">IT-команды: https://kaiten.ru/teams/kaiten-for-it</w:t>
      </w:r>
    </w:p>
    <w:p>
      <w:pPr>
        <w:pStyle w:val="Compact"/>
        <w:numPr>
          <w:ilvl w:val="0"/>
          <w:numId w:val="1008"/>
        </w:numPr>
      </w:pPr>
      <w:r>
        <w:t xml:space="preserve">Маркетинг: https://kaiten.ru/teams/kaiten-for-marketing</w:t>
      </w:r>
    </w:p>
    <w:p>
      <w:pPr>
        <w:pStyle w:val="Compact"/>
        <w:numPr>
          <w:ilvl w:val="0"/>
          <w:numId w:val="1008"/>
        </w:numPr>
      </w:pPr>
      <w:r>
        <w:t xml:space="preserve">HR: https://kaiten.ru/teams/kaiten-for-hr/</w:t>
      </w:r>
    </w:p>
    <w:p>
      <w:pPr>
        <w:pStyle w:val="Compact"/>
        <w:numPr>
          <w:ilvl w:val="0"/>
          <w:numId w:val="1008"/>
        </w:numPr>
      </w:pPr>
      <w:r>
        <w:t xml:space="preserve">Редакции: https://kaiten.ru/teams/kaiten-for-edit</w:t>
      </w:r>
    </w:p>
    <w:p>
      <w:pPr>
        <w:pStyle w:val="Compact"/>
        <w:numPr>
          <w:ilvl w:val="0"/>
          <w:numId w:val="1008"/>
        </w:numPr>
      </w:pPr>
      <w:r>
        <w:t xml:space="preserve">Инженеры и строители: https://kaiten.ru/teams/kaiten-for-engineer-and-constructing</w:t>
      </w:r>
    </w:p>
    <w:p>
      <w:pPr>
        <w:pStyle w:val="Compact"/>
        <w:numPr>
          <w:ilvl w:val="0"/>
          <w:numId w:val="1008"/>
        </w:numPr>
      </w:pPr>
      <w:r>
        <w:t xml:space="preserve">Бухгалтерия: https://kaiten.ru/teams/kaiten-for-accounting</w:t>
      </w:r>
    </w:p>
    <w:p>
      <w:pPr>
        <w:pStyle w:val="Compact"/>
        <w:numPr>
          <w:ilvl w:val="0"/>
          <w:numId w:val="1008"/>
        </w:numPr>
      </w:pPr>
      <w:r>
        <w:t xml:space="preserve">Веб-агентства: https://kaiten.ru/teams/kaiten-for-web-agency</w:t>
      </w:r>
    </w:p>
    <w:bookmarkEnd w:id="24"/>
    <w:bookmarkStart w:id="25" w:name="референсные-тз-и-лендинги"/>
    <w:p>
      <w:pPr>
        <w:pStyle w:val="Heading3"/>
      </w:pPr>
      <w:r>
        <w:t xml:space="preserve">4.3. Референсные ТЗ и лендинги</w:t>
      </w:r>
    </w:p>
    <w:p>
      <w:pPr>
        <w:pStyle w:val="FirstParagraph"/>
      </w:pPr>
      <w:r>
        <w:t xml:space="preserve">Используй приложенные ТЗ как референсы структуры, тона и логики блоков:</w:t>
      </w:r>
    </w:p>
    <w:p>
      <w:pPr>
        <w:pStyle w:val="Compact"/>
        <w:numPr>
          <w:ilvl w:val="0"/>
          <w:numId w:val="1009"/>
        </w:numPr>
      </w:pPr>
      <w:r>
        <w:t xml:space="preserve">Кайтен для саппорта.</w:t>
      </w:r>
    </w:p>
    <w:p>
      <w:pPr>
        <w:pStyle w:val="Compact"/>
        <w:numPr>
          <w:ilvl w:val="0"/>
          <w:numId w:val="1009"/>
        </w:numPr>
      </w:pPr>
      <w:r>
        <w:t xml:space="preserve">Кайтен для редакций.</w:t>
      </w:r>
    </w:p>
    <w:p>
      <w:pPr>
        <w:pStyle w:val="Compact"/>
        <w:numPr>
          <w:ilvl w:val="0"/>
          <w:numId w:val="1009"/>
        </w:numPr>
      </w:pPr>
      <w:r>
        <w:t xml:space="preserve">Кайтен для маркетинга.</w:t>
      </w:r>
    </w:p>
    <w:p>
      <w:pPr>
        <w:pStyle w:val="Compact"/>
        <w:numPr>
          <w:ilvl w:val="0"/>
          <w:numId w:val="1009"/>
        </w:numPr>
      </w:pPr>
      <w:r>
        <w:t xml:space="preserve">Кайтен для производств.</w:t>
      </w:r>
    </w:p>
    <w:p>
      <w:pPr>
        <w:pStyle w:val="Compact"/>
        <w:numPr>
          <w:ilvl w:val="0"/>
          <w:numId w:val="1009"/>
        </w:numPr>
      </w:pPr>
      <w:r>
        <w:t xml:space="preserve">Кайтен для канбан-команд.</w:t>
      </w:r>
    </w:p>
    <w:p>
      <w:pPr>
        <w:pStyle w:val="Compact"/>
        <w:numPr>
          <w:ilvl w:val="0"/>
          <w:numId w:val="1009"/>
        </w:numPr>
      </w:pPr>
      <w:r>
        <w:t xml:space="preserve">Кайтен для веб-агентств.</w:t>
      </w:r>
    </w:p>
    <w:p>
      <w:pPr>
        <w:pStyle w:val="Compact"/>
        <w:numPr>
          <w:ilvl w:val="0"/>
          <w:numId w:val="1009"/>
        </w:numPr>
      </w:pPr>
      <w:r>
        <w:t xml:space="preserve">Кайтен для бухгалтерии.</w:t>
      </w:r>
    </w:p>
    <w:p>
      <w:pPr>
        <w:pStyle w:val="Compact"/>
        <w:numPr>
          <w:ilvl w:val="0"/>
          <w:numId w:val="1009"/>
        </w:numPr>
      </w:pPr>
      <w:r>
        <w:t xml:space="preserve">Госкомпании и учреждения.</w:t>
      </w:r>
    </w:p>
    <w:p>
      <w:pPr>
        <w:pStyle w:val="FirstParagraph"/>
      </w:pPr>
      <w:r>
        <w:t xml:space="preserve">Не копируй текст дословно, если делаешь новый лендинг. Используй референсы как образец логики:</w:t>
      </w:r>
    </w:p>
    <w:p>
      <w:pPr>
        <w:pStyle w:val="Compact"/>
        <w:numPr>
          <w:ilvl w:val="0"/>
          <w:numId w:val="1010"/>
        </w:numPr>
      </w:pPr>
      <w:r>
        <w:t xml:space="preserve">hero показывает конкретный процесс;</w:t>
      </w:r>
    </w:p>
    <w:p>
      <w:pPr>
        <w:pStyle w:val="Compact"/>
        <w:numPr>
          <w:ilvl w:val="0"/>
          <w:numId w:val="1010"/>
        </w:numPr>
      </w:pPr>
      <w:r>
        <w:t xml:space="preserve">после hero есть короткие преимущества;</w:t>
      </w:r>
    </w:p>
    <w:p>
      <w:pPr>
        <w:pStyle w:val="Compact"/>
        <w:numPr>
          <w:ilvl w:val="0"/>
          <w:numId w:val="1010"/>
        </w:numPr>
      </w:pPr>
      <w:r>
        <w:t xml:space="preserve">кейсы подбираются по сфере или похожей задаче;</w:t>
      </w:r>
    </w:p>
    <w:p>
      <w:pPr>
        <w:pStyle w:val="Compact"/>
        <w:numPr>
          <w:ilvl w:val="0"/>
          <w:numId w:val="1010"/>
        </w:numPr>
      </w:pPr>
      <w:r>
        <w:t xml:space="preserve">фичи раскрываются через сценарии пользователя;</w:t>
      </w:r>
    </w:p>
    <w:p>
      <w:pPr>
        <w:pStyle w:val="Compact"/>
        <w:numPr>
          <w:ilvl w:val="0"/>
          <w:numId w:val="1010"/>
        </w:numPr>
      </w:pPr>
      <w:r>
        <w:t xml:space="preserve">документы и шаблоны — разные блоки;</w:t>
      </w:r>
    </w:p>
    <w:p>
      <w:pPr>
        <w:pStyle w:val="Compact"/>
        <w:numPr>
          <w:ilvl w:val="0"/>
          <w:numId w:val="1010"/>
        </w:numPr>
      </w:pPr>
      <w:r>
        <w:t xml:space="preserve">ближе к концу есть запуск за 30 минут;</w:t>
      </w:r>
    </w:p>
    <w:p>
      <w:pPr>
        <w:pStyle w:val="Compact"/>
        <w:numPr>
          <w:ilvl w:val="0"/>
          <w:numId w:val="1010"/>
        </w:numPr>
      </w:pPr>
      <w:r>
        <w:t xml:space="preserve">финальный блок закрывает страницу и ведет к CTA.</w:t>
      </w:r>
    </w:p>
    <w:bookmarkEnd w:id="25"/>
    <w:bookmarkStart w:id="26" w:name="конкуренты"/>
    <w:p>
      <w:pPr>
        <w:pStyle w:val="Heading3"/>
      </w:pPr>
      <w:r>
        <w:t xml:space="preserve">4.4. Конкуренты</w:t>
      </w:r>
    </w:p>
    <w:p>
      <w:pPr>
        <w:pStyle w:val="FirstParagraph"/>
      </w:pPr>
      <w:r>
        <w:t xml:space="preserve">Конкурентов использовать только для анализа:</w:t>
      </w:r>
    </w:p>
    <w:p>
      <w:pPr>
        <w:pStyle w:val="Compact"/>
        <w:numPr>
          <w:ilvl w:val="0"/>
          <w:numId w:val="1011"/>
        </w:numPr>
      </w:pPr>
      <w:r>
        <w:t xml:space="preserve">какие боли они подсвечивают;</w:t>
      </w:r>
    </w:p>
    <w:p>
      <w:pPr>
        <w:pStyle w:val="Compact"/>
        <w:numPr>
          <w:ilvl w:val="0"/>
          <w:numId w:val="1011"/>
        </w:numPr>
      </w:pPr>
      <w:r>
        <w:t xml:space="preserve">какие блоки используют;</w:t>
      </w:r>
    </w:p>
    <w:p>
      <w:pPr>
        <w:pStyle w:val="Compact"/>
        <w:numPr>
          <w:ilvl w:val="0"/>
          <w:numId w:val="1011"/>
        </w:numPr>
      </w:pPr>
      <w:r>
        <w:t xml:space="preserve">какие CTA ставят;</w:t>
      </w:r>
    </w:p>
    <w:p>
      <w:pPr>
        <w:pStyle w:val="Compact"/>
        <w:numPr>
          <w:ilvl w:val="0"/>
          <w:numId w:val="1011"/>
        </w:numPr>
      </w:pPr>
      <w:r>
        <w:t xml:space="preserve">какие возражения закрывают;</w:t>
      </w:r>
    </w:p>
    <w:p>
      <w:pPr>
        <w:pStyle w:val="Compact"/>
        <w:numPr>
          <w:ilvl w:val="0"/>
          <w:numId w:val="1011"/>
        </w:numPr>
      </w:pPr>
      <w:r>
        <w:t xml:space="preserve">как объясняют решение;</w:t>
      </w:r>
    </w:p>
    <w:p>
      <w:pPr>
        <w:pStyle w:val="Compact"/>
        <w:numPr>
          <w:ilvl w:val="0"/>
          <w:numId w:val="1011"/>
        </w:numPr>
      </w:pPr>
      <w:r>
        <w:t xml:space="preserve">какие best practices можно учесть.</w:t>
      </w:r>
    </w:p>
    <w:p>
      <w:pPr>
        <w:pStyle w:val="FirstParagraph"/>
      </w:pPr>
      <w:r>
        <w:t xml:space="preserve">Нельзя копировать тексты, структуру, визуальные решения, офферы и обещания конкурентов.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как-ссылаться-на-источники"/>
    <w:p>
      <w:pPr>
        <w:pStyle w:val="Heading2"/>
      </w:pPr>
      <w:r>
        <w:t xml:space="preserve">5. Как ссылаться на источники</w:t>
      </w:r>
    </w:p>
    <w:p>
      <w:pPr>
        <w:pStyle w:val="FirstParagraph"/>
      </w:pPr>
      <w:r>
        <w:t xml:space="preserve">Агент должен сохранять связь между решениями на странице и источниками.</w:t>
      </w:r>
    </w:p>
    <w:p>
      <w:pPr>
        <w:pStyle w:val="BodyText"/>
      </w:pPr>
      <w:r>
        <w:t xml:space="preserve">В финальной выдаче добавь технический блок</w:t>
      </w:r>
      <w:r>
        <w:t xml:space="preserve"> </w:t>
      </w:r>
      <w:r>
        <w:rPr>
          <w:rStyle w:val="VerbatimChar"/>
        </w:rPr>
        <w:t xml:space="preserve">source_map</w:t>
      </w:r>
      <w:r>
        <w:t xml:space="preserve">, который не публикуется на лендинге, но остается для команды.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source_map</w:t>
      </w:r>
      <w:r>
        <w:t xml:space="preserve"> </w:t>
      </w:r>
      <w:r>
        <w:t xml:space="preserve">укажи:</w:t>
      </w:r>
    </w:p>
    <w:p>
      <w:pPr>
        <w:pStyle w:val="Compact"/>
        <w:numPr>
          <w:ilvl w:val="0"/>
          <w:numId w:val="1012"/>
        </w:numPr>
      </w:pPr>
      <w:r>
        <w:t xml:space="preserve">какие лендинги использованы как структурные референсы;</w:t>
      </w:r>
    </w:p>
    <w:p>
      <w:pPr>
        <w:pStyle w:val="Compact"/>
        <w:numPr>
          <w:ilvl w:val="0"/>
          <w:numId w:val="1012"/>
        </w:numPr>
      </w:pPr>
      <w:r>
        <w:t xml:space="preserve">какие страницы базы знаний использованы для проверки фичей;</w:t>
      </w:r>
    </w:p>
    <w:p>
      <w:pPr>
        <w:pStyle w:val="Compact"/>
        <w:numPr>
          <w:ilvl w:val="0"/>
          <w:numId w:val="1012"/>
        </w:numPr>
      </w:pPr>
      <w:r>
        <w:t xml:space="preserve">какие кейсы использованы;</w:t>
      </w:r>
    </w:p>
    <w:p>
      <w:pPr>
        <w:pStyle w:val="Compact"/>
        <w:numPr>
          <w:ilvl w:val="0"/>
          <w:numId w:val="1012"/>
        </w:numPr>
      </w:pPr>
      <w:r>
        <w:t xml:space="preserve">какие продуктовые страницы использованы;</w:t>
      </w:r>
    </w:p>
    <w:p>
      <w:pPr>
        <w:pStyle w:val="Compact"/>
        <w:numPr>
          <w:ilvl w:val="0"/>
          <w:numId w:val="1012"/>
        </w:numPr>
      </w:pPr>
      <w:r>
        <w:t xml:space="preserve">какие конкуренты изучены;</w:t>
      </w:r>
    </w:p>
    <w:p>
      <w:pPr>
        <w:pStyle w:val="Compact"/>
        <w:numPr>
          <w:ilvl w:val="0"/>
          <w:numId w:val="1012"/>
        </w:numPr>
      </w:pPr>
      <w:r>
        <w:t xml:space="preserve">какие утверждения требуют подтверждения.</w:t>
      </w:r>
    </w:p>
    <w:p>
      <w:pPr>
        <w:pStyle w:val="FirstParagraph"/>
      </w:pPr>
      <w:r>
        <w:t xml:space="preserve">На опубликованной странице не нужно ставить академические сноски. Но все продуктовые факты должны быть проверяемыми.</w:t>
      </w:r>
    </w:p>
    <w:p>
      <w:pPr>
        <w:pStyle w:val="BodyText"/>
      </w:pPr>
      <w:r>
        <w:t xml:space="preserve">Если фича не подтверждена источником, не используй ее как факт. Вынеси в</w:t>
      </w:r>
      <w:r>
        <w:t xml:space="preserve"> </w:t>
      </w:r>
      <w:r>
        <w:rPr>
          <w:rStyle w:val="VerbatimChar"/>
        </w:rPr>
        <w:t xml:space="preserve">needs_confirmation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5" w:name="роль-агента"/>
    <w:p>
      <w:pPr>
        <w:pStyle w:val="Heading2"/>
      </w:pPr>
      <w:r>
        <w:t xml:space="preserve">6. Роль агента</w:t>
      </w:r>
    </w:p>
    <w:p>
      <w:pPr>
        <w:pStyle w:val="FirstParagraph"/>
      </w:pPr>
      <w:r>
        <w:t xml:space="preserve">При создании лендинга агент должен последовательно мыслить в нескольких ролях.</w:t>
      </w:r>
    </w:p>
    <w:bookmarkStart w:id="29" w:name="руководитель-или-тимлид-целевой-команды"/>
    <w:p>
      <w:pPr>
        <w:pStyle w:val="Heading3"/>
      </w:pPr>
      <w:r>
        <w:t xml:space="preserve">6.1. Руководитель или тимлид целевой команды</w:t>
      </w:r>
    </w:p>
    <w:p>
      <w:pPr>
        <w:pStyle w:val="FirstParagraph"/>
      </w:pPr>
      <w:r>
        <w:t xml:space="preserve">Думает о:</w:t>
      </w:r>
    </w:p>
    <w:p>
      <w:pPr>
        <w:pStyle w:val="Compact"/>
        <w:numPr>
          <w:ilvl w:val="0"/>
          <w:numId w:val="1013"/>
        </w:numPr>
      </w:pPr>
      <w:r>
        <w:t xml:space="preserve">прозрачности процессов;</w:t>
      </w:r>
    </w:p>
    <w:p>
      <w:pPr>
        <w:pStyle w:val="Compact"/>
        <w:numPr>
          <w:ilvl w:val="0"/>
          <w:numId w:val="1013"/>
        </w:numPr>
      </w:pPr>
      <w:r>
        <w:t xml:space="preserve">сроках;</w:t>
      </w:r>
    </w:p>
    <w:p>
      <w:pPr>
        <w:pStyle w:val="Compact"/>
        <w:numPr>
          <w:ilvl w:val="0"/>
          <w:numId w:val="1013"/>
        </w:numPr>
      </w:pPr>
      <w:r>
        <w:t xml:space="preserve">загрузке сотрудников;</w:t>
      </w:r>
    </w:p>
    <w:p>
      <w:pPr>
        <w:pStyle w:val="Compact"/>
        <w:numPr>
          <w:ilvl w:val="0"/>
          <w:numId w:val="1013"/>
        </w:numPr>
      </w:pPr>
      <w:r>
        <w:t xml:space="preserve">статусах;</w:t>
      </w:r>
    </w:p>
    <w:p>
      <w:pPr>
        <w:pStyle w:val="Compact"/>
        <w:numPr>
          <w:ilvl w:val="0"/>
          <w:numId w:val="1013"/>
        </w:numPr>
      </w:pPr>
      <w:r>
        <w:t xml:space="preserve">рисках;</w:t>
      </w:r>
    </w:p>
    <w:p>
      <w:pPr>
        <w:pStyle w:val="Compact"/>
        <w:numPr>
          <w:ilvl w:val="0"/>
          <w:numId w:val="1013"/>
        </w:numPr>
      </w:pPr>
      <w:r>
        <w:t xml:space="preserve">отчетности;</w:t>
      </w:r>
    </w:p>
    <w:p>
      <w:pPr>
        <w:pStyle w:val="Compact"/>
        <w:numPr>
          <w:ilvl w:val="0"/>
          <w:numId w:val="1013"/>
        </w:numPr>
      </w:pPr>
      <w:r>
        <w:t xml:space="preserve">ответственности;</w:t>
      </w:r>
    </w:p>
    <w:p>
      <w:pPr>
        <w:pStyle w:val="Compact"/>
        <w:numPr>
          <w:ilvl w:val="0"/>
          <w:numId w:val="1013"/>
        </w:numPr>
      </w:pPr>
      <w:r>
        <w:t xml:space="preserve">контроле без микроменеджмента;</w:t>
      </w:r>
    </w:p>
    <w:p>
      <w:pPr>
        <w:pStyle w:val="Compact"/>
        <w:numPr>
          <w:ilvl w:val="0"/>
          <w:numId w:val="1013"/>
        </w:numPr>
      </w:pPr>
      <w:r>
        <w:t xml:space="preserve">предсказуемости работы.</w:t>
      </w:r>
    </w:p>
    <w:bookmarkEnd w:id="29"/>
    <w:bookmarkStart w:id="30" w:name="сотрудник-команды"/>
    <w:p>
      <w:pPr>
        <w:pStyle w:val="Heading3"/>
      </w:pPr>
      <w:r>
        <w:t xml:space="preserve">6.2. Сотрудник команды</w:t>
      </w:r>
    </w:p>
    <w:p>
      <w:pPr>
        <w:pStyle w:val="FirstParagraph"/>
      </w:pPr>
      <w:r>
        <w:t xml:space="preserve">Думает о:</w:t>
      </w:r>
    </w:p>
    <w:p>
      <w:pPr>
        <w:pStyle w:val="Compact"/>
        <w:numPr>
          <w:ilvl w:val="0"/>
          <w:numId w:val="1014"/>
        </w:numPr>
      </w:pPr>
      <w:r>
        <w:t xml:space="preserve">понятных задачах;</w:t>
      </w:r>
    </w:p>
    <w:p>
      <w:pPr>
        <w:pStyle w:val="Compact"/>
        <w:numPr>
          <w:ilvl w:val="0"/>
          <w:numId w:val="1014"/>
        </w:numPr>
      </w:pPr>
      <w:r>
        <w:t xml:space="preserve">приоритетах;</w:t>
      </w:r>
    </w:p>
    <w:p>
      <w:pPr>
        <w:pStyle w:val="Compact"/>
        <w:numPr>
          <w:ilvl w:val="0"/>
          <w:numId w:val="1014"/>
        </w:numPr>
      </w:pPr>
      <w:r>
        <w:t xml:space="preserve">сроках;</w:t>
      </w:r>
    </w:p>
    <w:p>
      <w:pPr>
        <w:pStyle w:val="Compact"/>
        <w:numPr>
          <w:ilvl w:val="0"/>
          <w:numId w:val="1014"/>
        </w:numPr>
      </w:pPr>
      <w:r>
        <w:t xml:space="preserve">документах;</w:t>
      </w:r>
    </w:p>
    <w:p>
      <w:pPr>
        <w:pStyle w:val="Compact"/>
        <w:numPr>
          <w:ilvl w:val="0"/>
          <w:numId w:val="1014"/>
        </w:numPr>
      </w:pPr>
      <w:r>
        <w:t xml:space="preserve">комментариях;</w:t>
      </w:r>
    </w:p>
    <w:p>
      <w:pPr>
        <w:pStyle w:val="Compact"/>
        <w:numPr>
          <w:ilvl w:val="0"/>
          <w:numId w:val="1014"/>
        </w:numPr>
      </w:pPr>
      <w:r>
        <w:t xml:space="preserve">отсутствии лишних переключений;</w:t>
      </w:r>
    </w:p>
    <w:p>
      <w:pPr>
        <w:pStyle w:val="Compact"/>
        <w:numPr>
          <w:ilvl w:val="0"/>
          <w:numId w:val="1014"/>
        </w:numPr>
      </w:pPr>
      <w:r>
        <w:t xml:space="preserve">понятных правилах процесса.</w:t>
      </w:r>
    </w:p>
    <w:bookmarkEnd w:id="30"/>
    <w:bookmarkStart w:id="31" w:name="смежная-команда-или-внутренний-заказчик"/>
    <w:p>
      <w:pPr>
        <w:pStyle w:val="Heading3"/>
      </w:pPr>
      <w:r>
        <w:t xml:space="preserve">6.3. Смежная команда или внутренний заказчик</w:t>
      </w:r>
    </w:p>
    <w:p>
      <w:pPr>
        <w:pStyle w:val="FirstParagraph"/>
      </w:pPr>
      <w:r>
        <w:t xml:space="preserve">Думает о:</w:t>
      </w:r>
    </w:p>
    <w:p>
      <w:pPr>
        <w:pStyle w:val="Compact"/>
        <w:numPr>
          <w:ilvl w:val="0"/>
          <w:numId w:val="1015"/>
        </w:numPr>
      </w:pPr>
      <w:r>
        <w:t xml:space="preserve">передаче заявок;</w:t>
      </w:r>
    </w:p>
    <w:p>
      <w:pPr>
        <w:pStyle w:val="Compact"/>
        <w:numPr>
          <w:ilvl w:val="0"/>
          <w:numId w:val="1015"/>
        </w:numPr>
      </w:pPr>
      <w:r>
        <w:t xml:space="preserve">статусе запроса;</w:t>
      </w:r>
    </w:p>
    <w:p>
      <w:pPr>
        <w:pStyle w:val="Compact"/>
        <w:numPr>
          <w:ilvl w:val="0"/>
          <w:numId w:val="1015"/>
        </w:numPr>
      </w:pPr>
      <w:r>
        <w:t xml:space="preserve">понятном канале коммуникации;</w:t>
      </w:r>
    </w:p>
    <w:p>
      <w:pPr>
        <w:pStyle w:val="Compact"/>
        <w:numPr>
          <w:ilvl w:val="0"/>
          <w:numId w:val="1015"/>
        </w:numPr>
      </w:pPr>
      <w:r>
        <w:t xml:space="preserve">сохранении контекста;</w:t>
      </w:r>
    </w:p>
    <w:p>
      <w:pPr>
        <w:pStyle w:val="Compact"/>
        <w:numPr>
          <w:ilvl w:val="0"/>
          <w:numId w:val="1015"/>
        </w:numPr>
      </w:pPr>
      <w:r>
        <w:t xml:space="preserve">отсутствии потерянных договоренностей.</w:t>
      </w:r>
    </w:p>
    <w:bookmarkEnd w:id="31"/>
    <w:bookmarkStart w:id="32" w:name="руководитель-бизнеса"/>
    <w:p>
      <w:pPr>
        <w:pStyle w:val="Heading3"/>
      </w:pPr>
      <w:r>
        <w:t xml:space="preserve">6.4. Руководитель бизнеса</w:t>
      </w:r>
    </w:p>
    <w:p>
      <w:pPr>
        <w:pStyle w:val="FirstParagraph"/>
      </w:pPr>
      <w:r>
        <w:t xml:space="preserve">Думает о:</w:t>
      </w:r>
    </w:p>
    <w:p>
      <w:pPr>
        <w:pStyle w:val="Compact"/>
        <w:numPr>
          <w:ilvl w:val="0"/>
          <w:numId w:val="1016"/>
        </w:numPr>
      </w:pPr>
      <w:r>
        <w:t xml:space="preserve">управляемости;</w:t>
      </w:r>
    </w:p>
    <w:p>
      <w:pPr>
        <w:pStyle w:val="Compact"/>
        <w:numPr>
          <w:ilvl w:val="0"/>
          <w:numId w:val="1016"/>
        </w:numPr>
      </w:pPr>
      <w:r>
        <w:t xml:space="preserve">скорости процессов;</w:t>
      </w:r>
    </w:p>
    <w:p>
      <w:pPr>
        <w:pStyle w:val="Compact"/>
        <w:numPr>
          <w:ilvl w:val="0"/>
          <w:numId w:val="1016"/>
        </w:numPr>
      </w:pPr>
      <w:r>
        <w:t xml:space="preserve">экономии времени на ручном контроле;</w:t>
      </w:r>
    </w:p>
    <w:p>
      <w:pPr>
        <w:pStyle w:val="Compact"/>
        <w:numPr>
          <w:ilvl w:val="0"/>
          <w:numId w:val="1016"/>
        </w:numPr>
      </w:pPr>
      <w:r>
        <w:t xml:space="preserve">отчетности;</w:t>
      </w:r>
    </w:p>
    <w:p>
      <w:pPr>
        <w:pStyle w:val="Compact"/>
        <w:numPr>
          <w:ilvl w:val="0"/>
          <w:numId w:val="1016"/>
        </w:numPr>
      </w:pPr>
      <w:r>
        <w:t xml:space="preserve">внедрении;</w:t>
      </w:r>
    </w:p>
    <w:p>
      <w:pPr>
        <w:pStyle w:val="Compact"/>
        <w:numPr>
          <w:ilvl w:val="0"/>
          <w:numId w:val="1016"/>
        </w:numPr>
      </w:pPr>
      <w:r>
        <w:t xml:space="preserve">безопасности;</w:t>
      </w:r>
    </w:p>
    <w:p>
      <w:pPr>
        <w:pStyle w:val="Compact"/>
        <w:numPr>
          <w:ilvl w:val="0"/>
          <w:numId w:val="1016"/>
        </w:numPr>
      </w:pPr>
      <w:r>
        <w:t xml:space="preserve">масштабировании;</w:t>
      </w:r>
    </w:p>
    <w:p>
      <w:pPr>
        <w:pStyle w:val="Compact"/>
        <w:numPr>
          <w:ilvl w:val="0"/>
          <w:numId w:val="1016"/>
        </w:numPr>
      </w:pPr>
      <w:r>
        <w:t xml:space="preserve">переносе данных из старой системы.</w:t>
      </w:r>
    </w:p>
    <w:bookmarkEnd w:id="32"/>
    <w:bookmarkStart w:id="33" w:name="редактор-kaiten"/>
    <w:p>
      <w:pPr>
        <w:pStyle w:val="Heading3"/>
      </w:pPr>
      <w:r>
        <w:t xml:space="preserve">6.5. Редактор Kaiten</w:t>
      </w:r>
    </w:p>
    <w:p>
      <w:pPr>
        <w:pStyle w:val="FirstParagraph"/>
      </w:pPr>
      <w:r>
        <w:t xml:space="preserve">Проверяет:</w:t>
      </w:r>
    </w:p>
    <w:p>
      <w:pPr>
        <w:pStyle w:val="Compact"/>
        <w:numPr>
          <w:ilvl w:val="0"/>
          <w:numId w:val="1017"/>
        </w:numPr>
      </w:pPr>
      <w:r>
        <w:t xml:space="preserve">пользу;</w:t>
      </w:r>
    </w:p>
    <w:p>
      <w:pPr>
        <w:pStyle w:val="Compact"/>
        <w:numPr>
          <w:ilvl w:val="0"/>
          <w:numId w:val="1017"/>
        </w:numPr>
      </w:pPr>
      <w:r>
        <w:t xml:space="preserve">точность;</w:t>
      </w:r>
    </w:p>
    <w:p>
      <w:pPr>
        <w:pStyle w:val="Compact"/>
        <w:numPr>
          <w:ilvl w:val="0"/>
          <w:numId w:val="1017"/>
        </w:numPr>
      </w:pPr>
      <w:r>
        <w:t xml:space="preserve">простоту;</w:t>
      </w:r>
    </w:p>
    <w:p>
      <w:pPr>
        <w:pStyle w:val="Compact"/>
        <w:numPr>
          <w:ilvl w:val="0"/>
          <w:numId w:val="1017"/>
        </w:numPr>
      </w:pPr>
      <w:r>
        <w:t xml:space="preserve">уважительный тон;</w:t>
      </w:r>
    </w:p>
    <w:p>
      <w:pPr>
        <w:pStyle w:val="Compact"/>
        <w:numPr>
          <w:ilvl w:val="0"/>
          <w:numId w:val="1017"/>
        </w:numPr>
      </w:pPr>
      <w:r>
        <w:t xml:space="preserve">отсутствие лозунгов;</w:t>
      </w:r>
    </w:p>
    <w:p>
      <w:pPr>
        <w:pStyle w:val="Compact"/>
        <w:numPr>
          <w:ilvl w:val="0"/>
          <w:numId w:val="1017"/>
        </w:numPr>
      </w:pPr>
      <w:r>
        <w:t xml:space="preserve">отсутствие ложных обещаний;</w:t>
      </w:r>
    </w:p>
    <w:p>
      <w:pPr>
        <w:pStyle w:val="Compact"/>
        <w:numPr>
          <w:ilvl w:val="0"/>
          <w:numId w:val="1017"/>
        </w:numPr>
      </w:pPr>
      <w:r>
        <w:t xml:space="preserve">соответствие редполитике.</w:t>
      </w:r>
    </w:p>
    <w:bookmarkEnd w:id="33"/>
    <w:bookmarkStart w:id="34" w:name="дизайнер-и-фронтенд-сборщик"/>
    <w:p>
      <w:pPr>
        <w:pStyle w:val="Heading3"/>
      </w:pPr>
      <w:r>
        <w:t xml:space="preserve">6.6. Дизайнер и фронтенд-сборщик</w:t>
      </w:r>
    </w:p>
    <w:p>
      <w:pPr>
        <w:pStyle w:val="FirstParagraph"/>
      </w:pPr>
      <w:r>
        <w:t xml:space="preserve">Делает страницу:</w:t>
      </w:r>
    </w:p>
    <w:p>
      <w:pPr>
        <w:pStyle w:val="Compact"/>
        <w:numPr>
          <w:ilvl w:val="0"/>
          <w:numId w:val="1018"/>
        </w:numPr>
      </w:pPr>
      <w:r>
        <w:t xml:space="preserve">визуально похожей на Kaiten;</w:t>
      </w:r>
    </w:p>
    <w:p>
      <w:pPr>
        <w:pStyle w:val="Compact"/>
        <w:numPr>
          <w:ilvl w:val="0"/>
          <w:numId w:val="1018"/>
        </w:numPr>
      </w:pPr>
      <w:r>
        <w:t xml:space="preserve">адаптивной;</w:t>
      </w:r>
    </w:p>
    <w:p>
      <w:pPr>
        <w:pStyle w:val="Compact"/>
        <w:numPr>
          <w:ilvl w:val="0"/>
          <w:numId w:val="1018"/>
        </w:numPr>
      </w:pPr>
      <w:r>
        <w:t xml:space="preserve">понятной;</w:t>
      </w:r>
    </w:p>
    <w:p>
      <w:pPr>
        <w:pStyle w:val="Compact"/>
        <w:numPr>
          <w:ilvl w:val="0"/>
          <w:numId w:val="1018"/>
        </w:numPr>
      </w:pPr>
      <w:r>
        <w:t xml:space="preserve">готовой к публикации;</w:t>
      </w:r>
    </w:p>
    <w:p>
      <w:pPr>
        <w:pStyle w:val="Compact"/>
        <w:numPr>
          <w:ilvl w:val="0"/>
          <w:numId w:val="1018"/>
        </w:numPr>
      </w:pPr>
      <w:r>
        <w:t xml:space="preserve">с интерфейсными визуалами под сферу.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исследование-аудитории"/>
    <w:p>
      <w:pPr>
        <w:pStyle w:val="Heading2"/>
      </w:pPr>
      <w:r>
        <w:t xml:space="preserve">7. Исследование аудитории</w:t>
      </w:r>
    </w:p>
    <w:p>
      <w:pPr>
        <w:pStyle w:val="FirstParagraph"/>
      </w:pPr>
      <w:r>
        <w:t xml:space="preserve">Перед созданием страницы проведи исследование.</w:t>
      </w:r>
    </w:p>
    <w:p>
      <w:pPr>
        <w:pStyle w:val="BodyText"/>
      </w:pPr>
      <w:r>
        <w:t xml:space="preserve">Определи:</w:t>
      </w:r>
    </w:p>
    <w:p>
      <w:pPr>
        <w:pStyle w:val="Compact"/>
        <w:numPr>
          <w:ilvl w:val="0"/>
          <w:numId w:val="1019"/>
        </w:numPr>
      </w:pPr>
      <w:r>
        <w:t xml:space="preserve">кто основная аудитория;</w:t>
      </w:r>
    </w:p>
    <w:p>
      <w:pPr>
        <w:pStyle w:val="Compact"/>
        <w:numPr>
          <w:ilvl w:val="0"/>
          <w:numId w:val="1019"/>
        </w:numPr>
      </w:pPr>
      <w:r>
        <w:t xml:space="preserve">кто принимает решение;</w:t>
      </w:r>
    </w:p>
    <w:p>
      <w:pPr>
        <w:pStyle w:val="Compact"/>
        <w:numPr>
          <w:ilvl w:val="0"/>
          <w:numId w:val="1019"/>
        </w:numPr>
      </w:pPr>
      <w:r>
        <w:t xml:space="preserve">кто влияет на решение;</w:t>
      </w:r>
    </w:p>
    <w:p>
      <w:pPr>
        <w:pStyle w:val="Compact"/>
        <w:numPr>
          <w:ilvl w:val="0"/>
          <w:numId w:val="1019"/>
        </w:numPr>
      </w:pPr>
      <w:r>
        <w:t xml:space="preserve">какие процессы есть у команды;</w:t>
      </w:r>
    </w:p>
    <w:p>
      <w:pPr>
        <w:pStyle w:val="Compact"/>
        <w:numPr>
          <w:ilvl w:val="0"/>
          <w:numId w:val="1019"/>
        </w:numPr>
      </w:pPr>
      <w:r>
        <w:t xml:space="preserve">какие задачи повторяются каждый день, неделю, месяц;</w:t>
      </w:r>
    </w:p>
    <w:p>
      <w:pPr>
        <w:pStyle w:val="Compact"/>
        <w:numPr>
          <w:ilvl w:val="0"/>
          <w:numId w:val="1019"/>
        </w:numPr>
      </w:pPr>
      <w:r>
        <w:t xml:space="preserve">какие статусы важно видеть;</w:t>
      </w:r>
    </w:p>
    <w:p>
      <w:pPr>
        <w:pStyle w:val="Compact"/>
        <w:numPr>
          <w:ilvl w:val="0"/>
          <w:numId w:val="1019"/>
        </w:numPr>
      </w:pPr>
      <w:r>
        <w:t xml:space="preserve">где сейчас теряются задачи, документы, сроки и договоренности;</w:t>
      </w:r>
    </w:p>
    <w:p>
      <w:pPr>
        <w:pStyle w:val="Compact"/>
        <w:numPr>
          <w:ilvl w:val="0"/>
          <w:numId w:val="1019"/>
        </w:numPr>
      </w:pPr>
      <w:r>
        <w:t xml:space="preserve">какие инструменты команда может использовать сейчас;</w:t>
      </w:r>
    </w:p>
    <w:p>
      <w:pPr>
        <w:pStyle w:val="Compact"/>
        <w:numPr>
          <w:ilvl w:val="0"/>
          <w:numId w:val="1019"/>
        </w:numPr>
      </w:pPr>
      <w:r>
        <w:t xml:space="preserve">что раздражает руководителя;</w:t>
      </w:r>
    </w:p>
    <w:p>
      <w:pPr>
        <w:pStyle w:val="Compact"/>
        <w:numPr>
          <w:ilvl w:val="0"/>
          <w:numId w:val="1019"/>
        </w:numPr>
      </w:pPr>
      <w:r>
        <w:t xml:space="preserve">что раздражает сотрудников;</w:t>
      </w:r>
    </w:p>
    <w:p>
      <w:pPr>
        <w:pStyle w:val="Compact"/>
        <w:numPr>
          <w:ilvl w:val="0"/>
          <w:numId w:val="1019"/>
        </w:numPr>
      </w:pPr>
      <w:r>
        <w:t xml:space="preserve">какие риски возникают из-за непрозрачности;</w:t>
      </w:r>
    </w:p>
    <w:p>
      <w:pPr>
        <w:pStyle w:val="Compact"/>
        <w:numPr>
          <w:ilvl w:val="0"/>
          <w:numId w:val="1019"/>
        </w:numPr>
      </w:pPr>
      <w:r>
        <w:t xml:space="preserve">какие критерии выбора системы важны;</w:t>
      </w:r>
    </w:p>
    <w:p>
      <w:pPr>
        <w:pStyle w:val="Compact"/>
        <w:numPr>
          <w:ilvl w:val="0"/>
          <w:numId w:val="1019"/>
        </w:numPr>
      </w:pPr>
      <w:r>
        <w:t xml:space="preserve">какие возражения могут быть;</w:t>
      </w:r>
    </w:p>
    <w:p>
      <w:pPr>
        <w:pStyle w:val="Compact"/>
        <w:numPr>
          <w:ilvl w:val="0"/>
          <w:numId w:val="1019"/>
        </w:numPr>
      </w:pPr>
      <w:r>
        <w:t xml:space="preserve">какие фичи Kaiten закрывают эти задачи;</w:t>
      </w:r>
    </w:p>
    <w:p>
      <w:pPr>
        <w:pStyle w:val="Compact"/>
        <w:numPr>
          <w:ilvl w:val="0"/>
          <w:numId w:val="1019"/>
        </w:numPr>
      </w:pPr>
      <w:r>
        <w:t xml:space="preserve">какие кейсы могут подтвердить пользу.</w:t>
      </w:r>
    </w:p>
    <w:p>
      <w:pPr>
        <w:pStyle w:val="FirstParagraph"/>
      </w:pPr>
      <w:r>
        <w:t xml:space="preserve">Главный фокус: обычно решение принимает тимлид, руководитель отдела, руководитель направления или человек, которому нужна прозрачность процессов.</w:t>
      </w:r>
    </w:p>
    <w:p>
      <w:r>
        <w:pict>
          <v:rect style="width:0;height:1.5pt" o:hralign="center" o:hrstd="t" o:hr="t"/>
        </w:pict>
      </w:r>
    </w:p>
    <w:bookmarkEnd w:id="36"/>
    <w:bookmarkStart w:id="37" w:name="как-формулировать-боли"/>
    <w:p>
      <w:pPr>
        <w:pStyle w:val="Heading2"/>
      </w:pPr>
      <w:r>
        <w:t xml:space="preserve">8. Как формулировать боли</w:t>
      </w:r>
    </w:p>
    <w:p>
      <w:pPr>
        <w:pStyle w:val="FirstParagraph"/>
      </w:pPr>
      <w:r>
        <w:t xml:space="preserve">Не иди через жесткий негатив. Не обвиняй команду и руководителя.</w:t>
      </w:r>
    </w:p>
    <w:p>
      <w:pPr>
        <w:pStyle w:val="BodyText"/>
      </w:pPr>
      <w:r>
        <w:t xml:space="preserve">Формулируй через управляемое улучшение.</w:t>
      </w:r>
    </w:p>
    <w:p>
      <w:pPr>
        <w:pStyle w:val="BodyText"/>
      </w:pPr>
      <w:r>
        <w:t xml:space="preserve">Плохо:</w:t>
      </w:r>
    </w:p>
    <w:p>
      <w:pPr>
        <w:pStyle w:val="BodyText"/>
      </w:pPr>
      <w:r>
        <w:t xml:space="preserve">«Тимлид не видит, что делает команда».</w:t>
      </w:r>
    </w:p>
    <w:p>
      <w:pPr>
        <w:pStyle w:val="BodyText"/>
      </w:pPr>
      <w:r>
        <w:t xml:space="preserve">Хорошо:</w:t>
      </w:r>
    </w:p>
    <w:p>
      <w:pPr>
        <w:pStyle w:val="BodyText"/>
      </w:pPr>
      <w:r>
        <w:t xml:space="preserve">«Тимлид видит загрузку команды и статус задач без лишних созвонов».</w:t>
      </w:r>
    </w:p>
    <w:p>
      <w:pPr>
        <w:pStyle w:val="BodyText"/>
      </w:pPr>
      <w:r>
        <w:t xml:space="preserve">Плохо:</w:t>
      </w:r>
    </w:p>
    <w:p>
      <w:pPr>
        <w:pStyle w:val="BodyText"/>
      </w:pPr>
      <w:r>
        <w:t xml:space="preserve">«Задачи теряются в хаосе».</w:t>
      </w:r>
    </w:p>
    <w:p>
      <w:pPr>
        <w:pStyle w:val="BodyText"/>
      </w:pPr>
      <w:r>
        <w:t xml:space="preserve">Хорошо:</w:t>
      </w:r>
    </w:p>
    <w:p>
      <w:pPr>
        <w:pStyle w:val="BodyText"/>
      </w:pPr>
      <w:r>
        <w:t xml:space="preserve">«Задачи из чатов, почты и форм собираются на одной доске».</w:t>
      </w:r>
    </w:p>
    <w:p>
      <w:pPr>
        <w:pStyle w:val="BodyText"/>
      </w:pPr>
      <w:r>
        <w:t xml:space="preserve">Плохо:</w:t>
      </w:r>
    </w:p>
    <w:p>
      <w:pPr>
        <w:pStyle w:val="BodyText"/>
      </w:pPr>
      <w:r>
        <w:t xml:space="preserve">«Руководитель вынужден всех контролировать».</w:t>
      </w:r>
    </w:p>
    <w:p>
      <w:pPr>
        <w:pStyle w:val="BodyText"/>
      </w:pPr>
      <w:r>
        <w:t xml:space="preserve">Хорошо:</w:t>
      </w:r>
    </w:p>
    <w:p>
      <w:pPr>
        <w:pStyle w:val="BodyText"/>
      </w:pPr>
      <w:r>
        <w:t xml:space="preserve">«Руководитель видит процесс без микроменеджмента».</w:t>
      </w:r>
    </w:p>
    <w:p>
      <w:pPr>
        <w:pStyle w:val="BodyText"/>
      </w:pPr>
      <w:r>
        <w:t xml:space="preserve">Плохо:</w:t>
      </w:r>
    </w:p>
    <w:p>
      <w:pPr>
        <w:pStyle w:val="BodyText"/>
      </w:pPr>
      <w:r>
        <w:t xml:space="preserve">«Сотрудники забывают дедлайны».</w:t>
      </w:r>
    </w:p>
    <w:p>
      <w:pPr>
        <w:pStyle w:val="BodyText"/>
      </w:pPr>
      <w:r>
        <w:t xml:space="preserve">Хорошо:</w:t>
      </w:r>
    </w:p>
    <w:p>
      <w:pPr>
        <w:pStyle w:val="BodyText"/>
      </w:pPr>
      <w:r>
        <w:t xml:space="preserve">«Сроки подсвечиваются на доске, а команда видит приоритеты заранее».</w:t>
      </w:r>
    </w:p>
    <w:p>
      <w:r>
        <w:pict>
          <v:rect style="width:0;height:1.5pt" o:hralign="center" o:hrstd="t" o:hr="t"/>
        </w:pict>
      </w:r>
    </w:p>
    <w:bookmarkEnd w:id="37"/>
    <w:bookmarkStart w:id="41" w:name="как-писать"/>
    <w:p>
      <w:pPr>
        <w:pStyle w:val="Heading2"/>
      </w:pPr>
      <w:r>
        <w:t xml:space="preserve">9. Как писать</w:t>
      </w:r>
    </w:p>
    <w:bookmarkStart w:id="38" w:name="не-писать-маркетинговые-лозунги"/>
    <w:p>
      <w:pPr>
        <w:pStyle w:val="Heading3"/>
      </w:pPr>
      <w:r>
        <w:t xml:space="preserve">9.1. Не писать маркетинговые лозунги</w:t>
      </w:r>
    </w:p>
    <w:p>
      <w:pPr>
        <w:pStyle w:val="FirstParagraph"/>
      </w:pPr>
      <w:r>
        <w:t xml:space="preserve">Запрещены формулировки:</w:t>
      </w:r>
    </w:p>
    <w:p>
      <w:pPr>
        <w:pStyle w:val="Compact"/>
        <w:numPr>
          <w:ilvl w:val="0"/>
          <w:numId w:val="1020"/>
        </w:numPr>
      </w:pPr>
      <w:r>
        <w:t xml:space="preserve">«Выведите бизнес на новый уровень».</w:t>
      </w:r>
    </w:p>
    <w:p>
      <w:pPr>
        <w:pStyle w:val="Compact"/>
        <w:numPr>
          <w:ilvl w:val="0"/>
          <w:numId w:val="1020"/>
        </w:numPr>
      </w:pPr>
      <w:r>
        <w:t xml:space="preserve">«Революционное решение».</w:t>
      </w:r>
    </w:p>
    <w:p>
      <w:pPr>
        <w:pStyle w:val="Compact"/>
        <w:numPr>
          <w:ilvl w:val="0"/>
          <w:numId w:val="1020"/>
        </w:numPr>
      </w:pPr>
      <w:r>
        <w:t xml:space="preserve">«Лучший инструмент для всех задач».</w:t>
      </w:r>
    </w:p>
    <w:p>
      <w:pPr>
        <w:pStyle w:val="Compact"/>
        <w:numPr>
          <w:ilvl w:val="0"/>
          <w:numId w:val="1020"/>
        </w:numPr>
      </w:pPr>
      <w:r>
        <w:t xml:space="preserve">«Идеальная система».</w:t>
      </w:r>
    </w:p>
    <w:p>
      <w:pPr>
        <w:pStyle w:val="Compact"/>
        <w:numPr>
          <w:ilvl w:val="0"/>
          <w:numId w:val="1020"/>
        </w:numPr>
      </w:pPr>
      <w:r>
        <w:t xml:space="preserve">«Забудьте о хаосе навсегда».</w:t>
      </w:r>
    </w:p>
    <w:p>
      <w:pPr>
        <w:pStyle w:val="Compact"/>
        <w:numPr>
          <w:ilvl w:val="0"/>
          <w:numId w:val="1020"/>
        </w:numPr>
      </w:pPr>
      <w:r>
        <w:t xml:space="preserve">«Увеличьте эффективность в 10 раз».</w:t>
      </w:r>
    </w:p>
    <w:p>
      <w:pPr>
        <w:pStyle w:val="Compact"/>
        <w:numPr>
          <w:ilvl w:val="0"/>
          <w:numId w:val="1020"/>
        </w:numPr>
      </w:pPr>
      <w:r>
        <w:t xml:space="preserve">«Полный контроль над всем бизнесом».</w:t>
      </w:r>
    </w:p>
    <w:p>
      <w:pPr>
        <w:pStyle w:val="FirstParagraph"/>
      </w:pPr>
      <w:r>
        <w:t xml:space="preserve">Пиши конкретно:</w:t>
      </w:r>
    </w:p>
    <w:p>
      <w:pPr>
        <w:pStyle w:val="Compact"/>
        <w:numPr>
          <w:ilvl w:val="0"/>
          <w:numId w:val="1021"/>
        </w:numPr>
      </w:pPr>
      <w:r>
        <w:t xml:space="preserve">«Задачи, сроки и документы собраны в одном пространстве».</w:t>
      </w:r>
    </w:p>
    <w:p>
      <w:pPr>
        <w:pStyle w:val="Compact"/>
        <w:numPr>
          <w:ilvl w:val="0"/>
          <w:numId w:val="1021"/>
        </w:numPr>
      </w:pPr>
      <w:r>
        <w:t xml:space="preserve">«Руководитель видит статус каждого этапа без ручных отчетов».</w:t>
      </w:r>
    </w:p>
    <w:p>
      <w:pPr>
        <w:pStyle w:val="Compact"/>
        <w:numPr>
          <w:ilvl w:val="0"/>
          <w:numId w:val="1021"/>
        </w:numPr>
      </w:pPr>
      <w:r>
        <w:t xml:space="preserve">«Команда понимает, что в работе, что ждет согласования и где есть риск задержки».</w:t>
      </w:r>
    </w:p>
    <w:bookmarkEnd w:id="38"/>
    <w:bookmarkStart w:id="39" w:name="не-давать-ложных-обещаний"/>
    <w:p>
      <w:pPr>
        <w:pStyle w:val="Heading3"/>
      </w:pPr>
      <w:r>
        <w:t xml:space="preserve">9.2. Не давать ложных обещаний</w:t>
      </w:r>
    </w:p>
    <w:p>
      <w:pPr>
        <w:pStyle w:val="FirstParagraph"/>
      </w:pPr>
      <w:r>
        <w:t xml:space="preserve">Не обещай:</w:t>
      </w:r>
    </w:p>
    <w:p>
      <w:pPr>
        <w:pStyle w:val="Compact"/>
        <w:numPr>
          <w:ilvl w:val="0"/>
          <w:numId w:val="1022"/>
        </w:numPr>
      </w:pPr>
      <w:r>
        <w:t xml:space="preserve">гарантированный рост эффективности;</w:t>
      </w:r>
    </w:p>
    <w:p>
      <w:pPr>
        <w:pStyle w:val="Compact"/>
        <w:numPr>
          <w:ilvl w:val="0"/>
          <w:numId w:val="1022"/>
        </w:numPr>
      </w:pPr>
      <w:r>
        <w:t xml:space="preserve">мгновенное внедрение без участия команды;</w:t>
      </w:r>
    </w:p>
    <w:p>
      <w:pPr>
        <w:pStyle w:val="Compact"/>
        <w:numPr>
          <w:ilvl w:val="0"/>
          <w:numId w:val="1022"/>
        </w:numPr>
      </w:pPr>
      <w:r>
        <w:t xml:space="preserve">полное избавление от ошибок;</w:t>
      </w:r>
    </w:p>
    <w:p>
      <w:pPr>
        <w:pStyle w:val="Compact"/>
        <w:numPr>
          <w:ilvl w:val="0"/>
          <w:numId w:val="1022"/>
        </w:numPr>
      </w:pPr>
      <w:r>
        <w:t xml:space="preserve">автоматическое решение всех проблем управления;</w:t>
      </w:r>
    </w:p>
    <w:p>
      <w:pPr>
        <w:pStyle w:val="Compact"/>
        <w:numPr>
          <w:ilvl w:val="0"/>
          <w:numId w:val="1022"/>
        </w:numPr>
      </w:pPr>
      <w:r>
        <w:t xml:space="preserve">конкретные цифры без источника;</w:t>
      </w:r>
    </w:p>
    <w:p>
      <w:pPr>
        <w:pStyle w:val="Compact"/>
        <w:numPr>
          <w:ilvl w:val="0"/>
          <w:numId w:val="1022"/>
        </w:numPr>
      </w:pPr>
      <w:r>
        <w:t xml:space="preserve">импорт из конкретной системы, если он не подтвержден;</w:t>
      </w:r>
    </w:p>
    <w:p>
      <w:pPr>
        <w:pStyle w:val="Compact"/>
        <w:numPr>
          <w:ilvl w:val="0"/>
          <w:numId w:val="1022"/>
        </w:numPr>
      </w:pPr>
      <w:r>
        <w:t xml:space="preserve">функции, которые не проверены по базе знаний.</w:t>
      </w:r>
    </w:p>
    <w:p>
      <w:pPr>
        <w:pStyle w:val="FirstParagraph"/>
      </w:pPr>
      <w:r>
        <w:t xml:space="preserve">Пиши аккуратно:</w:t>
      </w:r>
    </w:p>
    <w:p>
      <w:pPr>
        <w:pStyle w:val="Compact"/>
        <w:numPr>
          <w:ilvl w:val="0"/>
          <w:numId w:val="1023"/>
        </w:numPr>
      </w:pPr>
      <w:r>
        <w:t xml:space="preserve">«Kaiten помогает сделать процесс прозрачнее».</w:t>
      </w:r>
    </w:p>
    <w:p>
      <w:pPr>
        <w:pStyle w:val="Compact"/>
        <w:numPr>
          <w:ilvl w:val="0"/>
          <w:numId w:val="1023"/>
        </w:numPr>
      </w:pPr>
      <w:r>
        <w:t xml:space="preserve">«Команда может настроить доски под свои этапы».</w:t>
      </w:r>
    </w:p>
    <w:p>
      <w:pPr>
        <w:pStyle w:val="Compact"/>
        <w:numPr>
          <w:ilvl w:val="0"/>
          <w:numId w:val="1023"/>
        </w:numPr>
      </w:pPr>
      <w:r>
        <w:t xml:space="preserve">«Руководитель получает больше данных для управления сроками и загрузкой».</w:t>
      </w:r>
    </w:p>
    <w:bookmarkEnd w:id="39"/>
    <w:bookmarkStart w:id="40" w:name="не-писать-языком-фичей"/>
    <w:p>
      <w:pPr>
        <w:pStyle w:val="Heading3"/>
      </w:pPr>
      <w:r>
        <w:t xml:space="preserve">9.3. Не писать языком фичей</w:t>
      </w:r>
    </w:p>
    <w:p>
      <w:pPr>
        <w:pStyle w:val="FirstParagraph"/>
      </w:pPr>
      <w:r>
        <w:t xml:space="preserve">Плохо:</w:t>
      </w:r>
    </w:p>
    <w:p>
      <w:pPr>
        <w:pStyle w:val="BodyText"/>
      </w:pPr>
      <w:r>
        <w:t xml:space="preserve">«В Kaiten есть WIP-лимиты, swimlanes, блокировки, кастомные поля и диаграмма Ганта».</w:t>
      </w:r>
    </w:p>
    <w:p>
      <w:pPr>
        <w:pStyle w:val="BodyText"/>
      </w:pPr>
      <w:r>
        <w:t xml:space="preserve">Хорошо:</w:t>
      </w:r>
    </w:p>
    <w:p>
      <w:pPr>
        <w:pStyle w:val="BodyText"/>
      </w:pPr>
      <w:r>
        <w:t xml:space="preserve">«WIP-лимиты помогают не перегружать команду задачами. Дорожки показывают загрузку сотрудников или отделов. Блокировки подсвечивают задачи, которые остановились и мешают потоку».</w:t>
      </w:r>
    </w:p>
    <w:p>
      <w:pPr>
        <w:pStyle w:val="BodyText"/>
      </w:pPr>
      <w:r>
        <w:t xml:space="preserve">Формула:</w:t>
      </w:r>
    </w:p>
    <w:p>
      <w:pPr>
        <w:pStyle w:val="BodyText"/>
      </w:pPr>
      <w:r>
        <w:rPr>
          <w:rStyle w:val="VerbatimChar"/>
        </w:rPr>
        <w:t xml:space="preserve">фича → рабочий сценарий → польза для роли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Фича: карточка задачи.</w:t>
      </w:r>
    </w:p>
    <w:p>
      <w:pPr>
        <w:pStyle w:val="BodyText"/>
      </w:pPr>
      <w:r>
        <w:t xml:space="preserve">Плохо:</w:t>
      </w:r>
    </w:p>
    <w:p>
      <w:pPr>
        <w:pStyle w:val="BodyText"/>
      </w:pPr>
      <w:r>
        <w:t xml:space="preserve">«В Kaiten есть карточки задач».</w:t>
      </w:r>
    </w:p>
    <w:p>
      <w:pPr>
        <w:pStyle w:val="BodyText"/>
      </w:pPr>
      <w:r>
        <w:t xml:space="preserve">Хорошо:</w:t>
      </w:r>
    </w:p>
    <w:p>
      <w:pPr>
        <w:pStyle w:val="BodyText"/>
      </w:pPr>
      <w:r>
        <w:t xml:space="preserve">«Открыли карточку — видите задачу, ответственного, срок, документы, чек-лист и всю историю обсуждений. Не нужно искать контекст в почте, чатах и на диске».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7fa33ebcbdf60fbc03c0d11ddf3652d057835ce"/>
    <w:p>
      <w:pPr>
        <w:pStyle w:val="Heading2"/>
      </w:pPr>
      <w:r>
        <w:t xml:space="preserve">10. Работа с англицизмами и иностранными словами</w:t>
      </w:r>
    </w:p>
    <w:p>
      <w:pPr>
        <w:pStyle w:val="FirstParagraph"/>
      </w:pPr>
      <w:r>
        <w:t xml:space="preserve">На опубликованных страницах Kaiten нужно избегать англицизмов и иностранных слов, если у них есть понятный русский аналог. Это правило относится к заголовкам, подзаголовкам, карточкам, кнопкам, подписям, alt-текстам, вопросам и ответам, SEO title и description.</w:t>
      </w:r>
    </w:p>
    <w:p>
      <w:pPr>
        <w:pStyle w:val="BodyText"/>
      </w:pPr>
      <w:r>
        <w:t xml:space="preserve">Исключения:</w:t>
      </w:r>
    </w:p>
    <w:p>
      <w:pPr>
        <w:pStyle w:val="Compact"/>
        <w:numPr>
          <w:ilvl w:val="0"/>
          <w:numId w:val="1024"/>
        </w:numPr>
      </w:pPr>
      <w:r>
        <w:t xml:space="preserve">названия сервисов, продуктов, компаний и зарегистрированных товарных знаков: Kaiten, Jira, Trello, Notion, YouTrack, Asana, ClickUp;</w:t>
      </w:r>
    </w:p>
    <w:p>
      <w:pPr>
        <w:pStyle w:val="Compact"/>
        <w:numPr>
          <w:ilvl w:val="0"/>
          <w:numId w:val="1024"/>
        </w:numPr>
      </w:pPr>
      <w:r>
        <w:t xml:space="preserve">термины, у которых нет точного общеупотребительного русского аналога или которые закреплены в профессиональной среде: канбан, скрам;</w:t>
      </w:r>
    </w:p>
    <w:p>
      <w:pPr>
        <w:pStyle w:val="Compact"/>
        <w:numPr>
          <w:ilvl w:val="0"/>
          <w:numId w:val="1024"/>
        </w:numPr>
      </w:pPr>
      <w:r>
        <w:t xml:space="preserve">технические атрибуты в коде, служебные поля, имена классов и внутренние комментарии для разработчика;</w:t>
      </w:r>
    </w:p>
    <w:p>
      <w:pPr>
        <w:pStyle w:val="Compact"/>
        <w:numPr>
          <w:ilvl w:val="0"/>
          <w:numId w:val="1024"/>
        </w:numPr>
      </w:pPr>
      <w:r>
        <w:t xml:space="preserve">аббревиатуры, которые нужны для точности, если рядом есть русская расшифровка.</w:t>
      </w:r>
    </w:p>
    <w:p>
      <w:pPr>
        <w:pStyle w:val="FirstParagraph"/>
      </w:pPr>
      <w:r>
        <w:t xml:space="preserve">Если иностранное слово необходимо, при первом употреблении дай русский вариант и расшифровку в скобках. Дальше используй русский вариант.</w:t>
      </w:r>
    </w:p>
    <w:p>
      <w:pPr>
        <w:pStyle w:val="BodyText"/>
      </w:pPr>
      <w:r>
        <w:t xml:space="preserve">Пример:</w:t>
      </w:r>
    </w:p>
    <w:p>
      <w:pPr>
        <w:pStyle w:val="Compact"/>
        <w:numPr>
          <w:ilvl w:val="0"/>
          <w:numId w:val="1025"/>
        </w:numPr>
      </w:pPr>
      <w:r>
        <w:t xml:space="preserve">отдел персонала (HR), дальше — отдел персонала;</w:t>
      </w:r>
    </w:p>
    <w:p>
      <w:pPr>
        <w:pStyle w:val="Compact"/>
        <w:numPr>
          <w:ilvl w:val="0"/>
          <w:numId w:val="1025"/>
        </w:numPr>
      </w:pPr>
      <w:r>
        <w:t xml:space="preserve">соглашение об уровне обслуживания (SLA), дальше — уровень обслуживания или SLA, если это устойчивый термин для аудитории;</w:t>
      </w:r>
    </w:p>
    <w:p>
      <w:pPr>
        <w:pStyle w:val="Compact"/>
        <w:numPr>
          <w:ilvl w:val="0"/>
          <w:numId w:val="1025"/>
        </w:numPr>
      </w:pPr>
      <w:r>
        <w:t xml:space="preserve">ключевые показатели эффективности (KPI), дальше — показатели;</w:t>
      </w:r>
    </w:p>
    <w:p>
      <w:pPr>
        <w:pStyle w:val="Compact"/>
        <w:numPr>
          <w:ilvl w:val="0"/>
          <w:numId w:val="1025"/>
        </w:numPr>
      </w:pPr>
      <w:r>
        <w:t xml:space="preserve">бизнес для бизнеса (B2B), дальше — B2B, если без аббревиатуры текст становится тяжелым;</w:t>
      </w:r>
    </w:p>
    <w:p>
      <w:pPr>
        <w:pStyle w:val="Compact"/>
        <w:numPr>
          <w:ilvl w:val="0"/>
          <w:numId w:val="1025"/>
        </w:numPr>
      </w:pPr>
      <w:r>
        <w:t xml:space="preserve">гибкие подходы (Agile), дальше — гибкие подходы;</w:t>
      </w:r>
    </w:p>
    <w:p>
      <w:pPr>
        <w:pStyle w:val="Compact"/>
        <w:numPr>
          <w:ilvl w:val="0"/>
          <w:numId w:val="1025"/>
        </w:numPr>
      </w:pPr>
      <w:r>
        <w:t xml:space="preserve">электронная коммерция (e-commerce), дальше — интернет-торговля или электронная коммерция.</w:t>
      </w:r>
    </w:p>
    <w:p>
      <w:pPr>
        <w:pStyle w:val="FirstParagraph"/>
      </w:pPr>
      <w:r>
        <w:t xml:space="preserve">Канбан и скрам писать по-русски. Не писать Kanban и Scrum в опубликованном тексте, если это не часть названия интеграции, документации или цитаты.</w:t>
      </w:r>
    </w:p>
    <w:bookmarkStart w:id="42" w:name="словарь-замен-для-публичных-страниц"/>
    <w:p>
      <w:pPr>
        <w:pStyle w:val="Heading3"/>
      </w:pPr>
      <w:r>
        <w:t xml:space="preserve">10.1. Словарь замен для публичных страниц</w:t>
      </w:r>
    </w:p>
    <w:p>
      <w:pPr>
        <w:pStyle w:val="FirstParagraph"/>
      </w:pPr>
      <w:r>
        <w:t xml:space="preserve">Перед публикацией проверь текст и замени англицизмы.</w:t>
      </w:r>
    </w:p>
    <w:p>
      <w:pPr>
        <w:pStyle w:val="BodyText"/>
      </w:pPr>
      <w:r>
        <w:t xml:space="preserve">Используй такие варианты:</w:t>
      </w:r>
    </w:p>
    <w:p>
      <w:pPr>
        <w:pStyle w:val="Compact"/>
        <w:numPr>
          <w:ilvl w:val="0"/>
          <w:numId w:val="1026"/>
        </w:numPr>
      </w:pPr>
      <w:r>
        <w:t xml:space="preserve">landing page / landing / лендинг → страница, промостраница, страница решения;</w:t>
      </w:r>
    </w:p>
    <w:p>
      <w:pPr>
        <w:pStyle w:val="Compact"/>
        <w:numPr>
          <w:ilvl w:val="0"/>
          <w:numId w:val="1026"/>
        </w:numPr>
      </w:pPr>
      <w:r>
        <w:t xml:space="preserve">hero / hero-блок → первый экран;</w:t>
      </w:r>
    </w:p>
    <w:p>
      <w:pPr>
        <w:pStyle w:val="Compact"/>
        <w:numPr>
          <w:ilvl w:val="0"/>
          <w:numId w:val="1026"/>
        </w:numPr>
      </w:pPr>
      <w:r>
        <w:t xml:space="preserve">CTA → кнопка действия, кнопка, призыв к действию;</w:t>
      </w:r>
    </w:p>
    <w:p>
      <w:pPr>
        <w:pStyle w:val="Compact"/>
        <w:numPr>
          <w:ilvl w:val="0"/>
          <w:numId w:val="1026"/>
        </w:numPr>
      </w:pPr>
      <w:r>
        <w:t xml:space="preserve">FAQ → вопросы и ответы;</w:t>
      </w:r>
    </w:p>
    <w:p>
      <w:pPr>
        <w:pStyle w:val="Compact"/>
        <w:numPr>
          <w:ilvl w:val="0"/>
          <w:numId w:val="1026"/>
        </w:numPr>
      </w:pPr>
      <w:r>
        <w:t xml:space="preserve">feature / фича → возможность, функция, инструмент;</w:t>
      </w:r>
    </w:p>
    <w:p>
      <w:pPr>
        <w:pStyle w:val="Compact"/>
        <w:numPr>
          <w:ilvl w:val="0"/>
          <w:numId w:val="1026"/>
        </w:numPr>
      </w:pPr>
      <w:r>
        <w:t xml:space="preserve">use case → сценарий использования, рабочий сценарий;</w:t>
      </w:r>
    </w:p>
    <w:p>
      <w:pPr>
        <w:pStyle w:val="Compact"/>
        <w:numPr>
          <w:ilvl w:val="0"/>
          <w:numId w:val="1026"/>
        </w:numPr>
      </w:pPr>
      <w:r>
        <w:t xml:space="preserve">case / кейс → история клиента, пример внедрения, история использования;</w:t>
      </w:r>
    </w:p>
    <w:p>
      <w:pPr>
        <w:pStyle w:val="Compact"/>
        <w:numPr>
          <w:ilvl w:val="0"/>
          <w:numId w:val="1026"/>
        </w:numPr>
      </w:pPr>
      <w:r>
        <w:t xml:space="preserve">workflow → рабочий процесс;</w:t>
      </w:r>
    </w:p>
    <w:p>
      <w:pPr>
        <w:pStyle w:val="Compact"/>
        <w:numPr>
          <w:ilvl w:val="0"/>
          <w:numId w:val="1026"/>
        </w:numPr>
      </w:pPr>
      <w:r>
        <w:t xml:space="preserve">dashboard → панель отчетов, сводка, дашборд допустим только если аудитория точно так говорит;</w:t>
      </w:r>
    </w:p>
    <w:p>
      <w:pPr>
        <w:pStyle w:val="Compact"/>
        <w:numPr>
          <w:ilvl w:val="0"/>
          <w:numId w:val="1026"/>
        </w:numPr>
      </w:pPr>
      <w:r>
        <w:t xml:space="preserve">roadmap → дорожная карта;</w:t>
      </w:r>
    </w:p>
    <w:p>
      <w:pPr>
        <w:pStyle w:val="Compact"/>
        <w:numPr>
          <w:ilvl w:val="0"/>
          <w:numId w:val="1026"/>
        </w:numPr>
      </w:pPr>
      <w:r>
        <w:t xml:space="preserve">backlog → очередь задач, список задач, бэклог допустим для ИТ-аудитории;</w:t>
      </w:r>
    </w:p>
    <w:p>
      <w:pPr>
        <w:pStyle w:val="Compact"/>
        <w:numPr>
          <w:ilvl w:val="0"/>
          <w:numId w:val="1026"/>
        </w:numPr>
      </w:pPr>
      <w:r>
        <w:t xml:space="preserve">sprint → спринт допустим для ИТ и скрам-команд, иначе — рабочий цикл;</w:t>
      </w:r>
    </w:p>
    <w:p>
      <w:pPr>
        <w:pStyle w:val="Compact"/>
        <w:numPr>
          <w:ilvl w:val="0"/>
          <w:numId w:val="1026"/>
        </w:numPr>
      </w:pPr>
      <w:r>
        <w:t xml:space="preserve">deadline → срок;</w:t>
      </w:r>
    </w:p>
    <w:p>
      <w:pPr>
        <w:pStyle w:val="Compact"/>
        <w:numPr>
          <w:ilvl w:val="0"/>
          <w:numId w:val="1026"/>
        </w:numPr>
      </w:pPr>
      <w:r>
        <w:t xml:space="preserve">team lead / тимлид → руководитель команды, тимлид допустим для ИТ-аудитории;</w:t>
      </w:r>
    </w:p>
    <w:p>
      <w:pPr>
        <w:pStyle w:val="Compact"/>
        <w:numPr>
          <w:ilvl w:val="0"/>
          <w:numId w:val="1026"/>
        </w:numPr>
      </w:pPr>
      <w:r>
        <w:t xml:space="preserve">product manager / продакт → менеджер продукта, продакт допустим только для продуктовой аудитории;</w:t>
      </w:r>
    </w:p>
    <w:p>
      <w:pPr>
        <w:pStyle w:val="Compact"/>
        <w:numPr>
          <w:ilvl w:val="0"/>
          <w:numId w:val="1026"/>
        </w:numPr>
      </w:pPr>
      <w:r>
        <w:t xml:space="preserve">project manager / PM → руководитель проекта, проектный менеджер;</w:t>
      </w:r>
    </w:p>
    <w:p>
      <w:pPr>
        <w:pStyle w:val="Compact"/>
        <w:numPr>
          <w:ilvl w:val="0"/>
          <w:numId w:val="1026"/>
        </w:numPr>
      </w:pPr>
      <w:r>
        <w:t xml:space="preserve">HR → отдел персонала, HR только в скобках при первом употреблении;</w:t>
      </w:r>
    </w:p>
    <w:p>
      <w:pPr>
        <w:pStyle w:val="Compact"/>
        <w:numPr>
          <w:ilvl w:val="0"/>
          <w:numId w:val="1026"/>
        </w:numPr>
      </w:pPr>
      <w:r>
        <w:t xml:space="preserve">IT → ИТ;</w:t>
      </w:r>
    </w:p>
    <w:p>
      <w:pPr>
        <w:pStyle w:val="Compact"/>
        <w:numPr>
          <w:ilvl w:val="0"/>
          <w:numId w:val="1026"/>
        </w:numPr>
      </w:pPr>
      <w:r>
        <w:t xml:space="preserve">enterprise → крупная компания, корпоративный клиент, крупное внедрение;</w:t>
      </w:r>
    </w:p>
    <w:p>
      <w:pPr>
        <w:pStyle w:val="Compact"/>
        <w:numPr>
          <w:ilvl w:val="0"/>
          <w:numId w:val="1026"/>
        </w:numPr>
      </w:pPr>
      <w:r>
        <w:t xml:space="preserve">self-hosted / on-premise → локальная версия, установка на серверы компании;</w:t>
      </w:r>
    </w:p>
    <w:p>
      <w:pPr>
        <w:pStyle w:val="Compact"/>
        <w:numPr>
          <w:ilvl w:val="0"/>
          <w:numId w:val="1026"/>
        </w:numPr>
      </w:pPr>
      <w:r>
        <w:t xml:space="preserve">cloud → облачная версия;</w:t>
      </w:r>
    </w:p>
    <w:p>
      <w:pPr>
        <w:pStyle w:val="Compact"/>
        <w:numPr>
          <w:ilvl w:val="0"/>
          <w:numId w:val="1026"/>
        </w:numPr>
      </w:pPr>
      <w:r>
        <w:t xml:space="preserve">service desk → служба поддержки или сервис-деск, если термин важен для аудитории;</w:t>
      </w:r>
    </w:p>
    <w:p>
      <w:pPr>
        <w:pStyle w:val="Compact"/>
        <w:numPr>
          <w:ilvl w:val="0"/>
          <w:numId w:val="1026"/>
        </w:numPr>
      </w:pPr>
      <w:r>
        <w:t xml:space="preserve">support → поддержка, служба поддержки;</w:t>
      </w:r>
    </w:p>
    <w:p>
      <w:pPr>
        <w:pStyle w:val="Compact"/>
        <w:numPr>
          <w:ilvl w:val="0"/>
          <w:numId w:val="1026"/>
        </w:numPr>
      </w:pPr>
      <w:r>
        <w:t xml:space="preserve">onboarding → адаптация, онбординг допустим в скобках при первом употреблении;</w:t>
      </w:r>
    </w:p>
    <w:p>
      <w:pPr>
        <w:pStyle w:val="Compact"/>
        <w:numPr>
          <w:ilvl w:val="0"/>
          <w:numId w:val="1026"/>
        </w:numPr>
      </w:pPr>
      <w:r>
        <w:t xml:space="preserve">template → шаблон;</w:t>
      </w:r>
    </w:p>
    <w:p>
      <w:pPr>
        <w:pStyle w:val="Compact"/>
        <w:numPr>
          <w:ilvl w:val="0"/>
          <w:numId w:val="1026"/>
        </w:numPr>
      </w:pPr>
      <w:r>
        <w:t xml:space="preserve">custom fields → настраиваемые поля;</w:t>
      </w:r>
    </w:p>
    <w:p>
      <w:pPr>
        <w:pStyle w:val="Compact"/>
        <w:numPr>
          <w:ilvl w:val="0"/>
          <w:numId w:val="1026"/>
        </w:numPr>
      </w:pPr>
      <w:r>
        <w:t xml:space="preserve">automation → автоматизация;</w:t>
      </w:r>
    </w:p>
    <w:p>
      <w:pPr>
        <w:pStyle w:val="Compact"/>
        <w:numPr>
          <w:ilvl w:val="0"/>
          <w:numId w:val="1026"/>
        </w:numPr>
      </w:pPr>
      <w:r>
        <w:t xml:space="preserve">import → импорт, перенос данных;</w:t>
      </w:r>
    </w:p>
    <w:p>
      <w:pPr>
        <w:pStyle w:val="Compact"/>
        <w:numPr>
          <w:ilvl w:val="0"/>
          <w:numId w:val="1026"/>
        </w:numPr>
      </w:pPr>
      <w:r>
        <w:t xml:space="preserve">release → релиз допустим для ИТ, иначе — выпуск версии;</w:t>
      </w:r>
    </w:p>
    <w:p>
      <w:pPr>
        <w:pStyle w:val="Compact"/>
        <w:numPr>
          <w:ilvl w:val="0"/>
          <w:numId w:val="1026"/>
        </w:numPr>
      </w:pPr>
      <w:r>
        <w:t xml:space="preserve">stakeholder → заинтересованная сторона, участник процесса, заказчик.</w:t>
      </w:r>
    </w:p>
    <w:bookmarkEnd w:id="42"/>
    <w:bookmarkStart w:id="43" w:name="как-проверять-текст-перед-публикацией"/>
    <w:p>
      <w:pPr>
        <w:pStyle w:val="Heading3"/>
      </w:pPr>
      <w:r>
        <w:t xml:space="preserve">10.2. Как проверять текст перед публикацией</w:t>
      </w:r>
    </w:p>
    <w:p>
      <w:pPr>
        <w:pStyle w:val="FirstParagraph"/>
      </w:pPr>
      <w:r>
        <w:t xml:space="preserve">Перед финальной сдачей агент должен пройти страницу и найти все иностранные слова и англицизмы.</w:t>
      </w:r>
    </w:p>
    <w:p>
      <w:pPr>
        <w:pStyle w:val="BodyText"/>
      </w:pPr>
      <w:r>
        <w:t xml:space="preserve">Для каждого такого слова нужно выбрать действие:</w:t>
      </w:r>
    </w:p>
    <w:p>
      <w:pPr>
        <w:pStyle w:val="Compact"/>
        <w:numPr>
          <w:ilvl w:val="0"/>
          <w:numId w:val="1027"/>
        </w:numPr>
      </w:pPr>
      <w:r>
        <w:t xml:space="preserve">заменить русским словом;</w:t>
      </w:r>
    </w:p>
    <w:p>
      <w:pPr>
        <w:pStyle w:val="Compact"/>
        <w:numPr>
          <w:ilvl w:val="0"/>
          <w:numId w:val="1027"/>
        </w:numPr>
      </w:pPr>
      <w:r>
        <w:t xml:space="preserve">раскрыть русским вариантом и оставить иностранный термин в скобках;</w:t>
      </w:r>
    </w:p>
    <w:p>
      <w:pPr>
        <w:pStyle w:val="Compact"/>
        <w:numPr>
          <w:ilvl w:val="0"/>
          <w:numId w:val="1027"/>
        </w:numPr>
      </w:pPr>
      <w:r>
        <w:t xml:space="preserve">оставить без изменений, если это название сервиса, компании, товарного знака или термин без точного русского аналога;</w:t>
      </w:r>
    </w:p>
    <w:p>
      <w:pPr>
        <w:pStyle w:val="Compact"/>
        <w:numPr>
          <w:ilvl w:val="0"/>
          <w:numId w:val="1027"/>
        </w:numPr>
      </w:pPr>
      <w:r>
        <w:t xml:space="preserve">вынести в</w:t>
      </w:r>
      <w:r>
        <w:t xml:space="preserve"> </w:t>
      </w:r>
      <w:r>
        <w:rPr>
          <w:rStyle w:val="VerbatimChar"/>
        </w:rPr>
        <w:t xml:space="preserve">needs_confirmation</w:t>
      </w:r>
      <w:r>
        <w:t xml:space="preserve">, если непонятно, можно ли оставлять термин.</w:t>
      </w:r>
    </w:p>
    <w:p>
      <w:pPr>
        <w:pStyle w:val="FirstParagraph"/>
      </w:pPr>
      <w:r>
        <w:t xml:space="preserve">В опубликованном тексте нельзя оставлять иностранное слово только потому, что оно привычно маркетологам, дизайнерам или разработчикам. Если слово видит клиент, оно должно быть на русском или с понятной расшифровкой.</w:t>
      </w:r>
    </w:p>
    <w:bookmarkEnd w:id="43"/>
    <w:bookmarkStart w:id="44" w:name="примеры-корректной-замены"/>
    <w:p>
      <w:pPr>
        <w:pStyle w:val="Heading3"/>
      </w:pPr>
      <w:r>
        <w:t xml:space="preserve">10.3. Примеры корректной замены</w:t>
      </w:r>
    </w:p>
    <w:p>
      <w:pPr>
        <w:pStyle w:val="FirstParagraph"/>
      </w:pPr>
      <w:r>
        <w:t xml:space="preserve">Плохо:</w:t>
      </w:r>
    </w:p>
    <w:p>
      <w:pPr>
        <w:pStyle w:val="BodyText"/>
      </w:pPr>
      <w:r>
        <w:t xml:space="preserve">«HR-команда ведет onboarding кандидатов и собирает feedback после trial-периода».</w:t>
      </w:r>
    </w:p>
    <w:p>
      <w:pPr>
        <w:pStyle w:val="BodyText"/>
      </w:pPr>
      <w:r>
        <w:t xml:space="preserve">Хорошо:</w:t>
      </w:r>
    </w:p>
    <w:p>
      <w:pPr>
        <w:pStyle w:val="BodyText"/>
      </w:pPr>
      <w:r>
        <w:t xml:space="preserve">«Отдел персонала ведет адаптацию сотрудников и собирает обратную связь после испытательного срока».</w:t>
      </w:r>
    </w:p>
    <w:p>
      <w:pPr>
        <w:pStyle w:val="BodyText"/>
      </w:pPr>
      <w:r>
        <w:t xml:space="preserve">Плохо:</w:t>
      </w:r>
    </w:p>
    <w:p>
      <w:pPr>
        <w:pStyle w:val="BodyText"/>
      </w:pPr>
      <w:r>
        <w:t xml:space="preserve">«Настройте workflow, добавьте custom fields и следите за dashboard».</w:t>
      </w:r>
    </w:p>
    <w:p>
      <w:pPr>
        <w:pStyle w:val="BodyText"/>
      </w:pPr>
      <w:r>
        <w:t xml:space="preserve">Хорошо:</w:t>
      </w:r>
    </w:p>
    <w:p>
      <w:pPr>
        <w:pStyle w:val="BodyText"/>
      </w:pPr>
      <w:r>
        <w:t xml:space="preserve">«Настройте рабочий процесс, добавьте настраиваемые поля и следите за показателями на панели отчетов».</w:t>
      </w:r>
    </w:p>
    <w:p>
      <w:pPr>
        <w:pStyle w:val="BodyText"/>
      </w:pPr>
      <w:r>
        <w:t xml:space="preserve">Плохо:</w:t>
      </w:r>
    </w:p>
    <w:p>
      <w:pPr>
        <w:pStyle w:val="BodyText"/>
      </w:pPr>
      <w:r>
        <w:t xml:space="preserve">«Скопируйте template и запустите onboarding».</w:t>
      </w:r>
    </w:p>
    <w:p>
      <w:pPr>
        <w:pStyle w:val="BodyText"/>
      </w:pPr>
      <w:r>
        <w:t xml:space="preserve">Хорошо:</w:t>
      </w:r>
    </w:p>
    <w:p>
      <w:pPr>
        <w:pStyle w:val="BodyText"/>
      </w:pPr>
      <w:r>
        <w:t xml:space="preserve">«Скопируйте шаблон и запустите адаптацию сотрудников».</w:t>
      </w:r>
    </w:p>
    <w:p>
      <w:pPr>
        <w:pStyle w:val="BodyText"/>
      </w:pPr>
      <w:r>
        <w:t xml:space="preserve">Плохо:</w:t>
      </w:r>
    </w:p>
    <w:p>
      <w:pPr>
        <w:pStyle w:val="BodyText"/>
      </w:pPr>
      <w:r>
        <w:t xml:space="preserve">«Kanban и Scrum-команды видят backlog и sprint status».</w:t>
      </w:r>
    </w:p>
    <w:p>
      <w:pPr>
        <w:pStyle w:val="BodyText"/>
      </w:pPr>
      <w:r>
        <w:t xml:space="preserve">Хорошо:</w:t>
      </w:r>
    </w:p>
    <w:p>
      <w:pPr>
        <w:pStyle w:val="BodyText"/>
      </w:pPr>
      <w:r>
        <w:t xml:space="preserve">«Канбан- и скрам-команды видят очередь задач и статус рабочего цикла».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название-продукта"/>
    <w:p>
      <w:pPr>
        <w:pStyle w:val="Heading2"/>
      </w:pPr>
      <w:r>
        <w:t xml:space="preserve">11. Название продукта</w:t>
      </w:r>
    </w:p>
    <w:p>
      <w:pPr>
        <w:pStyle w:val="FirstParagraph"/>
      </w:pPr>
      <w:r>
        <w:t xml:space="preserve">Допустимые варианты:</w:t>
      </w:r>
    </w:p>
    <w:p>
      <w:pPr>
        <w:pStyle w:val="Compact"/>
        <w:numPr>
          <w:ilvl w:val="0"/>
          <w:numId w:val="1028"/>
        </w:numPr>
      </w:pPr>
      <w:r>
        <w:t xml:space="preserve">Kaiten;</w:t>
      </w:r>
    </w:p>
    <w:p>
      <w:pPr>
        <w:pStyle w:val="Compact"/>
        <w:numPr>
          <w:ilvl w:val="0"/>
          <w:numId w:val="1028"/>
        </w:numPr>
      </w:pPr>
      <w:r>
        <w:t xml:space="preserve">Кайтен.</w:t>
      </w:r>
    </w:p>
    <w:p>
      <w:pPr>
        <w:pStyle w:val="FirstParagraph"/>
      </w:pPr>
      <w:r>
        <w:t xml:space="preserve">В заголовках, рекламе, официальных и продуктовых текстах чаще используй Kaiten.</w:t>
      </w:r>
    </w:p>
    <w:p>
      <w:pPr>
        <w:pStyle w:val="BodyText"/>
      </w:pPr>
      <w:r>
        <w:t xml:space="preserve">Кириллическое название склоняется:</w:t>
      </w:r>
    </w:p>
    <w:p>
      <w:pPr>
        <w:pStyle w:val="Compact"/>
        <w:numPr>
          <w:ilvl w:val="0"/>
          <w:numId w:val="1029"/>
        </w:numPr>
      </w:pPr>
      <w:r>
        <w:t xml:space="preserve">в Кайтене;</w:t>
      </w:r>
    </w:p>
    <w:p>
      <w:pPr>
        <w:pStyle w:val="Compact"/>
        <w:numPr>
          <w:ilvl w:val="0"/>
          <w:numId w:val="1029"/>
        </w:numPr>
      </w:pPr>
      <w:r>
        <w:t xml:space="preserve">с Кайтеном;</w:t>
      </w:r>
    </w:p>
    <w:p>
      <w:pPr>
        <w:pStyle w:val="Compact"/>
        <w:numPr>
          <w:ilvl w:val="0"/>
          <w:numId w:val="1029"/>
        </w:numPr>
      </w:pPr>
      <w:r>
        <w:t xml:space="preserve">из Кайтена.</w:t>
      </w:r>
    </w:p>
    <w:p>
      <w:pPr>
        <w:pStyle w:val="FirstParagraph"/>
      </w:pPr>
      <w:r>
        <w:t xml:space="preserve">Не бери название в кавычки.</w:t>
      </w:r>
    </w:p>
    <w:p>
      <w:pPr>
        <w:pStyle w:val="BodyText"/>
      </w:pPr>
      <w:r>
        <w:t xml:space="preserve">Правильно:</w:t>
      </w:r>
    </w:p>
    <w:p>
      <w:pPr>
        <w:pStyle w:val="Compact"/>
        <w:numPr>
          <w:ilvl w:val="0"/>
          <w:numId w:val="1030"/>
        </w:numPr>
      </w:pPr>
      <w:r>
        <w:t xml:space="preserve">«Перешли на Кайтен».</w:t>
      </w:r>
    </w:p>
    <w:p>
      <w:pPr>
        <w:pStyle w:val="Compact"/>
        <w:numPr>
          <w:ilvl w:val="0"/>
          <w:numId w:val="1030"/>
        </w:numPr>
      </w:pPr>
      <w:r>
        <w:t xml:space="preserve">«В Кайтене все задачи собраны в одном месте».</w:t>
      </w:r>
    </w:p>
    <w:p>
      <w:pPr>
        <w:pStyle w:val="Compact"/>
        <w:numPr>
          <w:ilvl w:val="0"/>
          <w:numId w:val="1030"/>
        </w:numPr>
      </w:pPr>
      <w:r>
        <w:t xml:space="preserve">«В Kaiten все задачи собраны в одном месте».</w:t>
      </w:r>
    </w:p>
    <w:p>
      <w:pPr>
        <w:pStyle w:val="FirstParagraph"/>
      </w:pPr>
      <w:r>
        <w:t xml:space="preserve">Неправильно:</w:t>
      </w:r>
    </w:p>
    <w:p>
      <w:pPr>
        <w:pStyle w:val="Compact"/>
        <w:numPr>
          <w:ilvl w:val="0"/>
          <w:numId w:val="1031"/>
        </w:numPr>
      </w:pPr>
      <w:r>
        <w:t xml:space="preserve">«Перешли на</w:t>
      </w:r>
      <w:r>
        <w:t xml:space="preserve"> </w:t>
      </w:r>
      <w:r>
        <w:t xml:space="preserve">“</w:t>
      </w:r>
      <w:r>
        <w:t xml:space="preserve">Кайтен</w:t>
      </w:r>
      <w:r>
        <w:t xml:space="preserve">”</w:t>
      </w:r>
      <w:r>
        <w:t xml:space="preserve">».</w:t>
      </w:r>
    </w:p>
    <w:p>
      <w:pPr>
        <w:pStyle w:val="Compact"/>
        <w:numPr>
          <w:ilvl w:val="0"/>
          <w:numId w:val="1031"/>
        </w:numPr>
      </w:pPr>
      <w:r>
        <w:t xml:space="preserve">«В Кайтен все задачи собраны в одном месте».</w:t>
      </w:r>
    </w:p>
    <w:p>
      <w:r>
        <w:pict>
          <v:rect style="width:0;height:1.5pt" o:hralign="center" o:hrstd="t" o:hr="t"/>
        </w:pict>
      </w:r>
    </w:p>
    <w:bookmarkEnd w:id="46"/>
    <w:bookmarkStart w:id="58" w:name="базовая-структура-лендинга"/>
    <w:p>
      <w:pPr>
        <w:pStyle w:val="Heading2"/>
      </w:pPr>
      <w:r>
        <w:t xml:space="preserve">12. Базовая структура лендинга</w:t>
      </w:r>
    </w:p>
    <w:p>
      <w:pPr>
        <w:pStyle w:val="FirstParagraph"/>
      </w:pPr>
      <w:r>
        <w:t xml:space="preserve">По умолчанию собирай лендинг в такой структуре.</w:t>
      </w:r>
    </w:p>
    <w:bookmarkStart w:id="47" w:name="блок-1.-hero"/>
    <w:p>
      <w:pPr>
        <w:pStyle w:val="Heading3"/>
      </w:pPr>
      <w:r>
        <w:t xml:space="preserve">Блок 1. Hero</w:t>
      </w:r>
    </w:p>
    <w:p>
      <w:pPr>
        <w:pStyle w:val="FirstParagraph"/>
      </w:pPr>
      <w:r>
        <w:t xml:space="preserve">Цель: сразу объяснить, для кого страница, какой процесс закрывает Kaiten и что пользователь может сделать дальше.</w:t>
      </w:r>
    </w:p>
    <w:p>
      <w:pPr>
        <w:pStyle w:val="BodyText"/>
      </w:pPr>
      <w:r>
        <w:t xml:space="preserve">Обязательные элементы:</w:t>
      </w:r>
    </w:p>
    <w:p>
      <w:pPr>
        <w:pStyle w:val="Compact"/>
        <w:numPr>
          <w:ilvl w:val="0"/>
          <w:numId w:val="1032"/>
        </w:numPr>
      </w:pPr>
      <w:r>
        <w:t xml:space="preserve">бейдж: «Kaiten для …» или «Кайтен для …»;</w:t>
      </w:r>
    </w:p>
    <w:p>
      <w:pPr>
        <w:pStyle w:val="Compact"/>
        <w:numPr>
          <w:ilvl w:val="0"/>
          <w:numId w:val="1032"/>
        </w:numPr>
      </w:pPr>
      <w:r>
        <w:t xml:space="preserve">H1;</w:t>
      </w:r>
    </w:p>
    <w:p>
      <w:pPr>
        <w:pStyle w:val="Compact"/>
        <w:numPr>
          <w:ilvl w:val="0"/>
          <w:numId w:val="1032"/>
        </w:numPr>
      </w:pPr>
      <w:r>
        <w:t xml:space="preserve">подзаголовок;</w:t>
      </w:r>
    </w:p>
    <w:p>
      <w:pPr>
        <w:pStyle w:val="Compact"/>
        <w:numPr>
          <w:ilvl w:val="0"/>
          <w:numId w:val="1032"/>
        </w:numPr>
      </w:pPr>
      <w:r>
        <w:t xml:space="preserve">CTA «Попробовать бесплатно»;</w:t>
      </w:r>
    </w:p>
    <w:p>
      <w:pPr>
        <w:pStyle w:val="Compact"/>
        <w:numPr>
          <w:ilvl w:val="0"/>
          <w:numId w:val="1032"/>
        </w:numPr>
      </w:pPr>
      <w:r>
        <w:t xml:space="preserve">вторая CTA «Запросить демо», если аудитория крупная, сложная, enterprise, госсектор или производство;</w:t>
      </w:r>
    </w:p>
    <w:p>
      <w:pPr>
        <w:pStyle w:val="Compact"/>
        <w:numPr>
          <w:ilvl w:val="0"/>
          <w:numId w:val="1032"/>
        </w:numPr>
      </w:pPr>
      <w:r>
        <w:t xml:space="preserve">главный интерфейсный визуал под сферу.</w:t>
      </w:r>
    </w:p>
    <w:p>
      <w:pPr>
        <w:pStyle w:val="FirstParagraph"/>
      </w:pPr>
      <w:r>
        <w:t xml:space="preserve">H1 должен быть процессным.</w:t>
      </w:r>
    </w:p>
    <w:p>
      <w:pPr>
        <w:pStyle w:val="BodyText"/>
      </w:pPr>
      <w:r>
        <w:t xml:space="preserve">Примеры:</w:t>
      </w:r>
    </w:p>
    <w:p>
      <w:pPr>
        <w:pStyle w:val="Compact"/>
        <w:numPr>
          <w:ilvl w:val="0"/>
          <w:numId w:val="1033"/>
        </w:numPr>
      </w:pPr>
      <w:r>
        <w:t xml:space="preserve">«Управляйте маркетингом в Kaiten: от идеи до запуска».</w:t>
      </w:r>
    </w:p>
    <w:p>
      <w:pPr>
        <w:pStyle w:val="Compact"/>
        <w:numPr>
          <w:ilvl w:val="0"/>
          <w:numId w:val="1033"/>
        </w:numPr>
      </w:pPr>
      <w:r>
        <w:t xml:space="preserve">«Один инструмент для всей ИТ-команды: от бэклога до релиза».</w:t>
      </w:r>
    </w:p>
    <w:p>
      <w:pPr>
        <w:pStyle w:val="Compact"/>
        <w:numPr>
          <w:ilvl w:val="0"/>
          <w:numId w:val="1033"/>
        </w:numPr>
      </w:pPr>
      <w:r>
        <w:t xml:space="preserve">«Зарплаты, отчетность и расчеты с контрагентами — в едином пространстве».</w:t>
      </w:r>
    </w:p>
    <w:p>
      <w:pPr>
        <w:pStyle w:val="Compact"/>
        <w:numPr>
          <w:ilvl w:val="0"/>
          <w:numId w:val="1033"/>
        </w:numPr>
      </w:pPr>
      <w:r>
        <w:t xml:space="preserve">«Контролируйте исполнение поручений и госпроектов в одной системе».</w:t>
      </w:r>
    </w:p>
    <w:p>
      <w:pPr>
        <w:pStyle w:val="Compact"/>
        <w:numPr>
          <w:ilvl w:val="0"/>
          <w:numId w:val="1033"/>
        </w:numPr>
      </w:pPr>
      <w:r>
        <w:t xml:space="preserve">«Управляйте проектами агентства без хаоса и потерянных задач».</w:t>
      </w:r>
    </w:p>
    <w:bookmarkEnd w:id="47"/>
    <w:bookmarkStart w:id="48" w:name="блок-2.-мини-преимущества-с-иконками"/>
    <w:p>
      <w:pPr>
        <w:pStyle w:val="Heading3"/>
      </w:pPr>
      <w:r>
        <w:t xml:space="preserve">Блок 2. Мини-преимущества с иконками</w:t>
      </w:r>
    </w:p>
    <w:p>
      <w:pPr>
        <w:pStyle w:val="FirstParagraph"/>
      </w:pPr>
      <w:r>
        <w:t xml:space="preserve">Сразу после hero добавь короткий блок из 3–4 преимуществ.</w:t>
      </w:r>
    </w:p>
    <w:p>
      <w:pPr>
        <w:pStyle w:val="BodyText"/>
      </w:pPr>
      <w:r>
        <w:t xml:space="preserve">Формат:</w:t>
      </w:r>
    </w:p>
    <w:p>
      <w:pPr>
        <w:pStyle w:val="Compact"/>
        <w:numPr>
          <w:ilvl w:val="0"/>
          <w:numId w:val="1034"/>
        </w:numPr>
      </w:pPr>
      <w:r>
        <w:t xml:space="preserve">иконка;</w:t>
      </w:r>
    </w:p>
    <w:p>
      <w:pPr>
        <w:pStyle w:val="Compact"/>
        <w:numPr>
          <w:ilvl w:val="0"/>
          <w:numId w:val="1034"/>
        </w:numPr>
      </w:pPr>
      <w:r>
        <w:t xml:space="preserve">2–4 слова;</w:t>
      </w:r>
    </w:p>
    <w:p>
      <w:pPr>
        <w:pStyle w:val="Compact"/>
        <w:numPr>
          <w:ilvl w:val="0"/>
          <w:numId w:val="1034"/>
        </w:numPr>
      </w:pPr>
      <w:r>
        <w:t xml:space="preserve">без длинных описаний.</w:t>
      </w:r>
    </w:p>
    <w:p>
      <w:pPr>
        <w:pStyle w:val="FirstParagraph"/>
      </w:pPr>
      <w:r>
        <w:t xml:space="preserve">Примеры:</w:t>
      </w:r>
    </w:p>
    <w:p>
      <w:pPr>
        <w:pStyle w:val="Compact"/>
        <w:numPr>
          <w:ilvl w:val="0"/>
          <w:numId w:val="1035"/>
        </w:numPr>
      </w:pPr>
      <w:r>
        <w:t xml:space="preserve">Российское ПО.</w:t>
      </w:r>
    </w:p>
    <w:p>
      <w:pPr>
        <w:pStyle w:val="Compact"/>
        <w:numPr>
          <w:ilvl w:val="0"/>
          <w:numId w:val="1035"/>
        </w:numPr>
      </w:pPr>
      <w:r>
        <w:t xml:space="preserve">Автоматический импорт.</w:t>
      </w:r>
    </w:p>
    <w:p>
      <w:pPr>
        <w:pStyle w:val="Compact"/>
        <w:numPr>
          <w:ilvl w:val="0"/>
          <w:numId w:val="1035"/>
        </w:numPr>
      </w:pPr>
      <w:r>
        <w:t xml:space="preserve">Облако и серверная версия.</w:t>
      </w:r>
    </w:p>
    <w:p>
      <w:pPr>
        <w:pStyle w:val="Compact"/>
        <w:numPr>
          <w:ilvl w:val="0"/>
          <w:numId w:val="1035"/>
        </w:numPr>
      </w:pPr>
      <w:r>
        <w:t xml:space="preserve">Бесплатный тариф.</w:t>
      </w:r>
    </w:p>
    <w:p>
      <w:pPr>
        <w:pStyle w:val="Compact"/>
        <w:numPr>
          <w:ilvl w:val="0"/>
          <w:numId w:val="1035"/>
        </w:numPr>
      </w:pPr>
      <w:r>
        <w:t xml:space="preserve">200 000+ компаний.</w:t>
      </w:r>
    </w:p>
    <w:p>
      <w:pPr>
        <w:pStyle w:val="Compact"/>
        <w:numPr>
          <w:ilvl w:val="0"/>
          <w:numId w:val="1035"/>
        </w:numPr>
      </w:pPr>
      <w:r>
        <w:t xml:space="preserve">Настройка за 30 минут.</w:t>
      </w:r>
    </w:p>
    <w:p>
      <w:pPr>
        <w:pStyle w:val="Compact"/>
        <w:numPr>
          <w:ilvl w:val="0"/>
          <w:numId w:val="1035"/>
        </w:numPr>
      </w:pPr>
      <w:r>
        <w:t xml:space="preserve">Документы без ограничений.</w:t>
      </w:r>
    </w:p>
    <w:p>
      <w:pPr>
        <w:pStyle w:val="Compact"/>
        <w:numPr>
          <w:ilvl w:val="0"/>
          <w:numId w:val="1035"/>
        </w:numPr>
      </w:pPr>
      <w:r>
        <w:t xml:space="preserve">Гибкие права доступа.</w:t>
      </w:r>
    </w:p>
    <w:p>
      <w:pPr>
        <w:pStyle w:val="Compact"/>
        <w:numPr>
          <w:ilvl w:val="0"/>
          <w:numId w:val="1035"/>
        </w:numPr>
      </w:pPr>
      <w:r>
        <w:t xml:space="preserve">Аналитика и SLA.</w:t>
      </w:r>
    </w:p>
    <w:p>
      <w:pPr>
        <w:pStyle w:val="Compact"/>
        <w:numPr>
          <w:ilvl w:val="0"/>
          <w:numId w:val="1035"/>
        </w:numPr>
      </w:pPr>
      <w:r>
        <w:t xml:space="preserve">Без привязки карты.</w:t>
      </w:r>
    </w:p>
    <w:p>
      <w:pPr>
        <w:pStyle w:val="FirstParagraph"/>
      </w:pPr>
      <w:r>
        <w:t xml:space="preserve">Выбирай преимущества под аудиторию.</w:t>
      </w:r>
    </w:p>
    <w:bookmarkEnd w:id="48"/>
    <w:bookmarkStart w:id="49" w:name="блок-3.-кейсы-или-доверие"/>
    <w:p>
      <w:pPr>
        <w:pStyle w:val="Heading3"/>
      </w:pPr>
      <w:r>
        <w:t xml:space="preserve">Блок 3. Кейсы или доверие</w:t>
      </w:r>
    </w:p>
    <w:p>
      <w:pPr>
        <w:pStyle w:val="FirstParagraph"/>
      </w:pPr>
      <w:r>
        <w:t xml:space="preserve">Если есть точные кейсы из той же сферы, ставь блок кейсов после мини-преимуществ.</w:t>
      </w:r>
    </w:p>
    <w:p>
      <w:pPr>
        <w:pStyle w:val="BodyText"/>
      </w:pPr>
      <w:r>
        <w:t xml:space="preserve">Используй 3–5 кейсов. Лучше 3 точных и сильных, чем 5 слабых.</w:t>
      </w:r>
    </w:p>
    <w:p>
      <w:pPr>
        <w:pStyle w:val="BodyText"/>
      </w:pPr>
      <w:r>
        <w:t xml:space="preserve">Где искать:</w:t>
      </w:r>
    </w:p>
    <w:p>
      <w:pPr>
        <w:pStyle w:val="BodyText"/>
      </w:pPr>
      <w:r>
        <w:t xml:space="preserve">https://kaiten.ru/blog/tag/case/</w:t>
      </w:r>
    </w:p>
    <w:p>
      <w:pPr>
        <w:pStyle w:val="BodyText"/>
      </w:pPr>
      <w:r>
        <w:t xml:space="preserve">Приоритет:</w:t>
      </w:r>
    </w:p>
    <w:p>
      <w:pPr>
        <w:pStyle w:val="Compact"/>
        <w:numPr>
          <w:ilvl w:val="0"/>
          <w:numId w:val="1036"/>
        </w:numPr>
      </w:pPr>
      <w:r>
        <w:t xml:space="preserve">Та же сфера.</w:t>
      </w:r>
    </w:p>
    <w:p>
      <w:pPr>
        <w:pStyle w:val="Compact"/>
        <w:numPr>
          <w:ilvl w:val="0"/>
          <w:numId w:val="1036"/>
        </w:numPr>
      </w:pPr>
      <w:r>
        <w:t xml:space="preserve">Смежная сфера.</w:t>
      </w:r>
    </w:p>
    <w:p>
      <w:pPr>
        <w:pStyle w:val="Compact"/>
        <w:numPr>
          <w:ilvl w:val="0"/>
          <w:numId w:val="1036"/>
        </w:numPr>
      </w:pPr>
      <w:r>
        <w:t xml:space="preserve">Похожий процесс.</w:t>
      </w:r>
    </w:p>
    <w:p>
      <w:pPr>
        <w:pStyle w:val="Compact"/>
        <w:numPr>
          <w:ilvl w:val="0"/>
          <w:numId w:val="1036"/>
        </w:numPr>
      </w:pPr>
      <w:r>
        <w:t xml:space="preserve">Похожая боль.</w:t>
      </w:r>
    </w:p>
    <w:p>
      <w:pPr>
        <w:pStyle w:val="Compact"/>
        <w:numPr>
          <w:ilvl w:val="0"/>
          <w:numId w:val="1036"/>
        </w:numPr>
      </w:pPr>
      <w:r>
        <w:t xml:space="preserve">Общий блок доверия.</w:t>
      </w:r>
    </w:p>
    <w:p>
      <w:pPr>
        <w:pStyle w:val="FirstParagraph"/>
      </w:pPr>
      <w:r>
        <w:t xml:space="preserve">Если точных кейсов нет, не ставь нерелевантные кейсы вторым экраном.</w:t>
      </w:r>
    </w:p>
    <w:p>
      <w:pPr>
        <w:pStyle w:val="BodyText"/>
      </w:pPr>
      <w:r>
        <w:t xml:space="preserve">Варианты замены:</w:t>
      </w:r>
    </w:p>
    <w:p>
      <w:pPr>
        <w:pStyle w:val="Compact"/>
        <w:numPr>
          <w:ilvl w:val="0"/>
          <w:numId w:val="1037"/>
        </w:numPr>
      </w:pPr>
      <w:r>
        <w:t xml:space="preserve">блок «Как команды используют Kaiten»;</w:t>
      </w:r>
    </w:p>
    <w:p>
      <w:pPr>
        <w:pStyle w:val="Compact"/>
        <w:numPr>
          <w:ilvl w:val="0"/>
          <w:numId w:val="1037"/>
        </w:numPr>
      </w:pPr>
      <w:r>
        <w:t xml:space="preserve">блок «200 000+ команд доверяют Kaiten свои процессы»;</w:t>
      </w:r>
    </w:p>
    <w:p>
      <w:pPr>
        <w:pStyle w:val="Compact"/>
        <w:numPr>
          <w:ilvl w:val="0"/>
          <w:numId w:val="1037"/>
        </w:numPr>
      </w:pPr>
      <w:r>
        <w:t xml:space="preserve">логотипы клиентов с главной страницы;</w:t>
      </w:r>
    </w:p>
    <w:p>
      <w:pPr>
        <w:pStyle w:val="Compact"/>
        <w:numPr>
          <w:ilvl w:val="0"/>
          <w:numId w:val="1037"/>
        </w:numPr>
      </w:pPr>
      <w:r>
        <w:t xml:space="preserve">смежные кейсы ниже по странице.</w:t>
      </w:r>
    </w:p>
    <w:bookmarkEnd w:id="49"/>
    <w:bookmarkStart w:id="50" w:name="блок-4.-главный-смысловой-блок"/>
    <w:p>
      <w:pPr>
        <w:pStyle w:val="Heading3"/>
      </w:pPr>
      <w:r>
        <w:t xml:space="preserve">Блок 4. Главный смысловой блок</w:t>
      </w:r>
    </w:p>
    <w:p>
      <w:pPr>
        <w:pStyle w:val="FirstParagraph"/>
      </w:pPr>
      <w:r>
        <w:t xml:space="preserve">Этот блок раскрывает основную задачу аудитории.</w:t>
      </w:r>
    </w:p>
    <w:p>
      <w:pPr>
        <w:pStyle w:val="BodyText"/>
      </w:pPr>
      <w:r>
        <w:t xml:space="preserve">Он отвечает на вопрос:</w:t>
      </w:r>
    </w:p>
    <w:p>
      <w:pPr>
        <w:pStyle w:val="BodyText"/>
      </w:pPr>
      <w:r>
        <w:t xml:space="preserve">«Что команда сможет видеть, контролировать и делать в Kaiten?»</w:t>
      </w:r>
    </w:p>
    <w:p>
      <w:pPr>
        <w:pStyle w:val="BodyText"/>
      </w:pPr>
      <w:r>
        <w:t xml:space="preserve">Формат:</w:t>
      </w:r>
    </w:p>
    <w:p>
      <w:pPr>
        <w:pStyle w:val="Compact"/>
        <w:numPr>
          <w:ilvl w:val="0"/>
          <w:numId w:val="1038"/>
        </w:numPr>
      </w:pPr>
      <w:r>
        <w:t xml:space="preserve">H2;</w:t>
      </w:r>
    </w:p>
    <w:p>
      <w:pPr>
        <w:pStyle w:val="Compact"/>
        <w:numPr>
          <w:ilvl w:val="0"/>
          <w:numId w:val="1038"/>
        </w:numPr>
      </w:pPr>
      <w:r>
        <w:t xml:space="preserve">короткий подзаголовок;</w:t>
      </w:r>
    </w:p>
    <w:p>
      <w:pPr>
        <w:pStyle w:val="Compact"/>
        <w:numPr>
          <w:ilvl w:val="0"/>
          <w:numId w:val="1038"/>
        </w:numPr>
      </w:pPr>
      <w:r>
        <w:t xml:space="preserve">3–4 карточки сценариев;</w:t>
      </w:r>
    </w:p>
    <w:p>
      <w:pPr>
        <w:pStyle w:val="Compact"/>
        <w:numPr>
          <w:ilvl w:val="0"/>
          <w:numId w:val="1038"/>
        </w:numPr>
      </w:pPr>
      <w:r>
        <w:t xml:space="preserve">интерфейсный визуал.</w:t>
      </w:r>
    </w:p>
    <w:p>
      <w:pPr>
        <w:pStyle w:val="FirstParagraph"/>
      </w:pPr>
      <w:r>
        <w:t xml:space="preserve">Примеры заголовков:</w:t>
      </w:r>
    </w:p>
    <w:p>
      <w:pPr>
        <w:pStyle w:val="Compact"/>
        <w:numPr>
          <w:ilvl w:val="0"/>
          <w:numId w:val="1039"/>
        </w:numPr>
      </w:pPr>
      <w:r>
        <w:t xml:space="preserve">«Все задачи маркетинга — на одном экране».</w:t>
      </w:r>
    </w:p>
    <w:p>
      <w:pPr>
        <w:pStyle w:val="Compact"/>
        <w:numPr>
          <w:ilvl w:val="0"/>
          <w:numId w:val="1039"/>
        </w:numPr>
      </w:pPr>
      <w:r>
        <w:t xml:space="preserve">«В Kaiten видно всё: от планирования спринта до хранения техдоков».</w:t>
      </w:r>
    </w:p>
    <w:p>
      <w:pPr>
        <w:pStyle w:val="Compact"/>
        <w:numPr>
          <w:ilvl w:val="0"/>
          <w:numId w:val="1039"/>
        </w:numPr>
      </w:pPr>
      <w:r>
        <w:t xml:space="preserve">«Один инструмент для всей бухгалтерии».</w:t>
      </w:r>
    </w:p>
    <w:p>
      <w:pPr>
        <w:pStyle w:val="Compact"/>
        <w:numPr>
          <w:ilvl w:val="0"/>
          <w:numId w:val="1039"/>
        </w:numPr>
      </w:pPr>
      <w:r>
        <w:t xml:space="preserve">«Руководитель видит статусы по проектам без десятка созвонов».</w:t>
      </w:r>
    </w:p>
    <w:p>
      <w:pPr>
        <w:pStyle w:val="Compact"/>
        <w:numPr>
          <w:ilvl w:val="0"/>
          <w:numId w:val="1039"/>
        </w:numPr>
      </w:pPr>
      <w:r>
        <w:t xml:space="preserve">«Производство под контролем без планерок и ручного сбора отчетов».</w:t>
      </w:r>
    </w:p>
    <w:bookmarkEnd w:id="50"/>
    <w:bookmarkStart w:id="51" w:name="блок-5.-фиче-блоки-на-языке-аудитории"/>
    <w:p>
      <w:pPr>
        <w:pStyle w:val="Heading3"/>
      </w:pPr>
      <w:r>
        <w:t xml:space="preserve">Блок 5. Фиче-блоки на языке аудитории</w:t>
      </w:r>
    </w:p>
    <w:p>
      <w:pPr>
        <w:pStyle w:val="FirstParagraph"/>
      </w:pPr>
      <w:r>
        <w:t xml:space="preserve">Добавь 1–3 больших блока по ключевым сценариям.</w:t>
      </w:r>
    </w:p>
    <w:p>
      <w:pPr>
        <w:pStyle w:val="BodyText"/>
      </w:pPr>
      <w:r>
        <w:t xml:space="preserve">Не иди от меню продукта. Иди от задач аудитории.</w:t>
      </w:r>
    </w:p>
    <w:p>
      <w:pPr>
        <w:pStyle w:val="BodyText"/>
      </w:pPr>
      <w:r>
        <w:t xml:space="preserve">Возможные темы:</w:t>
      </w:r>
    </w:p>
    <w:p>
      <w:pPr>
        <w:pStyle w:val="Compact"/>
        <w:numPr>
          <w:ilvl w:val="0"/>
          <w:numId w:val="1040"/>
        </w:numPr>
      </w:pPr>
      <w:r>
        <w:t xml:space="preserve">управление задачами и статусами;</w:t>
      </w:r>
    </w:p>
    <w:p>
      <w:pPr>
        <w:pStyle w:val="Compact"/>
        <w:numPr>
          <w:ilvl w:val="0"/>
          <w:numId w:val="1040"/>
        </w:numPr>
      </w:pPr>
      <w:r>
        <w:t xml:space="preserve">сроки и загрузка;</w:t>
      </w:r>
    </w:p>
    <w:p>
      <w:pPr>
        <w:pStyle w:val="Compact"/>
        <w:numPr>
          <w:ilvl w:val="0"/>
          <w:numId w:val="1040"/>
        </w:numPr>
      </w:pPr>
      <w:r>
        <w:t xml:space="preserve">согласования;</w:t>
      </w:r>
    </w:p>
    <w:p>
      <w:pPr>
        <w:pStyle w:val="Compact"/>
        <w:numPr>
          <w:ilvl w:val="0"/>
          <w:numId w:val="1040"/>
        </w:numPr>
      </w:pPr>
      <w:r>
        <w:t xml:space="preserve">входящие запросы;</w:t>
      </w:r>
    </w:p>
    <w:p>
      <w:pPr>
        <w:pStyle w:val="Compact"/>
        <w:numPr>
          <w:ilvl w:val="0"/>
          <w:numId w:val="1040"/>
        </w:numPr>
      </w:pPr>
      <w:r>
        <w:t xml:space="preserve">смежные команды;</w:t>
      </w:r>
    </w:p>
    <w:p>
      <w:pPr>
        <w:pStyle w:val="Compact"/>
        <w:numPr>
          <w:ilvl w:val="0"/>
          <w:numId w:val="1040"/>
        </w:numPr>
      </w:pPr>
      <w:r>
        <w:t xml:space="preserve">клиенты и подрядчики;</w:t>
      </w:r>
    </w:p>
    <w:p>
      <w:pPr>
        <w:pStyle w:val="Compact"/>
        <w:numPr>
          <w:ilvl w:val="0"/>
          <w:numId w:val="1040"/>
        </w:numPr>
      </w:pPr>
      <w:r>
        <w:t xml:space="preserve">права доступа;</w:t>
      </w:r>
    </w:p>
    <w:p>
      <w:pPr>
        <w:pStyle w:val="Compact"/>
        <w:numPr>
          <w:ilvl w:val="0"/>
          <w:numId w:val="1040"/>
        </w:numPr>
      </w:pPr>
      <w:r>
        <w:t xml:space="preserve">аналитика и отчеты;</w:t>
      </w:r>
    </w:p>
    <w:p>
      <w:pPr>
        <w:pStyle w:val="Compact"/>
        <w:numPr>
          <w:ilvl w:val="0"/>
          <w:numId w:val="1040"/>
        </w:numPr>
      </w:pPr>
      <w:r>
        <w:t xml:space="preserve">AI-помощники;</w:t>
      </w:r>
    </w:p>
    <w:p>
      <w:pPr>
        <w:pStyle w:val="Compact"/>
        <w:numPr>
          <w:ilvl w:val="0"/>
          <w:numId w:val="1040"/>
        </w:numPr>
      </w:pPr>
      <w:r>
        <w:t xml:space="preserve">Service Desk;</w:t>
      </w:r>
    </w:p>
    <w:p>
      <w:pPr>
        <w:pStyle w:val="Compact"/>
        <w:numPr>
          <w:ilvl w:val="0"/>
          <w:numId w:val="1040"/>
        </w:numPr>
      </w:pPr>
      <w:r>
        <w:t xml:space="preserve">ресурсное планирование;</w:t>
      </w:r>
    </w:p>
    <w:p>
      <w:pPr>
        <w:pStyle w:val="Compact"/>
        <w:numPr>
          <w:ilvl w:val="0"/>
          <w:numId w:val="1040"/>
        </w:numPr>
      </w:pPr>
      <w:r>
        <w:t xml:space="preserve">Kanban/Scrum;</w:t>
      </w:r>
    </w:p>
    <w:p>
      <w:pPr>
        <w:pStyle w:val="Compact"/>
        <w:numPr>
          <w:ilvl w:val="0"/>
          <w:numId w:val="1040"/>
        </w:numPr>
      </w:pPr>
      <w:r>
        <w:t xml:space="preserve">портфель проектов.</w:t>
      </w:r>
    </w:p>
    <w:p>
      <w:pPr>
        <w:pStyle w:val="FirstParagraph"/>
      </w:pPr>
      <w:r>
        <w:t xml:space="preserve">Каждый блок должен иметь:</w:t>
      </w:r>
    </w:p>
    <w:p>
      <w:pPr>
        <w:pStyle w:val="Compact"/>
        <w:numPr>
          <w:ilvl w:val="0"/>
          <w:numId w:val="1041"/>
        </w:numPr>
      </w:pPr>
      <w:r>
        <w:t xml:space="preserve">H2;</w:t>
      </w:r>
    </w:p>
    <w:p>
      <w:pPr>
        <w:pStyle w:val="Compact"/>
        <w:numPr>
          <w:ilvl w:val="0"/>
          <w:numId w:val="1041"/>
        </w:numPr>
      </w:pPr>
      <w:r>
        <w:t xml:space="preserve">подзаголовок;</w:t>
      </w:r>
    </w:p>
    <w:p>
      <w:pPr>
        <w:pStyle w:val="Compact"/>
        <w:numPr>
          <w:ilvl w:val="0"/>
          <w:numId w:val="1041"/>
        </w:numPr>
      </w:pPr>
      <w:r>
        <w:t xml:space="preserve">2–4 карточки;</w:t>
      </w:r>
    </w:p>
    <w:p>
      <w:pPr>
        <w:pStyle w:val="Compact"/>
        <w:numPr>
          <w:ilvl w:val="0"/>
          <w:numId w:val="1041"/>
        </w:numPr>
      </w:pPr>
      <w:r>
        <w:t xml:space="preserve">визуал;</w:t>
      </w:r>
    </w:p>
    <w:p>
      <w:pPr>
        <w:pStyle w:val="Compact"/>
        <w:numPr>
          <w:ilvl w:val="0"/>
          <w:numId w:val="1041"/>
        </w:numPr>
      </w:pPr>
      <w:r>
        <w:t xml:space="preserve">CTA, если уместно.</w:t>
      </w:r>
    </w:p>
    <w:bookmarkEnd w:id="51"/>
    <w:bookmarkStart w:id="52" w:name="блок-6.-документы"/>
    <w:p>
      <w:pPr>
        <w:pStyle w:val="Heading3"/>
      </w:pPr>
      <w:r>
        <w:t xml:space="preserve">Блок 6. Документы</w:t>
      </w:r>
    </w:p>
    <w:p>
      <w:pPr>
        <w:pStyle w:val="FirstParagraph"/>
      </w:pPr>
      <w:r>
        <w:t xml:space="preserve">Документы — отдельный блок.</w:t>
      </w:r>
    </w:p>
    <w:p>
      <w:pPr>
        <w:pStyle w:val="BodyText"/>
      </w:pPr>
      <w:r>
        <w:t xml:space="preserve">Не смешивай его с шаблонами.</w:t>
      </w:r>
    </w:p>
    <w:p>
      <w:pPr>
        <w:pStyle w:val="BodyText"/>
      </w:pPr>
      <w:r>
        <w:t xml:space="preserve">Главная мысль:</w:t>
      </w:r>
    </w:p>
    <w:p>
      <w:pPr>
        <w:pStyle w:val="BodyText"/>
      </w:pPr>
      <w:r>
        <w:t xml:space="preserve">«Документация живет там же, где работа».</w:t>
      </w:r>
    </w:p>
    <w:p>
      <w:pPr>
        <w:pStyle w:val="BodyText"/>
      </w:pPr>
      <w:r>
        <w:t xml:space="preserve">Раскрой, что в Kaiten есть редактор документов, и команда может вести документацию рядом с задачами.</w:t>
      </w:r>
    </w:p>
    <w:p>
      <w:pPr>
        <w:pStyle w:val="BodyText"/>
      </w:pPr>
      <w:r>
        <w:t xml:space="preserve">Покажи:</w:t>
      </w:r>
    </w:p>
    <w:p>
      <w:pPr>
        <w:pStyle w:val="Compact"/>
        <w:numPr>
          <w:ilvl w:val="0"/>
          <w:numId w:val="1042"/>
        </w:numPr>
      </w:pPr>
      <w:r>
        <w:t xml:space="preserve">документы можно создавать в Kaiten;</w:t>
      </w:r>
    </w:p>
    <w:p>
      <w:pPr>
        <w:pStyle w:val="Compact"/>
        <w:numPr>
          <w:ilvl w:val="0"/>
          <w:numId w:val="1042"/>
        </w:numPr>
      </w:pPr>
      <w:r>
        <w:t xml:space="preserve">документы можно хранить рядом с задачами;</w:t>
      </w:r>
    </w:p>
    <w:p>
      <w:pPr>
        <w:pStyle w:val="Compact"/>
        <w:numPr>
          <w:ilvl w:val="0"/>
          <w:numId w:val="1042"/>
        </w:numPr>
      </w:pPr>
      <w:r>
        <w:t xml:space="preserve">можно вести базу знаний;</w:t>
      </w:r>
    </w:p>
    <w:p>
      <w:pPr>
        <w:pStyle w:val="Compact"/>
        <w:numPr>
          <w:ilvl w:val="0"/>
          <w:numId w:val="1042"/>
        </w:numPr>
      </w:pPr>
      <w:r>
        <w:t xml:space="preserve">можно хранить регламенты, инструкции, ТЗ, брифы, чек-листы;</w:t>
      </w:r>
    </w:p>
    <w:p>
      <w:pPr>
        <w:pStyle w:val="Compact"/>
        <w:numPr>
          <w:ilvl w:val="0"/>
          <w:numId w:val="1042"/>
        </w:numPr>
      </w:pPr>
      <w:r>
        <w:t xml:space="preserve">можно совместно работать;</w:t>
      </w:r>
    </w:p>
    <w:p>
      <w:pPr>
        <w:pStyle w:val="Compact"/>
        <w:numPr>
          <w:ilvl w:val="0"/>
          <w:numId w:val="1042"/>
        </w:numPr>
      </w:pPr>
      <w:r>
        <w:t xml:space="preserve">можно оставлять комментарии;</w:t>
      </w:r>
    </w:p>
    <w:p>
      <w:pPr>
        <w:pStyle w:val="Compact"/>
        <w:numPr>
          <w:ilvl w:val="0"/>
          <w:numId w:val="1042"/>
        </w:numPr>
      </w:pPr>
      <w:r>
        <w:t xml:space="preserve">можно прикреплять документы к карточкам;</w:t>
      </w:r>
    </w:p>
    <w:p>
      <w:pPr>
        <w:pStyle w:val="Compact"/>
        <w:numPr>
          <w:ilvl w:val="0"/>
          <w:numId w:val="1042"/>
        </w:numPr>
      </w:pPr>
      <w:r>
        <w:t xml:space="preserve">не нужно искать актуальные версии в чатах, на дисках и в отдельных сервисах.</w:t>
      </w:r>
    </w:p>
    <w:p>
      <w:pPr>
        <w:pStyle w:val="FirstParagraph"/>
      </w:pPr>
      <w:r>
        <w:t xml:space="preserve">CTA для блока документов:</w:t>
      </w:r>
    </w:p>
    <w:p>
      <w:pPr>
        <w:pStyle w:val="Compact"/>
        <w:numPr>
          <w:ilvl w:val="0"/>
          <w:numId w:val="1043"/>
        </w:numPr>
      </w:pPr>
      <w:r>
        <w:t xml:space="preserve">«Создать первый документ»;</w:t>
      </w:r>
    </w:p>
    <w:p>
      <w:pPr>
        <w:pStyle w:val="Compact"/>
        <w:numPr>
          <w:ilvl w:val="0"/>
          <w:numId w:val="1043"/>
        </w:numPr>
      </w:pPr>
      <w:r>
        <w:t xml:space="preserve">«Попробовать бесплатно».</w:t>
      </w:r>
    </w:p>
    <w:p>
      <w:pPr>
        <w:pStyle w:val="FirstParagraph"/>
      </w:pPr>
      <w:r>
        <w:t xml:space="preserve">Примеры заголовков:</w:t>
      </w:r>
    </w:p>
    <w:p>
      <w:pPr>
        <w:pStyle w:val="Compact"/>
        <w:numPr>
          <w:ilvl w:val="0"/>
          <w:numId w:val="1044"/>
        </w:numPr>
      </w:pPr>
      <w:r>
        <w:t xml:space="preserve">«Техдоки, регламенты и онбординг — рядом с задачами».</w:t>
      </w:r>
    </w:p>
    <w:p>
      <w:pPr>
        <w:pStyle w:val="Compact"/>
        <w:numPr>
          <w:ilvl w:val="0"/>
          <w:numId w:val="1044"/>
        </w:numPr>
      </w:pPr>
      <w:r>
        <w:t xml:space="preserve">«Документы команды — в том же пространстве, где идут проекты».</w:t>
      </w:r>
    </w:p>
    <w:p>
      <w:pPr>
        <w:pStyle w:val="Compact"/>
        <w:numPr>
          <w:ilvl w:val="0"/>
          <w:numId w:val="1044"/>
        </w:numPr>
      </w:pPr>
      <w:r>
        <w:t xml:space="preserve">«Регламенты, инструкции и шаблоны отдела — в Kaiten».</w:t>
      </w:r>
    </w:p>
    <w:p>
      <w:pPr>
        <w:pStyle w:val="Compact"/>
        <w:numPr>
          <w:ilvl w:val="0"/>
          <w:numId w:val="1044"/>
        </w:numPr>
      </w:pPr>
      <w:r>
        <w:t xml:space="preserve">«Брифы, ТЗ и контент-планы — рядом с задачами».</w:t>
      </w:r>
    </w:p>
    <w:bookmarkEnd w:id="52"/>
    <w:bookmarkStart w:id="53" w:name="блок-7.-перенос-данных"/>
    <w:p>
      <w:pPr>
        <w:pStyle w:val="Heading3"/>
      </w:pPr>
      <w:r>
        <w:t xml:space="preserve">Блок 7. Перенос данных</w:t>
      </w:r>
    </w:p>
    <w:p>
      <w:pPr>
        <w:pStyle w:val="FirstParagraph"/>
      </w:pPr>
      <w:r>
        <w:t xml:space="preserve">Добавляй блок переноса данных почти всегда, если аудитория может уже работать в другой системе.</w:t>
      </w:r>
    </w:p>
    <w:p>
      <w:pPr>
        <w:pStyle w:val="BodyText"/>
      </w:pPr>
      <w:r>
        <w:t xml:space="preserve">Главная мысль:</w:t>
      </w:r>
    </w:p>
    <w:p>
      <w:pPr>
        <w:pStyle w:val="BodyText"/>
      </w:pPr>
      <w:r>
        <w:t xml:space="preserve">«Переехать в Kaiten можно без потери рабочих данных».</w:t>
      </w:r>
    </w:p>
    <w:p>
      <w:pPr>
        <w:pStyle w:val="BodyText"/>
      </w:pPr>
      <w:r>
        <w:t xml:space="preserve">Раскрой:</w:t>
      </w:r>
    </w:p>
    <w:p>
      <w:pPr>
        <w:pStyle w:val="Compact"/>
        <w:numPr>
          <w:ilvl w:val="0"/>
          <w:numId w:val="1045"/>
        </w:numPr>
      </w:pPr>
      <w:r>
        <w:t xml:space="preserve">автоматический импорт, если он подтвержден;</w:t>
      </w:r>
    </w:p>
    <w:p>
      <w:pPr>
        <w:pStyle w:val="Compact"/>
        <w:numPr>
          <w:ilvl w:val="0"/>
          <w:numId w:val="1045"/>
        </w:numPr>
      </w:pPr>
      <w:r>
        <w:t xml:space="preserve">перенос задач, досок, карточек, сроков и комментариев, если это подтверждено;</w:t>
      </w:r>
    </w:p>
    <w:p>
      <w:pPr>
        <w:pStyle w:val="Compact"/>
        <w:numPr>
          <w:ilvl w:val="0"/>
          <w:numId w:val="1045"/>
        </w:numPr>
      </w:pPr>
      <w:r>
        <w:t xml:space="preserve">перенос через CSV или JSON, если подходит;</w:t>
      </w:r>
    </w:p>
    <w:p>
      <w:pPr>
        <w:pStyle w:val="Compact"/>
        <w:numPr>
          <w:ilvl w:val="0"/>
          <w:numId w:val="1045"/>
        </w:numPr>
      </w:pPr>
      <w:r>
        <w:t xml:space="preserve">помощь с миграцией, если она доступна;</w:t>
      </w:r>
    </w:p>
    <w:p>
      <w:pPr>
        <w:pStyle w:val="Compact"/>
        <w:numPr>
          <w:ilvl w:val="0"/>
          <w:numId w:val="1045"/>
        </w:numPr>
      </w:pPr>
      <w:r>
        <w:t xml:space="preserve">аккуратный переход без слома привычного процесса.</w:t>
      </w:r>
    </w:p>
    <w:p>
      <w:pPr>
        <w:pStyle w:val="FirstParagraph"/>
      </w:pPr>
      <w:r>
        <w:t xml:space="preserve">Важно: проверяй конкретные возможности импорта по базе знаний. Нельзя обещать импорт из конкретной системы без подтверждения.</w:t>
      </w:r>
    </w:p>
    <w:p>
      <w:pPr>
        <w:pStyle w:val="BodyText"/>
      </w:pPr>
      <w:r>
        <w:t xml:space="preserve">Примеры заголовков:</w:t>
      </w:r>
    </w:p>
    <w:p>
      <w:pPr>
        <w:pStyle w:val="Compact"/>
        <w:numPr>
          <w:ilvl w:val="0"/>
          <w:numId w:val="1046"/>
        </w:numPr>
      </w:pPr>
      <w:r>
        <w:t xml:space="preserve">«Переезжайте в Kaiten без потерь».</w:t>
      </w:r>
    </w:p>
    <w:p>
      <w:pPr>
        <w:pStyle w:val="Compact"/>
        <w:numPr>
          <w:ilvl w:val="0"/>
          <w:numId w:val="1046"/>
        </w:numPr>
      </w:pPr>
      <w:r>
        <w:t xml:space="preserve">«Перенесите задачи из другой системы».</w:t>
      </w:r>
    </w:p>
    <w:p>
      <w:pPr>
        <w:pStyle w:val="Compact"/>
        <w:numPr>
          <w:ilvl w:val="0"/>
          <w:numId w:val="1046"/>
        </w:numPr>
      </w:pPr>
      <w:r>
        <w:t xml:space="preserve">«Начните работу в Kaiten с уже существующими задачами».</w:t>
      </w:r>
    </w:p>
    <w:bookmarkEnd w:id="53"/>
    <w:bookmarkStart w:id="54" w:name="блок-8.-начните-за-30-минут"/>
    <w:p>
      <w:pPr>
        <w:pStyle w:val="Heading3"/>
      </w:pPr>
      <w:r>
        <w:t xml:space="preserve">Блок 8. Начните за 30 минут</w:t>
      </w:r>
    </w:p>
    <w:p>
      <w:pPr>
        <w:pStyle w:val="FirstParagraph"/>
      </w:pPr>
      <w:r>
        <w:t xml:space="preserve">Этот блок показывает, что команда может быстро начать работу.</w:t>
      </w:r>
    </w:p>
    <w:p>
      <w:pPr>
        <w:pStyle w:val="BodyText"/>
      </w:pPr>
      <w:r>
        <w:t xml:space="preserve">Ставь его ближе к концу, перед шаблонами.</w:t>
      </w:r>
    </w:p>
    <w:p>
      <w:pPr>
        <w:pStyle w:val="BodyText"/>
      </w:pPr>
      <w:r>
        <w:t xml:space="preserve">Формат:</w:t>
      </w:r>
    </w:p>
    <w:p>
      <w:pPr>
        <w:pStyle w:val="Compact"/>
        <w:numPr>
          <w:ilvl w:val="0"/>
          <w:numId w:val="1047"/>
        </w:numPr>
      </w:pPr>
      <w:r>
        <w:t xml:space="preserve">H2;</w:t>
      </w:r>
    </w:p>
    <w:p>
      <w:pPr>
        <w:pStyle w:val="Compact"/>
        <w:numPr>
          <w:ilvl w:val="0"/>
          <w:numId w:val="1047"/>
        </w:numPr>
      </w:pPr>
      <w:r>
        <w:t xml:space="preserve">подзаголовок;</w:t>
      </w:r>
    </w:p>
    <w:p>
      <w:pPr>
        <w:pStyle w:val="Compact"/>
        <w:numPr>
          <w:ilvl w:val="0"/>
          <w:numId w:val="1047"/>
        </w:numPr>
      </w:pPr>
      <w:r>
        <w:t xml:space="preserve">3–4 шага.</w:t>
      </w:r>
    </w:p>
    <w:p>
      <w:pPr>
        <w:pStyle w:val="FirstParagraph"/>
      </w:pPr>
      <w:r>
        <w:t xml:space="preserve">Базовые шаги:</w:t>
      </w:r>
    </w:p>
    <w:p>
      <w:pPr>
        <w:pStyle w:val="Compact"/>
        <w:numPr>
          <w:ilvl w:val="0"/>
          <w:numId w:val="1048"/>
        </w:numPr>
      </w:pPr>
      <w:r>
        <w:t xml:space="preserve">Зарегистрируйтесь в Kaiten. Получите бесплатный доступ без оплаты и привязки карты.</w:t>
      </w:r>
    </w:p>
    <w:p>
      <w:pPr>
        <w:pStyle w:val="Compact"/>
        <w:numPr>
          <w:ilvl w:val="0"/>
          <w:numId w:val="1048"/>
        </w:numPr>
      </w:pPr>
      <w:r>
        <w:t xml:space="preserve">Скопируйте готовый шаблон. Выберите шаблон под свою команду или процесс и адаптируйте его под себя.</w:t>
      </w:r>
    </w:p>
    <w:p>
      <w:pPr>
        <w:pStyle w:val="Compact"/>
        <w:numPr>
          <w:ilvl w:val="0"/>
          <w:numId w:val="1048"/>
        </w:numPr>
      </w:pPr>
      <w:r>
        <w:t xml:space="preserve">Пригласите команду. Добавьте сотрудников, подрядчиков, клиентов или смежные отделы с нужными правами.</w:t>
      </w:r>
    </w:p>
    <w:p>
      <w:pPr>
        <w:pStyle w:val="Compact"/>
        <w:numPr>
          <w:ilvl w:val="0"/>
          <w:numId w:val="1048"/>
        </w:numPr>
      </w:pPr>
      <w:r>
        <w:t xml:space="preserve">Начинайте работу. Задачи появляются на доске, статусы обновляются, сроки и приоритеты видны команде.</w:t>
      </w:r>
    </w:p>
    <w:p>
      <w:pPr>
        <w:pStyle w:val="FirstParagraph"/>
      </w:pPr>
      <w:r>
        <w:t xml:space="preserve">Если важна миграция, добавь:</w:t>
      </w:r>
    </w:p>
    <w:p>
      <w:pPr>
        <w:pStyle w:val="BodyText"/>
      </w:pPr>
      <w:r>
        <w:t xml:space="preserve">«Если команда переезжает из другой системы, импортируйте данные и продолжайте работу в Kaiten».</w:t>
      </w:r>
    </w:p>
    <w:bookmarkEnd w:id="54"/>
    <w:bookmarkStart w:id="55" w:name="блок-9.-шаблоны"/>
    <w:p>
      <w:pPr>
        <w:pStyle w:val="Heading3"/>
      </w:pPr>
      <w:r>
        <w:t xml:space="preserve">Блок 9. Шаблоны</w:t>
      </w:r>
    </w:p>
    <w:p>
      <w:pPr>
        <w:pStyle w:val="FirstParagraph"/>
      </w:pPr>
      <w:r>
        <w:t xml:space="preserve">Шаблоны — отдельный блок после «Начните за 30 минут».</w:t>
      </w:r>
    </w:p>
    <w:p>
      <w:pPr>
        <w:pStyle w:val="BodyText"/>
      </w:pPr>
      <w:r>
        <w:t xml:space="preserve">Не смешивай его с документами.</w:t>
      </w:r>
    </w:p>
    <w:p>
      <w:pPr>
        <w:pStyle w:val="BodyText"/>
      </w:pPr>
      <w:r>
        <w:t xml:space="preserve">Главная мысль:</w:t>
      </w:r>
    </w:p>
    <w:p>
      <w:pPr>
        <w:pStyle w:val="BodyText"/>
      </w:pPr>
      <w:r>
        <w:t xml:space="preserve">«Не нужно настраивать процесс с нуля. Можно скопировать готовый шаблон, адаптировать под себя и сразу начать работу».</w:t>
      </w:r>
    </w:p>
    <w:p>
      <w:pPr>
        <w:pStyle w:val="BodyText"/>
      </w:pPr>
      <w:r>
        <w:t xml:space="preserve">Что может быть шаблоном:</w:t>
      </w:r>
    </w:p>
    <w:p>
      <w:pPr>
        <w:pStyle w:val="Compact"/>
        <w:numPr>
          <w:ilvl w:val="0"/>
          <w:numId w:val="1049"/>
        </w:numPr>
      </w:pPr>
      <w:r>
        <w:t xml:space="preserve">пространство команды;</w:t>
      </w:r>
    </w:p>
    <w:p>
      <w:pPr>
        <w:pStyle w:val="Compact"/>
        <w:numPr>
          <w:ilvl w:val="0"/>
          <w:numId w:val="1049"/>
        </w:numPr>
      </w:pPr>
      <w:r>
        <w:t xml:space="preserve">доска процесса;</w:t>
      </w:r>
    </w:p>
    <w:p>
      <w:pPr>
        <w:pStyle w:val="Compact"/>
        <w:numPr>
          <w:ilvl w:val="0"/>
          <w:numId w:val="1049"/>
        </w:numPr>
      </w:pPr>
      <w:r>
        <w:t xml:space="preserve">документ;</w:t>
      </w:r>
    </w:p>
    <w:p>
      <w:pPr>
        <w:pStyle w:val="Compact"/>
        <w:numPr>
          <w:ilvl w:val="0"/>
          <w:numId w:val="1049"/>
        </w:numPr>
      </w:pPr>
      <w:r>
        <w:t xml:space="preserve">база знаний;</w:t>
      </w:r>
    </w:p>
    <w:p>
      <w:pPr>
        <w:pStyle w:val="Compact"/>
        <w:numPr>
          <w:ilvl w:val="0"/>
          <w:numId w:val="1049"/>
        </w:numPr>
      </w:pPr>
      <w:r>
        <w:t xml:space="preserve">регламент;</w:t>
      </w:r>
    </w:p>
    <w:p>
      <w:pPr>
        <w:pStyle w:val="Compact"/>
        <w:numPr>
          <w:ilvl w:val="0"/>
          <w:numId w:val="1049"/>
        </w:numPr>
      </w:pPr>
      <w:r>
        <w:t xml:space="preserve">чек-лист;</w:t>
      </w:r>
    </w:p>
    <w:p>
      <w:pPr>
        <w:pStyle w:val="Compact"/>
        <w:numPr>
          <w:ilvl w:val="0"/>
          <w:numId w:val="1049"/>
        </w:numPr>
      </w:pPr>
      <w:r>
        <w:t xml:space="preserve">план;</w:t>
      </w:r>
    </w:p>
    <w:p>
      <w:pPr>
        <w:pStyle w:val="Compact"/>
        <w:numPr>
          <w:ilvl w:val="0"/>
          <w:numId w:val="1049"/>
        </w:numPr>
      </w:pPr>
      <w:r>
        <w:t xml:space="preserve">шаблон заявки;</w:t>
      </w:r>
    </w:p>
    <w:p>
      <w:pPr>
        <w:pStyle w:val="Compact"/>
        <w:numPr>
          <w:ilvl w:val="0"/>
          <w:numId w:val="1049"/>
        </w:numPr>
      </w:pPr>
      <w:r>
        <w:t xml:space="preserve">шаблон онбординга;</w:t>
      </w:r>
    </w:p>
    <w:p>
      <w:pPr>
        <w:pStyle w:val="Compact"/>
        <w:numPr>
          <w:ilvl w:val="0"/>
          <w:numId w:val="1049"/>
        </w:numPr>
      </w:pPr>
      <w:r>
        <w:t xml:space="preserve">шаблон проекта.</w:t>
      </w:r>
    </w:p>
    <w:p>
      <w:pPr>
        <w:pStyle w:val="FirstParagraph"/>
      </w:pPr>
      <w:r>
        <w:t xml:space="preserve">Агент должен:</w:t>
      </w:r>
    </w:p>
    <w:p>
      <w:pPr>
        <w:pStyle w:val="Compact"/>
        <w:numPr>
          <w:ilvl w:val="0"/>
          <w:numId w:val="1050"/>
        </w:numPr>
      </w:pPr>
      <w:r>
        <w:t xml:space="preserve">проверить, есть ли готовые шаблоны Kaiten под аудиторию;</w:t>
      </w:r>
    </w:p>
    <w:p>
      <w:pPr>
        <w:pStyle w:val="Compact"/>
        <w:numPr>
          <w:ilvl w:val="0"/>
          <w:numId w:val="1050"/>
        </w:numPr>
      </w:pPr>
      <w:r>
        <w:t xml:space="preserve">если есть — использовать их и поставить ссылки;</w:t>
      </w:r>
    </w:p>
    <w:p>
      <w:pPr>
        <w:pStyle w:val="Compact"/>
        <w:numPr>
          <w:ilvl w:val="0"/>
          <w:numId w:val="1050"/>
        </w:numPr>
      </w:pPr>
      <w:r>
        <w:t xml:space="preserve">если нет — создать или предложить шаблоны;</w:t>
      </w:r>
    </w:p>
    <w:p>
      <w:pPr>
        <w:pStyle w:val="Compact"/>
        <w:numPr>
          <w:ilvl w:val="0"/>
          <w:numId w:val="1050"/>
        </w:numPr>
      </w:pPr>
      <w:r>
        <w:t xml:space="preserve">если есть доступ к Kaiten — создать пространство или документ, который можно скопировать;</w:t>
      </w:r>
    </w:p>
    <w:p>
      <w:pPr>
        <w:pStyle w:val="Compact"/>
        <w:numPr>
          <w:ilvl w:val="0"/>
          <w:numId w:val="1050"/>
        </w:numPr>
      </w:pPr>
      <w:r>
        <w:t xml:space="preserve">если нужно уточнение — спросить человека.</w:t>
      </w:r>
    </w:p>
    <w:p>
      <w:pPr>
        <w:pStyle w:val="FirstParagraph"/>
      </w:pPr>
      <w:r>
        <w:t xml:space="preserve">Формат:</w:t>
      </w:r>
    </w:p>
    <w:p>
      <w:pPr>
        <w:pStyle w:val="Compact"/>
        <w:numPr>
          <w:ilvl w:val="0"/>
          <w:numId w:val="1051"/>
        </w:numPr>
      </w:pPr>
      <w:r>
        <w:t xml:space="preserve">H2 «Готовые шаблоны для …»;</w:t>
      </w:r>
    </w:p>
    <w:p>
      <w:pPr>
        <w:pStyle w:val="Compact"/>
        <w:numPr>
          <w:ilvl w:val="0"/>
          <w:numId w:val="1051"/>
        </w:numPr>
      </w:pPr>
      <w:r>
        <w:t xml:space="preserve">подзаголовок «Забирайте любой — и адаптируйте под себя»;</w:t>
      </w:r>
    </w:p>
    <w:p>
      <w:pPr>
        <w:pStyle w:val="Compact"/>
        <w:numPr>
          <w:ilvl w:val="0"/>
          <w:numId w:val="1051"/>
        </w:numPr>
      </w:pPr>
      <w:r>
        <w:t xml:space="preserve">3–4 карточки шаблонов;</w:t>
      </w:r>
    </w:p>
    <w:p>
      <w:pPr>
        <w:pStyle w:val="Compact"/>
        <w:numPr>
          <w:ilvl w:val="0"/>
          <w:numId w:val="1051"/>
        </w:numPr>
      </w:pPr>
      <w:r>
        <w:t xml:space="preserve">CTA «Забрать шаблон» или «Попробовать шаблон».</w:t>
      </w:r>
    </w:p>
    <w:bookmarkEnd w:id="55"/>
    <w:bookmarkStart w:id="56" w:name="блок-10.-faq"/>
    <w:p>
      <w:pPr>
        <w:pStyle w:val="Heading3"/>
      </w:pPr>
      <w:r>
        <w:t xml:space="preserve">Блок 10. FAQ</w:t>
      </w:r>
    </w:p>
    <w:p>
      <w:pPr>
        <w:pStyle w:val="FirstParagraph"/>
      </w:pPr>
      <w:r>
        <w:t xml:space="preserve">FAQ добавляй, если он нужен для SEO или закрытия возражений.</w:t>
      </w:r>
    </w:p>
    <w:p>
      <w:pPr>
        <w:pStyle w:val="BodyText"/>
      </w:pPr>
      <w:r>
        <w:t xml:space="preserve">Возможные вопросы:</w:t>
      </w:r>
    </w:p>
    <w:p>
      <w:pPr>
        <w:pStyle w:val="Compact"/>
        <w:numPr>
          <w:ilvl w:val="0"/>
          <w:numId w:val="1052"/>
        </w:numPr>
      </w:pPr>
      <w:r>
        <w:t xml:space="preserve">«Можно ли пользоваться Kaiten бесплатно?»</w:t>
      </w:r>
    </w:p>
    <w:p>
      <w:pPr>
        <w:pStyle w:val="Compact"/>
        <w:numPr>
          <w:ilvl w:val="0"/>
          <w:numId w:val="1052"/>
        </w:numPr>
      </w:pPr>
      <w:r>
        <w:t xml:space="preserve">«Можно ли перенести данные из другой системы?»</w:t>
      </w:r>
    </w:p>
    <w:p>
      <w:pPr>
        <w:pStyle w:val="Compact"/>
        <w:numPr>
          <w:ilvl w:val="0"/>
          <w:numId w:val="1052"/>
        </w:numPr>
      </w:pPr>
      <w:r>
        <w:t xml:space="preserve">«Можно ли пригласить подрядчиков или клиентов?»</w:t>
      </w:r>
    </w:p>
    <w:p>
      <w:pPr>
        <w:pStyle w:val="Compact"/>
        <w:numPr>
          <w:ilvl w:val="0"/>
          <w:numId w:val="1052"/>
        </w:numPr>
      </w:pPr>
      <w:r>
        <w:t xml:space="preserve">«Можно ли настроить права доступа?»</w:t>
      </w:r>
    </w:p>
    <w:p>
      <w:pPr>
        <w:pStyle w:val="Compact"/>
        <w:numPr>
          <w:ilvl w:val="0"/>
          <w:numId w:val="1052"/>
        </w:numPr>
      </w:pPr>
      <w:r>
        <w:t xml:space="preserve">«Есть ли локальная версия?»</w:t>
      </w:r>
    </w:p>
    <w:p>
      <w:pPr>
        <w:pStyle w:val="Compact"/>
        <w:numPr>
          <w:ilvl w:val="0"/>
          <w:numId w:val="1052"/>
        </w:numPr>
      </w:pPr>
      <w:r>
        <w:t xml:space="preserve">«Подходит ли Kaiten для крупной компании?»</w:t>
      </w:r>
    </w:p>
    <w:p>
      <w:pPr>
        <w:pStyle w:val="Compact"/>
        <w:numPr>
          <w:ilvl w:val="0"/>
          <w:numId w:val="1052"/>
        </w:numPr>
      </w:pPr>
      <w:r>
        <w:t xml:space="preserve">«Можно ли хранить документы рядом с задачами?»</w:t>
      </w:r>
    </w:p>
    <w:p>
      <w:pPr>
        <w:pStyle w:val="Compact"/>
        <w:numPr>
          <w:ilvl w:val="0"/>
          <w:numId w:val="1052"/>
        </w:numPr>
      </w:pPr>
      <w:r>
        <w:t xml:space="preserve">«Можно ли настроить процесс без разработчиков?»</w:t>
      </w:r>
    </w:p>
    <w:p>
      <w:pPr>
        <w:pStyle w:val="FirstParagraph"/>
      </w:pPr>
      <w:r>
        <w:t xml:space="preserve">Ответы должны быть короткими и проверенными.</w:t>
      </w:r>
    </w:p>
    <w:bookmarkEnd w:id="56"/>
    <w:bookmarkStart w:id="57" w:name="блок-11.-финальный-акцентный-cta"/>
    <w:p>
      <w:pPr>
        <w:pStyle w:val="Heading3"/>
      </w:pPr>
      <w:r>
        <w:t xml:space="preserve">Блок 11. Финальный акцентный CTA</w:t>
      </w:r>
    </w:p>
    <w:p>
      <w:pPr>
        <w:pStyle w:val="FirstParagraph"/>
      </w:pPr>
      <w:r>
        <w:t xml:space="preserve">Последний блок должен закрепить главный результат страницы и привести к действию.</w:t>
      </w:r>
    </w:p>
    <w:p>
      <w:pPr>
        <w:pStyle w:val="BodyText"/>
      </w:pPr>
      <w:r>
        <w:t xml:space="preserve">Формат:</w:t>
      </w:r>
    </w:p>
    <w:p>
      <w:pPr>
        <w:pStyle w:val="Compact"/>
        <w:numPr>
          <w:ilvl w:val="0"/>
          <w:numId w:val="1053"/>
        </w:numPr>
      </w:pPr>
      <w:r>
        <w:t xml:space="preserve">H2;</w:t>
      </w:r>
    </w:p>
    <w:p>
      <w:pPr>
        <w:pStyle w:val="Compact"/>
        <w:numPr>
          <w:ilvl w:val="0"/>
          <w:numId w:val="1053"/>
        </w:numPr>
      </w:pPr>
      <w:r>
        <w:t xml:space="preserve">короткий подзаголовок;</w:t>
      </w:r>
    </w:p>
    <w:p>
      <w:pPr>
        <w:pStyle w:val="Compact"/>
        <w:numPr>
          <w:ilvl w:val="0"/>
          <w:numId w:val="1053"/>
        </w:numPr>
      </w:pPr>
      <w:r>
        <w:t xml:space="preserve">CTA «Попробовать бесплатно»;</w:t>
      </w:r>
    </w:p>
    <w:p>
      <w:pPr>
        <w:pStyle w:val="Compact"/>
        <w:numPr>
          <w:ilvl w:val="0"/>
          <w:numId w:val="1053"/>
        </w:numPr>
      </w:pPr>
      <w:r>
        <w:t xml:space="preserve">дополнительная CTA «Запросить демо», если нужна.</w:t>
      </w:r>
    </w:p>
    <w:p>
      <w:pPr>
        <w:pStyle w:val="FirstParagraph"/>
      </w:pPr>
      <w:r>
        <w:t xml:space="preserve">Примеры логики:</w:t>
      </w:r>
    </w:p>
    <w:p>
      <w:pPr>
        <w:pStyle w:val="Compact"/>
        <w:numPr>
          <w:ilvl w:val="0"/>
          <w:numId w:val="1054"/>
        </w:numPr>
      </w:pPr>
      <w:r>
        <w:t xml:space="preserve">«Запустите работу команды в Kaiten сегодня».</w:t>
      </w:r>
    </w:p>
    <w:p>
      <w:pPr>
        <w:pStyle w:val="Compact"/>
        <w:numPr>
          <w:ilvl w:val="0"/>
          <w:numId w:val="1054"/>
        </w:numPr>
      </w:pPr>
      <w:r>
        <w:t xml:space="preserve">«Соберите задачи, документы и статусы в одном пространстве».</w:t>
      </w:r>
    </w:p>
    <w:p>
      <w:pPr>
        <w:pStyle w:val="Compact"/>
        <w:numPr>
          <w:ilvl w:val="0"/>
          <w:numId w:val="1054"/>
        </w:numPr>
      </w:pPr>
      <w:r>
        <w:t xml:space="preserve">«Начните с готового шаблона и настройте процесс под себя за 30 минут».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когда-можно-менять-структуру"/>
    <w:p>
      <w:pPr>
        <w:pStyle w:val="Heading2"/>
      </w:pPr>
      <w:r>
        <w:t xml:space="preserve">13. Когда можно менять структуру</w:t>
      </w:r>
    </w:p>
    <w:p>
      <w:pPr>
        <w:pStyle w:val="FirstParagraph"/>
      </w:pPr>
      <w:r>
        <w:t xml:space="preserve">Базовую структуру можно адаптировать.</w:t>
      </w:r>
    </w:p>
    <w:p>
      <w:pPr>
        <w:pStyle w:val="BodyText"/>
      </w:pPr>
      <w:r>
        <w:t xml:space="preserve">Допустимые изменения:</w:t>
      </w:r>
    </w:p>
    <w:p>
      <w:pPr>
        <w:pStyle w:val="Compact"/>
        <w:numPr>
          <w:ilvl w:val="0"/>
          <w:numId w:val="1055"/>
        </w:numPr>
      </w:pPr>
      <w:r>
        <w:t xml:space="preserve">если точных кейсов нет, перенеси кейсы ниже;</w:t>
      </w:r>
    </w:p>
    <w:p>
      <w:pPr>
        <w:pStyle w:val="Compact"/>
        <w:numPr>
          <w:ilvl w:val="0"/>
          <w:numId w:val="1055"/>
        </w:numPr>
      </w:pPr>
      <w:r>
        <w:t xml:space="preserve">если аудитория enterprise, раньше добавь безопасность, локальную версию, права доступа или демо;</w:t>
      </w:r>
    </w:p>
    <w:p>
      <w:pPr>
        <w:pStyle w:val="Compact"/>
        <w:numPr>
          <w:ilvl w:val="0"/>
          <w:numId w:val="1055"/>
        </w:numPr>
      </w:pPr>
      <w:r>
        <w:t xml:space="preserve">если тема про документы, подними блок документов выше;</w:t>
      </w:r>
    </w:p>
    <w:p>
      <w:pPr>
        <w:pStyle w:val="Compact"/>
        <w:numPr>
          <w:ilvl w:val="0"/>
          <w:numId w:val="1055"/>
        </w:numPr>
      </w:pPr>
      <w:r>
        <w:t xml:space="preserve">если аудитория точно переезжает из другой системы, подними блок переноса данных выше;</w:t>
      </w:r>
    </w:p>
    <w:p>
      <w:pPr>
        <w:pStyle w:val="Compact"/>
        <w:numPr>
          <w:ilvl w:val="0"/>
          <w:numId w:val="1055"/>
        </w:numPr>
      </w:pPr>
      <w:r>
        <w:t xml:space="preserve">если тема широкая, добавь блок «Подходит для…»;</w:t>
      </w:r>
    </w:p>
    <w:p>
      <w:pPr>
        <w:pStyle w:val="Compact"/>
        <w:numPr>
          <w:ilvl w:val="0"/>
          <w:numId w:val="1055"/>
        </w:numPr>
      </w:pPr>
      <w:r>
        <w:t xml:space="preserve">если нужно показать гибкость Kaiten, добавь блок «Как разные отделы работают в одной системе»;</w:t>
      </w:r>
    </w:p>
    <w:p>
      <w:pPr>
        <w:pStyle w:val="Compact"/>
        <w:numPr>
          <w:ilvl w:val="0"/>
          <w:numId w:val="1055"/>
        </w:numPr>
      </w:pPr>
      <w:r>
        <w:t xml:space="preserve">если аудитория работает с клиентами или подрядчиками, добавь блок про внешних участников и права доступа.</w:t>
      </w:r>
    </w:p>
    <w:p>
      <w:pPr>
        <w:pStyle w:val="FirstParagraph"/>
      </w:pPr>
      <w:r>
        <w:t xml:space="preserve">Изменение структуры должно быть осознанным. В</w:t>
      </w:r>
      <w:r>
        <w:t xml:space="preserve"> </w:t>
      </w:r>
      <w:r>
        <w:rPr>
          <w:rStyle w:val="VerbatimChar"/>
        </w:rPr>
        <w:t xml:space="preserve">source_map</w:t>
      </w:r>
      <w:r>
        <w:t xml:space="preserve"> </w:t>
      </w:r>
      <w:r>
        <w:t xml:space="preserve">или комментариях к результату объясни, почему структура изменена.</w:t>
      </w:r>
    </w:p>
    <w:p>
      <w:r>
        <w:pict>
          <v:rect style="width:0;height:1.5pt" o:hralign="center" o:hrstd="t" o:hr="t"/>
        </w:pict>
      </w:r>
    </w:p>
    <w:bookmarkEnd w:id="59"/>
    <w:bookmarkStart w:id="60" w:name="дизайн-и-визуалы"/>
    <w:p>
      <w:pPr>
        <w:pStyle w:val="Heading2"/>
      </w:pPr>
      <w:r>
        <w:t xml:space="preserve">14. Дизайн и визуалы</w:t>
      </w:r>
    </w:p>
    <w:p>
      <w:pPr>
        <w:pStyle w:val="FirstParagraph"/>
      </w:pPr>
      <w:r>
        <w:t xml:space="preserve">Агент должен создавать визуалы или максимально точные инструкции/промпты для их создания, если прямой генерации визуалов нет.</w:t>
      </w:r>
    </w:p>
    <w:p>
      <w:pPr>
        <w:pStyle w:val="BodyText"/>
      </w:pPr>
      <w:r>
        <w:t xml:space="preserve">Каждый важный текстовый блок должен быть подкреплен визуалом.</w:t>
      </w:r>
    </w:p>
    <w:p>
      <w:pPr>
        <w:pStyle w:val="BodyText"/>
      </w:pPr>
      <w:r>
        <w:t xml:space="preserve">Визуалы должны:</w:t>
      </w:r>
    </w:p>
    <w:p>
      <w:pPr>
        <w:pStyle w:val="Compact"/>
        <w:numPr>
          <w:ilvl w:val="0"/>
          <w:numId w:val="1056"/>
        </w:numPr>
      </w:pPr>
      <w:r>
        <w:t xml:space="preserve">соответствовать дизайн-системе Kaiten;</w:t>
      </w:r>
    </w:p>
    <w:p>
      <w:pPr>
        <w:pStyle w:val="Compact"/>
        <w:numPr>
          <w:ilvl w:val="0"/>
          <w:numId w:val="1056"/>
        </w:numPr>
      </w:pPr>
      <w:r>
        <w:t xml:space="preserve">показывать интерфейс Kaiten;</w:t>
      </w:r>
    </w:p>
    <w:p>
      <w:pPr>
        <w:pStyle w:val="Compact"/>
        <w:numPr>
          <w:ilvl w:val="0"/>
          <w:numId w:val="1056"/>
        </w:numPr>
      </w:pPr>
      <w:r>
        <w:t xml:space="preserve">быть приближены к сфере лендинга;</w:t>
      </w:r>
    </w:p>
    <w:p>
      <w:pPr>
        <w:pStyle w:val="Compact"/>
        <w:numPr>
          <w:ilvl w:val="0"/>
          <w:numId w:val="1056"/>
        </w:numPr>
      </w:pPr>
      <w:r>
        <w:t xml:space="preserve">использовать задачи и термины аудитории;</w:t>
      </w:r>
    </w:p>
    <w:p>
      <w:pPr>
        <w:pStyle w:val="Compact"/>
        <w:numPr>
          <w:ilvl w:val="0"/>
          <w:numId w:val="1056"/>
        </w:numPr>
      </w:pPr>
      <w:r>
        <w:t xml:space="preserve">не быть декоративными без смысла;</w:t>
      </w:r>
    </w:p>
    <w:p>
      <w:pPr>
        <w:pStyle w:val="Compact"/>
        <w:numPr>
          <w:ilvl w:val="0"/>
          <w:numId w:val="1056"/>
        </w:numPr>
      </w:pPr>
      <w:r>
        <w:t xml:space="preserve">помогать понять текст блока.</w:t>
      </w:r>
    </w:p>
    <w:p>
      <w:pPr>
        <w:pStyle w:val="FirstParagraph"/>
      </w:pPr>
      <w:r>
        <w:t xml:space="preserve">Если блок про загрузку — покажи загрузку.</w:t>
      </w:r>
      <w:r>
        <w:br/>
      </w:r>
      <w:r>
        <w:t xml:space="preserve">Если блок про документы — покажи редактор документов.</w:t>
      </w:r>
      <w:r>
        <w:br/>
      </w:r>
      <w:r>
        <w:t xml:space="preserve">Если блок про статусы — покажи доску со статусами.</w:t>
      </w:r>
      <w:r>
        <w:br/>
      </w:r>
      <w:r>
        <w:t xml:space="preserve">Если блок про отчеты — покажи отчет или дашборд.</w:t>
      </w:r>
      <w:r>
        <w:br/>
      </w:r>
      <w:r>
        <w:t xml:space="preserve">Если блок про перенос — покажи импорт или миграцию.</w:t>
      </w:r>
      <w:r>
        <w:br/>
      </w:r>
      <w:r>
        <w:t xml:space="preserve">Если блок про шаблоны — покажи карточки шаблонов.</w:t>
      </w:r>
    </w:p>
    <w:p>
      <w:pPr>
        <w:pStyle w:val="BodyText"/>
      </w:pPr>
      <w:r>
        <w:t xml:space="preserve">Интерфейсные данные должны быть отраслевыми.</w:t>
      </w:r>
    </w:p>
    <w:p>
      <w:pPr>
        <w:pStyle w:val="BodyText"/>
      </w:pPr>
      <w:r>
        <w:t xml:space="preserve">Для юридического отдела:</w:t>
      </w:r>
    </w:p>
    <w:p>
      <w:pPr>
        <w:pStyle w:val="Compact"/>
        <w:numPr>
          <w:ilvl w:val="0"/>
          <w:numId w:val="1057"/>
        </w:numPr>
      </w:pPr>
      <w:r>
        <w:t xml:space="preserve">«Проверить договор поставки».</w:t>
      </w:r>
    </w:p>
    <w:p>
      <w:pPr>
        <w:pStyle w:val="Compact"/>
        <w:numPr>
          <w:ilvl w:val="0"/>
          <w:numId w:val="1057"/>
        </w:numPr>
      </w:pPr>
      <w:r>
        <w:t xml:space="preserve">«Согласовать NDA».</w:t>
      </w:r>
    </w:p>
    <w:p>
      <w:pPr>
        <w:pStyle w:val="Compact"/>
        <w:numPr>
          <w:ilvl w:val="0"/>
          <w:numId w:val="1057"/>
        </w:numPr>
      </w:pPr>
      <w:r>
        <w:t xml:space="preserve">«Подготовить протокол разногласий».</w:t>
      </w:r>
    </w:p>
    <w:p>
      <w:pPr>
        <w:pStyle w:val="Compact"/>
        <w:numPr>
          <w:ilvl w:val="0"/>
          <w:numId w:val="1057"/>
        </w:numPr>
      </w:pPr>
      <w:r>
        <w:t xml:space="preserve">«Ответить на запрос отдела продаж».</w:t>
      </w:r>
    </w:p>
    <w:p>
      <w:pPr>
        <w:pStyle w:val="FirstParagraph"/>
      </w:pPr>
      <w:r>
        <w:t xml:space="preserve">Для бухгалтерии:</w:t>
      </w:r>
    </w:p>
    <w:p>
      <w:pPr>
        <w:pStyle w:val="Compact"/>
        <w:numPr>
          <w:ilvl w:val="0"/>
          <w:numId w:val="1058"/>
        </w:numPr>
      </w:pPr>
      <w:r>
        <w:t xml:space="preserve">«Согласовать платеж».</w:t>
      </w:r>
    </w:p>
    <w:p>
      <w:pPr>
        <w:pStyle w:val="Compact"/>
        <w:numPr>
          <w:ilvl w:val="0"/>
          <w:numId w:val="1058"/>
        </w:numPr>
      </w:pPr>
      <w:r>
        <w:t xml:space="preserve">«Подготовить отчетность».</w:t>
      </w:r>
    </w:p>
    <w:p>
      <w:pPr>
        <w:pStyle w:val="Compact"/>
        <w:numPr>
          <w:ilvl w:val="0"/>
          <w:numId w:val="1058"/>
        </w:numPr>
      </w:pPr>
      <w:r>
        <w:t xml:space="preserve">«Запросить закрывающие документы».</w:t>
      </w:r>
    </w:p>
    <w:p>
      <w:pPr>
        <w:pStyle w:val="Compact"/>
        <w:numPr>
          <w:ilvl w:val="0"/>
          <w:numId w:val="1058"/>
        </w:numPr>
      </w:pPr>
      <w:r>
        <w:t xml:space="preserve">«Закрыть период».</w:t>
      </w:r>
    </w:p>
    <w:p>
      <w:pPr>
        <w:pStyle w:val="FirstParagraph"/>
      </w:pPr>
      <w:r>
        <w:t xml:space="preserve">Для маркетинга:</w:t>
      </w:r>
    </w:p>
    <w:p>
      <w:pPr>
        <w:pStyle w:val="Compact"/>
        <w:numPr>
          <w:ilvl w:val="0"/>
          <w:numId w:val="1059"/>
        </w:numPr>
      </w:pPr>
      <w:r>
        <w:t xml:space="preserve">«Подготовить лендинг».</w:t>
      </w:r>
    </w:p>
    <w:p>
      <w:pPr>
        <w:pStyle w:val="Compact"/>
        <w:numPr>
          <w:ilvl w:val="0"/>
          <w:numId w:val="1059"/>
        </w:numPr>
      </w:pPr>
      <w:r>
        <w:t xml:space="preserve">«Согласовать креативы».</w:t>
      </w:r>
    </w:p>
    <w:p>
      <w:pPr>
        <w:pStyle w:val="Compact"/>
        <w:numPr>
          <w:ilvl w:val="0"/>
          <w:numId w:val="1059"/>
        </w:numPr>
      </w:pPr>
      <w:r>
        <w:t xml:space="preserve">«Запустить рассылку».</w:t>
      </w:r>
    </w:p>
    <w:p>
      <w:pPr>
        <w:pStyle w:val="Compact"/>
        <w:numPr>
          <w:ilvl w:val="0"/>
          <w:numId w:val="1059"/>
        </w:numPr>
      </w:pPr>
      <w:r>
        <w:t xml:space="preserve">«Собрать отчет по кампании».</w:t>
      </w:r>
    </w:p>
    <w:p>
      <w:pPr>
        <w:pStyle w:val="FirstParagraph"/>
      </w:pPr>
      <w:r>
        <w:t xml:space="preserve">Для HR:</w:t>
      </w:r>
    </w:p>
    <w:p>
      <w:pPr>
        <w:pStyle w:val="Compact"/>
        <w:numPr>
          <w:ilvl w:val="0"/>
          <w:numId w:val="1060"/>
        </w:numPr>
      </w:pPr>
      <w:r>
        <w:t xml:space="preserve">«Провести интервью».</w:t>
      </w:r>
    </w:p>
    <w:p>
      <w:pPr>
        <w:pStyle w:val="Compact"/>
        <w:numPr>
          <w:ilvl w:val="0"/>
          <w:numId w:val="1060"/>
        </w:numPr>
      </w:pPr>
      <w:r>
        <w:t xml:space="preserve">«Подготовить оффер».</w:t>
      </w:r>
    </w:p>
    <w:p>
      <w:pPr>
        <w:pStyle w:val="Compact"/>
        <w:numPr>
          <w:ilvl w:val="0"/>
          <w:numId w:val="1060"/>
        </w:numPr>
      </w:pPr>
      <w:r>
        <w:t xml:space="preserve">«Запустить онбординг».</w:t>
      </w:r>
    </w:p>
    <w:p>
      <w:pPr>
        <w:pStyle w:val="Compact"/>
        <w:numPr>
          <w:ilvl w:val="0"/>
          <w:numId w:val="1060"/>
        </w:numPr>
      </w:pPr>
      <w:r>
        <w:t xml:space="preserve">«Согласовать вакансию».</w:t>
      </w:r>
    </w:p>
    <w:p>
      <w:pPr>
        <w:pStyle w:val="FirstParagraph"/>
      </w:pPr>
      <w:r>
        <w:t xml:space="preserve">Для поддержки:</w:t>
      </w:r>
    </w:p>
    <w:p>
      <w:pPr>
        <w:pStyle w:val="Compact"/>
        <w:numPr>
          <w:ilvl w:val="0"/>
          <w:numId w:val="1061"/>
        </w:numPr>
      </w:pPr>
      <w:r>
        <w:t xml:space="preserve">«Принять обращение».</w:t>
      </w:r>
    </w:p>
    <w:p>
      <w:pPr>
        <w:pStyle w:val="Compact"/>
        <w:numPr>
          <w:ilvl w:val="0"/>
          <w:numId w:val="1061"/>
        </w:numPr>
      </w:pPr>
      <w:r>
        <w:t xml:space="preserve">«Эскалировать на L2».</w:t>
      </w:r>
    </w:p>
    <w:p>
      <w:pPr>
        <w:pStyle w:val="Compact"/>
        <w:numPr>
          <w:ilvl w:val="0"/>
          <w:numId w:val="1061"/>
        </w:numPr>
      </w:pPr>
      <w:r>
        <w:t xml:space="preserve">«Ответить шаблонным сообщением».</w:t>
      </w:r>
    </w:p>
    <w:p>
      <w:pPr>
        <w:pStyle w:val="Compact"/>
        <w:numPr>
          <w:ilvl w:val="0"/>
          <w:numId w:val="1061"/>
        </w:numPr>
      </w:pPr>
      <w:r>
        <w:t xml:space="preserve">«Проверить SLA».</w:t>
      </w:r>
    </w:p>
    <w:p>
      <w:r>
        <w:pict>
          <v:rect style="width:0;height:1.5pt" o:hralign="center" o:hrstd="t" o:hr="t"/>
        </w:pict>
      </w:r>
    </w:p>
    <w:bookmarkEnd w:id="60"/>
    <w:bookmarkStart w:id="61" w:name="верстка"/>
    <w:p>
      <w:pPr>
        <w:pStyle w:val="Heading2"/>
      </w:pPr>
      <w:r>
        <w:t xml:space="preserve">15. Верстка</w:t>
      </w:r>
    </w:p>
    <w:p>
      <w:pPr>
        <w:pStyle w:val="FirstParagraph"/>
      </w:pPr>
      <w:r>
        <w:t xml:space="preserve">Агент должен не описывать будущую верстку, а создавать ее.</w:t>
      </w:r>
    </w:p>
    <w:p>
      <w:pPr>
        <w:pStyle w:val="BodyText"/>
      </w:pPr>
      <w:r>
        <w:t xml:space="preserve">Финальная страница должна быть готова к публикации:</w:t>
      </w:r>
    </w:p>
    <w:p>
      <w:pPr>
        <w:pStyle w:val="Compact"/>
        <w:numPr>
          <w:ilvl w:val="0"/>
          <w:numId w:val="1062"/>
        </w:numPr>
      </w:pPr>
      <w:r>
        <w:t xml:space="preserve">все блоки сверстаны;</w:t>
      </w:r>
    </w:p>
    <w:p>
      <w:pPr>
        <w:pStyle w:val="Compact"/>
        <w:numPr>
          <w:ilvl w:val="0"/>
          <w:numId w:val="1062"/>
        </w:numPr>
      </w:pPr>
      <w:r>
        <w:t xml:space="preserve">стили подключены;</w:t>
      </w:r>
    </w:p>
    <w:p>
      <w:pPr>
        <w:pStyle w:val="Compact"/>
        <w:numPr>
          <w:ilvl w:val="0"/>
          <w:numId w:val="1062"/>
        </w:numPr>
      </w:pPr>
      <w:r>
        <w:t xml:space="preserve">адаптивность учтена;</w:t>
      </w:r>
    </w:p>
    <w:p>
      <w:pPr>
        <w:pStyle w:val="Compact"/>
        <w:numPr>
          <w:ilvl w:val="0"/>
          <w:numId w:val="1062"/>
        </w:numPr>
      </w:pPr>
      <w:r>
        <w:t xml:space="preserve">H1/H2/H3 расставлены;</w:t>
      </w:r>
    </w:p>
    <w:p>
      <w:pPr>
        <w:pStyle w:val="Compact"/>
        <w:numPr>
          <w:ilvl w:val="0"/>
          <w:numId w:val="1062"/>
        </w:numPr>
      </w:pPr>
      <w:r>
        <w:t xml:space="preserve">CTA добавлены;</w:t>
      </w:r>
    </w:p>
    <w:p>
      <w:pPr>
        <w:pStyle w:val="Compact"/>
        <w:numPr>
          <w:ilvl w:val="0"/>
          <w:numId w:val="1062"/>
        </w:numPr>
      </w:pPr>
      <w:r>
        <w:t xml:space="preserve">ссылки добавлены;</w:t>
      </w:r>
    </w:p>
    <w:p>
      <w:pPr>
        <w:pStyle w:val="Compact"/>
        <w:numPr>
          <w:ilvl w:val="0"/>
          <w:numId w:val="1062"/>
        </w:numPr>
      </w:pPr>
      <w:r>
        <w:t xml:space="preserve">alt-тексты добавлены;</w:t>
      </w:r>
    </w:p>
    <w:p>
      <w:pPr>
        <w:pStyle w:val="Compact"/>
        <w:numPr>
          <w:ilvl w:val="0"/>
          <w:numId w:val="1062"/>
        </w:numPr>
      </w:pPr>
      <w:r>
        <w:t xml:space="preserve">изображения подключены или подготовлены;</w:t>
      </w:r>
    </w:p>
    <w:p>
      <w:pPr>
        <w:pStyle w:val="Compact"/>
        <w:numPr>
          <w:ilvl w:val="0"/>
          <w:numId w:val="1062"/>
        </w:numPr>
      </w:pPr>
      <w:r>
        <w:t xml:space="preserve">состояния кнопок предусмотрены;</w:t>
      </w:r>
    </w:p>
    <w:p>
      <w:pPr>
        <w:pStyle w:val="Compact"/>
        <w:numPr>
          <w:ilvl w:val="0"/>
          <w:numId w:val="1062"/>
        </w:numPr>
      </w:pPr>
      <w:r>
        <w:t xml:space="preserve">мобильная версия учтена;</w:t>
      </w:r>
    </w:p>
    <w:p>
      <w:pPr>
        <w:pStyle w:val="Compact"/>
        <w:numPr>
          <w:ilvl w:val="0"/>
          <w:numId w:val="1062"/>
        </w:numPr>
      </w:pPr>
      <w:r>
        <w:t xml:space="preserve">места под цели Яндекс Метрики добавлены;</w:t>
      </w:r>
    </w:p>
    <w:p>
      <w:pPr>
        <w:pStyle w:val="Compact"/>
        <w:numPr>
          <w:ilvl w:val="0"/>
          <w:numId w:val="1062"/>
        </w:numPr>
      </w:pPr>
      <w:r>
        <w:t xml:space="preserve">код структурирован и понятен разработчику.</w:t>
      </w:r>
    </w:p>
    <w:p>
      <w:pPr>
        <w:pStyle w:val="FirstParagraph"/>
      </w:pPr>
      <w:r>
        <w:t xml:space="preserve">Если известен стек проекта, используй его.</w:t>
      </w:r>
    </w:p>
    <w:p>
      <w:pPr>
        <w:pStyle w:val="BodyText"/>
      </w:pPr>
      <w:r>
        <w:t xml:space="preserve">Если стек неизвестен, уточни. Если уточнить нельзя, подготовь универсальную HTML/CSS/JS-верстку и отметь, что ее нужно адаптировать под проект.</w:t>
      </w:r>
    </w:p>
    <w:p>
      <w:r>
        <w:pict>
          <v:rect style="width:0;height:1.5pt" o:hralign="center" o:hrstd="t" o:hr="t"/>
        </w:pict>
      </w:r>
    </w:p>
    <w:bookmarkEnd w:id="61"/>
    <w:bookmarkStart w:id="62" w:name="cta-и-яндекс-метрика"/>
    <w:p>
      <w:pPr>
        <w:pStyle w:val="Heading2"/>
      </w:pPr>
      <w:r>
        <w:t xml:space="preserve">16. CTA и Яндекс Метрика</w:t>
      </w:r>
    </w:p>
    <w:p>
      <w:pPr>
        <w:pStyle w:val="FirstParagraph"/>
      </w:pPr>
      <w:r>
        <w:t xml:space="preserve">Основная кнопка по умолчанию:</w:t>
      </w:r>
    </w:p>
    <w:p>
      <w:pPr>
        <w:pStyle w:val="BodyText"/>
      </w:pPr>
      <w:r>
        <w:t xml:space="preserve">«Попробовать бесплатно».</w:t>
      </w:r>
    </w:p>
    <w:p>
      <w:pPr>
        <w:pStyle w:val="BodyText"/>
      </w:pPr>
      <w:r>
        <w:t xml:space="preserve">Для документов:</w:t>
      </w:r>
    </w:p>
    <w:p>
      <w:pPr>
        <w:pStyle w:val="BodyText"/>
      </w:pPr>
      <w:r>
        <w:t xml:space="preserve">«Создать первый документ».</w:t>
      </w:r>
    </w:p>
    <w:p>
      <w:pPr>
        <w:pStyle w:val="BodyText"/>
      </w:pPr>
      <w:r>
        <w:t xml:space="preserve">Для шаблонов:</w:t>
      </w:r>
    </w:p>
    <w:p>
      <w:pPr>
        <w:pStyle w:val="BodyText"/>
      </w:pPr>
      <w:r>
        <w:t xml:space="preserve">«Забрать шаблон» или «Попробовать шаблон».</w:t>
      </w:r>
    </w:p>
    <w:p>
      <w:pPr>
        <w:pStyle w:val="BodyText"/>
      </w:pPr>
      <w:r>
        <w:t xml:space="preserve">Для enterprise, госсектора, производств и сложных внедрений можно добавить:</w:t>
      </w:r>
    </w:p>
    <w:p>
      <w:pPr>
        <w:pStyle w:val="BodyText"/>
      </w:pPr>
      <w:r>
        <w:t xml:space="preserve">«Запросить демо».</w:t>
      </w:r>
    </w:p>
    <w:p>
      <w:pPr>
        <w:pStyle w:val="BodyText"/>
      </w:pPr>
      <w:r>
        <w:t xml:space="preserve">Если неясно, нужна ли вторая кнопка, уточни.</w:t>
      </w:r>
    </w:p>
    <w:p>
      <w:pPr>
        <w:pStyle w:val="BodyText"/>
      </w:pPr>
      <w:r>
        <w:t xml:space="preserve">На все кнопки «Попробовать бесплатно» нужно ставить цель Яндекс Метрики.</w:t>
      </w:r>
    </w:p>
    <w:p>
      <w:pPr>
        <w:pStyle w:val="BodyText"/>
      </w:pPr>
      <w:r>
        <w:t xml:space="preserve">Пока точный формат цели не утвержден, добавляй техническую пометку:</w:t>
      </w:r>
    </w:p>
    <w:p>
      <w:pPr>
        <w:pStyle w:val="BodyText"/>
      </w:pPr>
      <w:r>
        <w:rPr>
          <w:rStyle w:val="VerbatimChar"/>
        </w:rPr>
        <w:t xml:space="preserve">data-analytics="ym_try_free"</w:t>
      </w:r>
    </w:p>
    <w:p>
      <w:pPr>
        <w:pStyle w:val="BodyText"/>
      </w:pPr>
      <w:r>
        <w:t xml:space="preserve">и комментарий:</w:t>
      </w:r>
    </w:p>
    <w:p>
      <w:pPr>
        <w:pStyle w:val="BodyText"/>
      </w:pPr>
      <w:r>
        <w:rPr>
          <w:rStyle w:val="VerbatimChar"/>
        </w:rPr>
        <w:t xml:space="preserve">TODO: заменить на утвержденную цель Яндекс Метрики</w:t>
      </w:r>
    </w:p>
    <w:p>
      <w:pPr>
        <w:pStyle w:val="BodyText"/>
      </w:pPr>
      <w:r>
        <w:t xml:space="preserve">После утверждения формата заменить на конкретный обработчик события.</w:t>
      </w:r>
    </w:p>
    <w:p>
      <w:r>
        <w:pict>
          <v:rect style="width:0;height:1.5pt" o:hralign="center" o:hrstd="t" o:hr="t"/>
        </w:pict>
      </w:r>
    </w:p>
    <w:bookmarkEnd w:id="62"/>
    <w:bookmarkStart w:id="63" w:name="seo"/>
    <w:p>
      <w:pPr>
        <w:pStyle w:val="Heading2"/>
      </w:pPr>
      <w:r>
        <w:t xml:space="preserve">17. SEO</w:t>
      </w:r>
    </w:p>
    <w:p>
      <w:pPr>
        <w:pStyle w:val="FirstParagraph"/>
      </w:pPr>
      <w:r>
        <w:t xml:space="preserve">Для каждого лендинга подготовь:</w:t>
      </w:r>
    </w:p>
    <w:p>
      <w:pPr>
        <w:pStyle w:val="Compact"/>
        <w:numPr>
          <w:ilvl w:val="0"/>
          <w:numId w:val="1063"/>
        </w:numPr>
      </w:pPr>
      <w:r>
        <w:t xml:space="preserve">основной поисковый интент;</w:t>
      </w:r>
    </w:p>
    <w:p>
      <w:pPr>
        <w:pStyle w:val="Compact"/>
        <w:numPr>
          <w:ilvl w:val="0"/>
          <w:numId w:val="1063"/>
        </w:numPr>
      </w:pPr>
      <w:r>
        <w:t xml:space="preserve">5–15 ключевых запросов;</w:t>
      </w:r>
    </w:p>
    <w:p>
      <w:pPr>
        <w:pStyle w:val="Compact"/>
        <w:numPr>
          <w:ilvl w:val="0"/>
          <w:numId w:val="1063"/>
        </w:numPr>
      </w:pPr>
      <w:r>
        <w:t xml:space="preserve">title;</w:t>
      </w:r>
    </w:p>
    <w:p>
      <w:pPr>
        <w:pStyle w:val="Compact"/>
        <w:numPr>
          <w:ilvl w:val="0"/>
          <w:numId w:val="1063"/>
        </w:numPr>
      </w:pPr>
      <w:r>
        <w:t xml:space="preserve">description;</w:t>
      </w:r>
    </w:p>
    <w:p>
      <w:pPr>
        <w:pStyle w:val="Compact"/>
        <w:numPr>
          <w:ilvl w:val="0"/>
          <w:numId w:val="1063"/>
        </w:numPr>
      </w:pPr>
      <w:r>
        <w:t xml:space="preserve">H1;</w:t>
      </w:r>
    </w:p>
    <w:p>
      <w:pPr>
        <w:pStyle w:val="Compact"/>
        <w:numPr>
          <w:ilvl w:val="0"/>
          <w:numId w:val="1063"/>
        </w:numPr>
      </w:pPr>
      <w:r>
        <w:t xml:space="preserve">структуру H2/H3;</w:t>
      </w:r>
    </w:p>
    <w:p>
      <w:pPr>
        <w:pStyle w:val="Compact"/>
        <w:numPr>
          <w:ilvl w:val="0"/>
          <w:numId w:val="1063"/>
        </w:numPr>
      </w:pPr>
      <w:r>
        <w:t xml:space="preserve">URL;</w:t>
      </w:r>
    </w:p>
    <w:p>
      <w:pPr>
        <w:pStyle w:val="Compact"/>
        <w:numPr>
          <w:ilvl w:val="0"/>
          <w:numId w:val="1063"/>
        </w:numPr>
      </w:pPr>
      <w:r>
        <w:t xml:space="preserve">alt-тексты;</w:t>
      </w:r>
    </w:p>
    <w:p>
      <w:pPr>
        <w:pStyle w:val="Compact"/>
        <w:numPr>
          <w:ilvl w:val="0"/>
          <w:numId w:val="1063"/>
        </w:numPr>
      </w:pPr>
      <w:r>
        <w:t xml:space="preserve">внутренние ссылки;</w:t>
      </w:r>
    </w:p>
    <w:p>
      <w:pPr>
        <w:pStyle w:val="Compact"/>
        <w:numPr>
          <w:ilvl w:val="0"/>
          <w:numId w:val="1063"/>
        </w:numPr>
      </w:pPr>
      <w:r>
        <w:t xml:space="preserve">FAQ, если нужен;</w:t>
      </w:r>
    </w:p>
    <w:p>
      <w:pPr>
        <w:pStyle w:val="Compact"/>
        <w:numPr>
          <w:ilvl w:val="0"/>
          <w:numId w:val="1063"/>
        </w:numPr>
      </w:pPr>
      <w:r>
        <w:t xml:space="preserve">рекомендации по перелинковке.</w:t>
      </w:r>
    </w:p>
    <w:p>
      <w:pPr>
        <w:pStyle w:val="FirstParagraph"/>
      </w:pPr>
      <w:r>
        <w:t xml:space="preserve">SEO не должно ломать человеческий текст.</w:t>
      </w:r>
    </w:p>
    <w:p>
      <w:pPr>
        <w:pStyle w:val="BodyText"/>
      </w:pPr>
      <w:r>
        <w:t xml:space="preserve">Запрещено:</w:t>
      </w:r>
    </w:p>
    <w:p>
      <w:pPr>
        <w:pStyle w:val="Compact"/>
        <w:numPr>
          <w:ilvl w:val="0"/>
          <w:numId w:val="1064"/>
        </w:numPr>
      </w:pPr>
      <w:r>
        <w:t xml:space="preserve">переспам ключами;</w:t>
      </w:r>
    </w:p>
    <w:p>
      <w:pPr>
        <w:pStyle w:val="Compact"/>
        <w:numPr>
          <w:ilvl w:val="0"/>
          <w:numId w:val="1064"/>
        </w:numPr>
      </w:pPr>
      <w:r>
        <w:t xml:space="preserve">неестественные заголовки;</w:t>
      </w:r>
    </w:p>
    <w:p>
      <w:pPr>
        <w:pStyle w:val="Compact"/>
        <w:numPr>
          <w:ilvl w:val="0"/>
          <w:numId w:val="1064"/>
        </w:numPr>
      </w:pPr>
      <w:r>
        <w:t xml:space="preserve">кликбейт;</w:t>
      </w:r>
    </w:p>
    <w:p>
      <w:pPr>
        <w:pStyle w:val="Compact"/>
        <w:numPr>
          <w:ilvl w:val="0"/>
          <w:numId w:val="1064"/>
        </w:numPr>
      </w:pPr>
      <w:r>
        <w:t xml:space="preserve">title, который не соответствует странице;</w:t>
      </w:r>
    </w:p>
    <w:p>
      <w:pPr>
        <w:pStyle w:val="Compact"/>
        <w:numPr>
          <w:ilvl w:val="0"/>
          <w:numId w:val="1064"/>
        </w:numPr>
      </w:pPr>
      <w:r>
        <w:t xml:space="preserve">description, который обещает то, чего нет на странице.</w:t>
      </w:r>
    </w:p>
    <w:p>
      <w:pPr>
        <w:pStyle w:val="FirstParagraph"/>
      </w:pPr>
      <w:r>
        <w:t xml:space="preserve">Формула title:</w:t>
      </w:r>
    </w:p>
    <w:p>
      <w:pPr>
        <w:pStyle w:val="BodyText"/>
      </w:pPr>
      <w:r>
        <w:rPr>
          <w:rStyle w:val="VerbatimChar"/>
        </w:rPr>
        <w:t xml:space="preserve">Kaiten для [аудитории]: [главная задача/процесс]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«Kaiten для юридического отдела: задачи, договоры и согласования в одной системе».</w:t>
      </w:r>
    </w:p>
    <w:p>
      <w:pPr>
        <w:pStyle w:val="BodyText"/>
      </w:pPr>
      <w:r>
        <w:t xml:space="preserve">Формула description:</w:t>
      </w:r>
    </w:p>
    <w:p>
      <w:pPr>
        <w:pStyle w:val="BodyText"/>
      </w:pPr>
      <w:r>
        <w:rPr>
          <w:rStyle w:val="VerbatimChar"/>
        </w:rPr>
        <w:t xml:space="preserve">Управляйте [процессами аудитории] в Kaiten: [2–3 конкретных сценария]. Настройте доски, документы, шаблоны и отчеты под работу команды.</w:t>
      </w:r>
    </w:p>
    <w:p>
      <w:r>
        <w:pict>
          <v:rect style="width:0;height:1.5pt" o:hralign="center" o:hrstd="t" o:hr="t"/>
        </w:pict>
      </w:r>
    </w:p>
    <w:bookmarkEnd w:id="63"/>
    <w:bookmarkStart w:id="64" w:name="формат-финальной-выдачи"/>
    <w:p>
      <w:pPr>
        <w:pStyle w:val="Heading2"/>
      </w:pPr>
      <w:r>
        <w:t xml:space="preserve">18. Формат финальной выдачи</w:t>
      </w:r>
    </w:p>
    <w:p>
      <w:pPr>
        <w:pStyle w:val="FirstParagraph"/>
      </w:pPr>
      <w:r>
        <w:t xml:space="preserve">Финальный результат должен быть структурирован так: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summary</w:t>
      </w:r>
      <w:r>
        <w:t xml:space="preserve"> </w:t>
      </w:r>
      <w:r>
        <w:t xml:space="preserve">— краткое описание лендинга и выбранной логики.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audience_research</w:t>
      </w:r>
      <w:r>
        <w:t xml:space="preserve"> </w:t>
      </w:r>
      <w:r>
        <w:t xml:space="preserve">— аудитория, роли, процессы, боли, критерии выбора, возражения.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competitor_research</w:t>
      </w:r>
      <w:r>
        <w:t xml:space="preserve"> </w:t>
      </w:r>
      <w:r>
        <w:t xml:space="preserve">— что изучено у конкурентов и какие best practices учтены.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source_map</w:t>
      </w:r>
      <w:r>
        <w:t xml:space="preserve"> </w:t>
      </w:r>
      <w:r>
        <w:t xml:space="preserve">— список источников Kaiten, кейсов, базы знаний, продуктовых страниц и референсов.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cases</w:t>
      </w:r>
      <w:r>
        <w:t xml:space="preserve"> </w:t>
      </w:r>
      <w:r>
        <w:t xml:space="preserve">— подобранные кейсы или объяснение, почему выбран альтернативный блок доверия.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seo</w:t>
      </w:r>
      <w:r>
        <w:t xml:space="preserve"> </w:t>
      </w:r>
      <w:r>
        <w:t xml:space="preserve">— ключи, title, description, URL, H1, H2/H3, alt-тексты.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landing_structure</w:t>
      </w:r>
      <w:r>
        <w:t xml:space="preserve"> </w:t>
      </w:r>
      <w:r>
        <w:t xml:space="preserve">— порядок блоков и логика каждого блока.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landing_copy</w:t>
      </w:r>
      <w:r>
        <w:t xml:space="preserve"> </w:t>
      </w:r>
      <w:r>
        <w:t xml:space="preserve">— финальные тексты всех блоков.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visual_assets</w:t>
      </w:r>
      <w:r>
        <w:t xml:space="preserve"> </w:t>
      </w:r>
      <w:r>
        <w:t xml:space="preserve">— готовые визуалы или промпты/описания визуалов.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templates</w:t>
      </w:r>
      <w:r>
        <w:t xml:space="preserve"> </w:t>
      </w:r>
      <w:r>
        <w:t xml:space="preserve">— шаблоны пространств, досок или документов, которые нужно использовать или создать.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implementation</w:t>
      </w:r>
      <w:r>
        <w:t xml:space="preserve"> </w:t>
      </w:r>
      <w:r>
        <w:t xml:space="preserve">— готовый код лендинга.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analytics</w:t>
      </w:r>
      <w:r>
        <w:t xml:space="preserve"> </w:t>
      </w:r>
      <w:r>
        <w:t xml:space="preserve">— CTA и цели Яндекс Метрики.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needs_confirmation</w:t>
      </w:r>
      <w:r>
        <w:t xml:space="preserve"> </w:t>
      </w:r>
      <w:r>
        <w:t xml:space="preserve">— все спорные фичи, CTA, кейсы, шаблоны или технические детали, которые нужно подтвердить.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qa_checklist</w:t>
      </w:r>
      <w:r>
        <w:t xml:space="preserve"> </w:t>
      </w:r>
      <w:r>
        <w:t xml:space="preserve">— самопроверка перед публикацией.</w:t>
      </w:r>
    </w:p>
    <w:p>
      <w:r>
        <w:pict>
          <v:rect style="width:0;height:1.5pt" o:hralign="center" o:hrstd="t" o:hr="t"/>
        </w:pict>
      </w:r>
    </w:p>
    <w:bookmarkEnd w:id="64"/>
    <w:bookmarkStart w:id="74" w:name="чек-лист-самопроверки"/>
    <w:p>
      <w:pPr>
        <w:pStyle w:val="Heading2"/>
      </w:pPr>
      <w:r>
        <w:t xml:space="preserve">19. Чек-лист самопроверки</w:t>
      </w:r>
    </w:p>
    <w:p>
      <w:pPr>
        <w:pStyle w:val="FirstParagraph"/>
      </w:pPr>
      <w:r>
        <w:t xml:space="preserve">Перед сдачей проверь:</w:t>
      </w:r>
    </w:p>
    <w:bookmarkStart w:id="65" w:name="аудитория"/>
    <w:p>
      <w:pPr>
        <w:pStyle w:val="Heading3"/>
      </w:pPr>
      <w:r>
        <w:t xml:space="preserve">Аудитория</w:t>
      </w:r>
    </w:p>
    <w:p>
      <w:pPr>
        <w:pStyle w:val="Compact"/>
        <w:numPr>
          <w:ilvl w:val="0"/>
          <w:numId w:val="1066"/>
        </w:numPr>
      </w:pPr>
      <w:r>
        <w:t xml:space="preserve">Понятно, для кого лендинг.</w:t>
      </w:r>
    </w:p>
    <w:p>
      <w:pPr>
        <w:pStyle w:val="Compact"/>
        <w:numPr>
          <w:ilvl w:val="0"/>
          <w:numId w:val="1066"/>
        </w:numPr>
      </w:pPr>
      <w:r>
        <w:t xml:space="preserve">Понятно, какой процесс помогает вести Kaiten.</w:t>
      </w:r>
    </w:p>
    <w:p>
      <w:pPr>
        <w:pStyle w:val="Compact"/>
        <w:numPr>
          <w:ilvl w:val="0"/>
          <w:numId w:val="1066"/>
        </w:numPr>
      </w:pPr>
      <w:r>
        <w:t xml:space="preserve">Главная боль сформулирована уважительно.</w:t>
      </w:r>
    </w:p>
    <w:p>
      <w:pPr>
        <w:pStyle w:val="Compact"/>
        <w:numPr>
          <w:ilvl w:val="0"/>
          <w:numId w:val="1066"/>
        </w:numPr>
      </w:pPr>
      <w:r>
        <w:t xml:space="preserve">Каждый блок закрывает потребность аудитории.</w:t>
      </w:r>
    </w:p>
    <w:p>
      <w:pPr>
        <w:pStyle w:val="Compact"/>
        <w:numPr>
          <w:ilvl w:val="0"/>
          <w:numId w:val="1066"/>
        </w:numPr>
      </w:pPr>
      <w:r>
        <w:t xml:space="preserve">Нет абстрактных лозунгов.</w:t>
      </w:r>
    </w:p>
    <w:bookmarkEnd w:id="65"/>
    <w:bookmarkStart w:id="66" w:name="редполитика"/>
    <w:p>
      <w:pPr>
        <w:pStyle w:val="Heading3"/>
      </w:pPr>
      <w:r>
        <w:t xml:space="preserve">Редполитика</w:t>
      </w:r>
    </w:p>
    <w:p>
      <w:pPr>
        <w:pStyle w:val="Compact"/>
        <w:numPr>
          <w:ilvl w:val="0"/>
          <w:numId w:val="1067"/>
        </w:numPr>
      </w:pPr>
      <w:r>
        <w:t xml:space="preserve">Текст полезный.</w:t>
      </w:r>
    </w:p>
    <w:p>
      <w:pPr>
        <w:pStyle w:val="Compact"/>
        <w:numPr>
          <w:ilvl w:val="0"/>
          <w:numId w:val="1067"/>
        </w:numPr>
      </w:pPr>
      <w:r>
        <w:t xml:space="preserve">Текст краткий.</w:t>
      </w:r>
    </w:p>
    <w:p>
      <w:pPr>
        <w:pStyle w:val="Compact"/>
        <w:numPr>
          <w:ilvl w:val="0"/>
          <w:numId w:val="1067"/>
        </w:numPr>
      </w:pPr>
      <w:r>
        <w:t xml:space="preserve">Текст простой.</w:t>
      </w:r>
    </w:p>
    <w:p>
      <w:pPr>
        <w:pStyle w:val="Compact"/>
        <w:numPr>
          <w:ilvl w:val="0"/>
          <w:numId w:val="1067"/>
        </w:numPr>
      </w:pPr>
      <w:r>
        <w:t xml:space="preserve">Текст уважительный.</w:t>
      </w:r>
    </w:p>
    <w:p>
      <w:pPr>
        <w:pStyle w:val="Compact"/>
        <w:numPr>
          <w:ilvl w:val="0"/>
          <w:numId w:val="1067"/>
        </w:numPr>
      </w:pPr>
      <w:r>
        <w:t xml:space="preserve">Нет снисходительности.</w:t>
      </w:r>
    </w:p>
    <w:p>
      <w:pPr>
        <w:pStyle w:val="Compact"/>
        <w:numPr>
          <w:ilvl w:val="0"/>
          <w:numId w:val="1067"/>
        </w:numPr>
      </w:pPr>
      <w:r>
        <w:t xml:space="preserve">Нет ложных обещаний.</w:t>
      </w:r>
    </w:p>
    <w:p>
      <w:pPr>
        <w:pStyle w:val="Compact"/>
        <w:numPr>
          <w:ilvl w:val="0"/>
          <w:numId w:val="1067"/>
        </w:numPr>
      </w:pPr>
      <w:r>
        <w:t xml:space="preserve">Нет давления на пользователя.</w:t>
      </w:r>
    </w:p>
    <w:p>
      <w:pPr>
        <w:pStyle w:val="Compact"/>
        <w:numPr>
          <w:ilvl w:val="0"/>
          <w:numId w:val="1067"/>
        </w:numPr>
      </w:pPr>
      <w:r>
        <w:t xml:space="preserve">Название Kaiten/Кайтен написано корректно.</w:t>
      </w:r>
    </w:p>
    <w:p>
      <w:pPr>
        <w:pStyle w:val="Compact"/>
        <w:numPr>
          <w:ilvl w:val="0"/>
          <w:numId w:val="1067"/>
        </w:numPr>
      </w:pPr>
      <w:r>
        <w:t xml:space="preserve">Англицизмы заменены русскими словами или раскрыты в скобках.</w:t>
      </w:r>
    </w:p>
    <w:p>
      <w:pPr>
        <w:pStyle w:val="Compact"/>
        <w:numPr>
          <w:ilvl w:val="0"/>
          <w:numId w:val="1067"/>
        </w:numPr>
      </w:pPr>
      <w:r>
        <w:t xml:space="preserve">Канбан и скрам написаны по-русски, если это не часть названия.</w:t>
      </w:r>
    </w:p>
    <w:bookmarkEnd w:id="66"/>
    <w:bookmarkStart w:id="67" w:name="продукт"/>
    <w:p>
      <w:pPr>
        <w:pStyle w:val="Heading3"/>
      </w:pPr>
      <w:r>
        <w:t xml:space="preserve">Продукт</w:t>
      </w:r>
    </w:p>
    <w:p>
      <w:pPr>
        <w:pStyle w:val="Compact"/>
        <w:numPr>
          <w:ilvl w:val="0"/>
          <w:numId w:val="1068"/>
        </w:numPr>
      </w:pPr>
      <w:r>
        <w:t xml:space="preserve">Все фичи проверены.</w:t>
      </w:r>
    </w:p>
    <w:p>
      <w:pPr>
        <w:pStyle w:val="Compact"/>
        <w:numPr>
          <w:ilvl w:val="0"/>
          <w:numId w:val="1068"/>
        </w:numPr>
      </w:pPr>
      <w:r>
        <w:t xml:space="preserve">Фичи раскрыты через сценарии.</w:t>
      </w:r>
    </w:p>
    <w:p>
      <w:pPr>
        <w:pStyle w:val="Compact"/>
        <w:numPr>
          <w:ilvl w:val="0"/>
          <w:numId w:val="1068"/>
        </w:numPr>
      </w:pPr>
      <w:r>
        <w:t xml:space="preserve">Нет неподтвержденных обещаний.</w:t>
      </w:r>
    </w:p>
    <w:p>
      <w:pPr>
        <w:pStyle w:val="Compact"/>
        <w:numPr>
          <w:ilvl w:val="0"/>
          <w:numId w:val="1068"/>
        </w:numPr>
      </w:pPr>
      <w:r>
        <w:t xml:space="preserve">Не обещан результат без источника.</w:t>
      </w:r>
    </w:p>
    <w:p>
      <w:pPr>
        <w:pStyle w:val="Compact"/>
        <w:numPr>
          <w:ilvl w:val="0"/>
          <w:numId w:val="1068"/>
        </w:numPr>
      </w:pPr>
      <w:r>
        <w:t xml:space="preserve">Перенос данных описан корректно.</w:t>
      </w:r>
    </w:p>
    <w:bookmarkEnd w:id="67"/>
    <w:bookmarkStart w:id="68" w:name="структура"/>
    <w:p>
      <w:pPr>
        <w:pStyle w:val="Heading3"/>
      </w:pPr>
      <w:r>
        <w:t xml:space="preserve">Структура</w:t>
      </w:r>
    </w:p>
    <w:p>
      <w:pPr>
        <w:pStyle w:val="Compact"/>
        <w:numPr>
          <w:ilvl w:val="0"/>
          <w:numId w:val="1069"/>
        </w:numPr>
      </w:pPr>
      <w:r>
        <w:t xml:space="preserve">Есть hero.</w:t>
      </w:r>
    </w:p>
    <w:p>
      <w:pPr>
        <w:pStyle w:val="Compact"/>
        <w:numPr>
          <w:ilvl w:val="0"/>
          <w:numId w:val="1069"/>
        </w:numPr>
      </w:pPr>
      <w:r>
        <w:t xml:space="preserve">После hero есть мини-преимущества с иконками.</w:t>
      </w:r>
    </w:p>
    <w:p>
      <w:pPr>
        <w:pStyle w:val="Compact"/>
        <w:numPr>
          <w:ilvl w:val="0"/>
          <w:numId w:val="1069"/>
        </w:numPr>
      </w:pPr>
      <w:r>
        <w:t xml:space="preserve">Кейсы стоят в правильном месте.</w:t>
      </w:r>
    </w:p>
    <w:p>
      <w:pPr>
        <w:pStyle w:val="Compact"/>
        <w:numPr>
          <w:ilvl w:val="0"/>
          <w:numId w:val="1069"/>
        </w:numPr>
      </w:pPr>
      <w:r>
        <w:t xml:space="preserve">Есть главный смысловой блок.</w:t>
      </w:r>
    </w:p>
    <w:p>
      <w:pPr>
        <w:pStyle w:val="Compact"/>
        <w:numPr>
          <w:ilvl w:val="0"/>
          <w:numId w:val="1069"/>
        </w:numPr>
      </w:pPr>
      <w:r>
        <w:t xml:space="preserve">Есть фиче-блоки.</w:t>
      </w:r>
    </w:p>
    <w:p>
      <w:pPr>
        <w:pStyle w:val="Compact"/>
        <w:numPr>
          <w:ilvl w:val="0"/>
          <w:numId w:val="1069"/>
        </w:numPr>
      </w:pPr>
      <w:r>
        <w:t xml:space="preserve">Есть отдельный блок документов.</w:t>
      </w:r>
    </w:p>
    <w:p>
      <w:pPr>
        <w:pStyle w:val="Compact"/>
        <w:numPr>
          <w:ilvl w:val="0"/>
          <w:numId w:val="1069"/>
        </w:numPr>
      </w:pPr>
      <w:r>
        <w:t xml:space="preserve">Есть блок переноса данных или осознанное исключение.</w:t>
      </w:r>
    </w:p>
    <w:p>
      <w:pPr>
        <w:pStyle w:val="Compact"/>
        <w:numPr>
          <w:ilvl w:val="0"/>
          <w:numId w:val="1069"/>
        </w:numPr>
      </w:pPr>
      <w:r>
        <w:t xml:space="preserve">Есть блок «Начните за 30 минут».</w:t>
      </w:r>
    </w:p>
    <w:p>
      <w:pPr>
        <w:pStyle w:val="Compact"/>
        <w:numPr>
          <w:ilvl w:val="0"/>
          <w:numId w:val="1069"/>
        </w:numPr>
      </w:pPr>
      <w:r>
        <w:t xml:space="preserve">Есть отдельный блок шаблонов.</w:t>
      </w:r>
    </w:p>
    <w:p>
      <w:pPr>
        <w:pStyle w:val="Compact"/>
        <w:numPr>
          <w:ilvl w:val="0"/>
          <w:numId w:val="1069"/>
        </w:numPr>
      </w:pPr>
      <w:r>
        <w:t xml:space="preserve">Есть финальный CTA.</w:t>
      </w:r>
    </w:p>
    <w:p>
      <w:pPr>
        <w:pStyle w:val="Compact"/>
        <w:numPr>
          <w:ilvl w:val="0"/>
          <w:numId w:val="1069"/>
        </w:numPr>
      </w:pPr>
      <w:r>
        <w:t xml:space="preserve">FAQ добавлен только при необходимости.</w:t>
      </w:r>
    </w:p>
    <w:bookmarkEnd w:id="68"/>
    <w:bookmarkStart w:id="69" w:name="кейсы"/>
    <w:p>
      <w:pPr>
        <w:pStyle w:val="Heading3"/>
      </w:pPr>
      <w:r>
        <w:t xml:space="preserve">Кейсы</w:t>
      </w:r>
    </w:p>
    <w:p>
      <w:pPr>
        <w:pStyle w:val="Compact"/>
        <w:numPr>
          <w:ilvl w:val="0"/>
          <w:numId w:val="1070"/>
        </w:numPr>
      </w:pPr>
      <w:r>
        <w:t xml:space="preserve">Использовано 3–5 кейсов или альтернативный блок доверия.</w:t>
      </w:r>
    </w:p>
    <w:p>
      <w:pPr>
        <w:pStyle w:val="Compact"/>
        <w:numPr>
          <w:ilvl w:val="0"/>
          <w:numId w:val="1070"/>
        </w:numPr>
      </w:pPr>
      <w:r>
        <w:t xml:space="preserve">Кейсы релевантны сфере или процессу.</w:t>
      </w:r>
    </w:p>
    <w:p>
      <w:pPr>
        <w:pStyle w:val="Compact"/>
        <w:numPr>
          <w:ilvl w:val="0"/>
          <w:numId w:val="1070"/>
        </w:numPr>
      </w:pPr>
      <w:r>
        <w:t xml:space="preserve">Цитаты не искажены.</w:t>
      </w:r>
    </w:p>
    <w:p>
      <w:pPr>
        <w:pStyle w:val="Compact"/>
        <w:numPr>
          <w:ilvl w:val="0"/>
          <w:numId w:val="1070"/>
        </w:numPr>
      </w:pPr>
      <w:r>
        <w:t xml:space="preserve">Есть ссылки.</w:t>
      </w:r>
    </w:p>
    <w:bookmarkEnd w:id="69"/>
    <w:bookmarkStart w:id="70" w:name="документы-и-шаблоны"/>
    <w:p>
      <w:pPr>
        <w:pStyle w:val="Heading3"/>
      </w:pPr>
      <w:r>
        <w:t xml:space="preserve">Документы и шаблоны</w:t>
      </w:r>
    </w:p>
    <w:p>
      <w:pPr>
        <w:pStyle w:val="Compact"/>
        <w:numPr>
          <w:ilvl w:val="0"/>
          <w:numId w:val="1071"/>
        </w:numPr>
      </w:pPr>
      <w:r>
        <w:t xml:space="preserve">Документы не смешаны с шаблонами.</w:t>
      </w:r>
    </w:p>
    <w:p>
      <w:pPr>
        <w:pStyle w:val="Compact"/>
        <w:numPr>
          <w:ilvl w:val="0"/>
          <w:numId w:val="1071"/>
        </w:numPr>
      </w:pPr>
      <w:r>
        <w:t xml:space="preserve">Блок документов раскрывает редактор документов Kaiten.</w:t>
      </w:r>
    </w:p>
    <w:p>
      <w:pPr>
        <w:pStyle w:val="Compact"/>
        <w:numPr>
          <w:ilvl w:val="0"/>
          <w:numId w:val="1071"/>
        </w:numPr>
      </w:pPr>
      <w:r>
        <w:t xml:space="preserve">Блок шаблонов показывает, что можно скопировать и адаптировать готовый процесс.</w:t>
      </w:r>
    </w:p>
    <w:p>
      <w:pPr>
        <w:pStyle w:val="Compact"/>
        <w:numPr>
          <w:ilvl w:val="0"/>
          <w:numId w:val="1071"/>
        </w:numPr>
      </w:pPr>
      <w:r>
        <w:t xml:space="preserve">Шаблоны подходят аудитории.</w:t>
      </w:r>
    </w:p>
    <w:bookmarkEnd w:id="70"/>
    <w:bookmarkStart w:id="71" w:name="дизайн"/>
    <w:p>
      <w:pPr>
        <w:pStyle w:val="Heading3"/>
      </w:pPr>
      <w:r>
        <w:t xml:space="preserve">Дизайн</w:t>
      </w:r>
    </w:p>
    <w:p>
      <w:pPr>
        <w:pStyle w:val="Compact"/>
        <w:numPr>
          <w:ilvl w:val="0"/>
          <w:numId w:val="1072"/>
        </w:numPr>
      </w:pPr>
      <w:r>
        <w:t xml:space="preserve">Каждый важный блок подкреплен визуалом.</w:t>
      </w:r>
    </w:p>
    <w:p>
      <w:pPr>
        <w:pStyle w:val="Compact"/>
        <w:numPr>
          <w:ilvl w:val="0"/>
          <w:numId w:val="1072"/>
        </w:numPr>
      </w:pPr>
      <w:r>
        <w:t xml:space="preserve">Визуалы соответствуют сфере.</w:t>
      </w:r>
    </w:p>
    <w:p>
      <w:pPr>
        <w:pStyle w:val="Compact"/>
        <w:numPr>
          <w:ilvl w:val="0"/>
          <w:numId w:val="1072"/>
        </w:numPr>
      </w:pPr>
      <w:r>
        <w:t xml:space="preserve">Интерфейсные карточки написаны языком аудитории.</w:t>
      </w:r>
    </w:p>
    <w:p>
      <w:pPr>
        <w:pStyle w:val="Compact"/>
        <w:numPr>
          <w:ilvl w:val="0"/>
          <w:numId w:val="1072"/>
        </w:numPr>
      </w:pPr>
      <w:r>
        <w:t xml:space="preserve">Визуалы не декоративные.</w:t>
      </w:r>
    </w:p>
    <w:p>
      <w:pPr>
        <w:pStyle w:val="Compact"/>
        <w:numPr>
          <w:ilvl w:val="0"/>
          <w:numId w:val="1072"/>
        </w:numPr>
      </w:pPr>
      <w:r>
        <w:t xml:space="preserve">Мобильная версия учтена.</w:t>
      </w:r>
    </w:p>
    <w:bookmarkEnd w:id="71"/>
    <w:bookmarkStart w:id="72" w:name="верстка-1"/>
    <w:p>
      <w:pPr>
        <w:pStyle w:val="Heading3"/>
      </w:pPr>
      <w:r>
        <w:t xml:space="preserve">Верстка</w:t>
      </w:r>
    </w:p>
    <w:p>
      <w:pPr>
        <w:pStyle w:val="Compact"/>
        <w:numPr>
          <w:ilvl w:val="0"/>
          <w:numId w:val="1073"/>
        </w:numPr>
      </w:pPr>
      <w:r>
        <w:t xml:space="preserve">Страница готова к публикации.</w:t>
      </w:r>
    </w:p>
    <w:p>
      <w:pPr>
        <w:pStyle w:val="Compact"/>
        <w:numPr>
          <w:ilvl w:val="0"/>
          <w:numId w:val="1073"/>
        </w:numPr>
      </w:pPr>
      <w:r>
        <w:t xml:space="preserve">Код структурирован.</w:t>
      </w:r>
    </w:p>
    <w:p>
      <w:pPr>
        <w:pStyle w:val="Compact"/>
        <w:numPr>
          <w:ilvl w:val="0"/>
          <w:numId w:val="1073"/>
        </w:numPr>
      </w:pPr>
      <w:r>
        <w:t xml:space="preserve">Адаптивность учтена.</w:t>
      </w:r>
    </w:p>
    <w:p>
      <w:pPr>
        <w:pStyle w:val="Compact"/>
        <w:numPr>
          <w:ilvl w:val="0"/>
          <w:numId w:val="1073"/>
        </w:numPr>
      </w:pPr>
      <w:r>
        <w:t xml:space="preserve">CTA работают.</w:t>
      </w:r>
    </w:p>
    <w:p>
      <w:pPr>
        <w:pStyle w:val="Compact"/>
        <w:numPr>
          <w:ilvl w:val="0"/>
          <w:numId w:val="1073"/>
        </w:numPr>
      </w:pPr>
      <w:r>
        <w:t xml:space="preserve">Alt-тексты добавлены.</w:t>
      </w:r>
    </w:p>
    <w:p>
      <w:pPr>
        <w:pStyle w:val="Compact"/>
        <w:numPr>
          <w:ilvl w:val="0"/>
          <w:numId w:val="1073"/>
        </w:numPr>
      </w:pPr>
      <w:r>
        <w:t xml:space="preserve">SEO-метаданные добавлены.</w:t>
      </w:r>
    </w:p>
    <w:p>
      <w:pPr>
        <w:pStyle w:val="Compact"/>
        <w:numPr>
          <w:ilvl w:val="0"/>
          <w:numId w:val="1073"/>
        </w:numPr>
      </w:pPr>
      <w:r>
        <w:t xml:space="preserve">В SEO title и description нет нерасшифрованных иностранных слов, кроме названий сервисов.</w:t>
      </w:r>
    </w:p>
    <w:p>
      <w:pPr>
        <w:pStyle w:val="Compact"/>
        <w:numPr>
          <w:ilvl w:val="0"/>
          <w:numId w:val="1073"/>
        </w:numPr>
      </w:pPr>
      <w:r>
        <w:t xml:space="preserve">Места под Метрику добавлены.</w:t>
      </w:r>
    </w:p>
    <w:bookmarkEnd w:id="72"/>
    <w:bookmarkStart w:id="73" w:name="финальная-проверка"/>
    <w:p>
      <w:pPr>
        <w:pStyle w:val="Heading3"/>
      </w:pPr>
      <w:r>
        <w:t xml:space="preserve">Финальная проверка</w:t>
      </w:r>
    </w:p>
    <w:p>
      <w:pPr>
        <w:pStyle w:val="Compact"/>
        <w:numPr>
          <w:ilvl w:val="0"/>
          <w:numId w:val="1074"/>
        </w:numPr>
      </w:pPr>
      <w:r>
        <w:t xml:space="preserve">Лендинг похож на Kaiten.</w:t>
      </w:r>
    </w:p>
    <w:p>
      <w:pPr>
        <w:pStyle w:val="Compact"/>
        <w:numPr>
          <w:ilvl w:val="0"/>
          <w:numId w:val="1074"/>
        </w:numPr>
      </w:pPr>
      <w:r>
        <w:t xml:space="preserve">Страница не выглядит как универсальный SaaS-шаблон.</w:t>
      </w:r>
    </w:p>
    <w:p>
      <w:pPr>
        <w:pStyle w:val="Compact"/>
        <w:numPr>
          <w:ilvl w:val="0"/>
          <w:numId w:val="1074"/>
        </w:numPr>
      </w:pPr>
      <w:r>
        <w:t xml:space="preserve">Пользователь узнает в тексте свои процессы.</w:t>
      </w:r>
    </w:p>
    <w:p>
      <w:pPr>
        <w:pStyle w:val="Compact"/>
        <w:numPr>
          <w:ilvl w:val="0"/>
          <w:numId w:val="1074"/>
        </w:numPr>
      </w:pPr>
      <w:r>
        <w:t xml:space="preserve">После просмотра понятно, как начать работу в Kaiten.</w:t>
      </w:r>
    </w:p>
    <w:p>
      <w:pPr>
        <w:pStyle w:val="Compact"/>
        <w:numPr>
          <w:ilvl w:val="0"/>
          <w:numId w:val="1074"/>
        </w:numPr>
      </w:pPr>
      <w:r>
        <w:t xml:space="preserve">Разработчик может взять результат и опубликовать после технической проверки.</w:t>
      </w:r>
    </w:p>
    <w:bookmarkEnd w:id="73"/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Kaiten Landing Factory Skill</dc:title>
  <dc:creator/>
  <dc:description>Создает готовые к публикации лендинги Kaiten для разных сфер бизнеса, команд и рабочих процессов. Агент проводит исследование, подбирает кейсы, пишет тексты, проектирует структуру, создает визуалы в стиле Kaiten, готовит SEO, собирает адаптивную верстку и отдает финальный лендинг для технической проверки и публикации.</dc:description>
  <cp:keywords/>
  <dcterms:created xsi:type="dcterms:W3CDTF">2026-06-03T08:07:55Z</dcterms:created>
  <dcterms:modified xsi:type="dcterms:W3CDTF">2026-06-03T08:07:55Z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kaiten-landing-factory</vt:lpwstr>
  </property>
</Properties>
</file>