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A37501D" w14:textId="77777777" w:rsidR="00BB595A" w:rsidRPr="00BC6AD8" w:rsidRDefault="00BB595A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DAB6C7B" w14:textId="77777777" w:rsidR="00BB595A" w:rsidRDefault="00BB595A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2EB378F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A05A809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A39BBE3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3656B9AB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5FB0818" w14:textId="77777777" w:rsidR="006B0BB0" w:rsidRDefault="006B0BB0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E28075B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15C95CF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B63ADF1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F2100E8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1888B4C" w14:textId="77777777" w:rsidR="0022466C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724130B" w14:textId="77777777" w:rsidR="0022466C" w:rsidRPr="00BC6AD8" w:rsidRDefault="0022466C" w:rsidP="00BB595A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1AC6CD73" w14:textId="77777777" w:rsidR="0022466C" w:rsidRPr="00FA4F3A" w:rsidRDefault="0022466C" w:rsidP="0022466C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Руководство пользователя</w:t>
      </w:r>
    </w:p>
    <w:p w14:paraId="4BC9E0ED" w14:textId="77777777" w:rsidR="0022466C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475C04" w14:textId="76A3CF07" w:rsidR="00BB595A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Приложение «</w:t>
      </w:r>
      <w:r w:rsidR="00E642B7">
        <w:rPr>
          <w:rFonts w:eastAsia="Times New Roman" w:cs="Times New Roman"/>
          <w:b/>
          <w:bCs/>
          <w:sz w:val="28"/>
          <w:szCs w:val="28"/>
        </w:rPr>
        <w:t>Блокнот</w:t>
      </w:r>
      <w:r>
        <w:rPr>
          <w:rFonts w:eastAsia="Times New Roman" w:cs="Times New Roman"/>
          <w:b/>
          <w:bCs/>
          <w:sz w:val="28"/>
          <w:szCs w:val="28"/>
        </w:rPr>
        <w:t>»</w:t>
      </w:r>
    </w:p>
    <w:p w14:paraId="4E9D14BC" w14:textId="77777777" w:rsidR="0022466C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C241BD4" w14:textId="77777777" w:rsidR="0022466C" w:rsidRPr="003D12F0" w:rsidRDefault="0022466C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49F31CB" w14:textId="77777777" w:rsidR="00BB595A" w:rsidRPr="00BC6AD8" w:rsidRDefault="00BB595A" w:rsidP="00BB595A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3128261" w14:textId="77777777" w:rsidR="00BB595A" w:rsidRPr="00BC6AD8" w:rsidRDefault="00BB595A" w:rsidP="00BB595A">
      <w:pPr>
        <w:spacing w:after="0" w:line="240" w:lineRule="auto"/>
        <w:rPr>
          <w:rFonts w:eastAsia="Times New Roman" w:cs="Times New Roman"/>
          <w:bCs/>
          <w:sz w:val="28"/>
          <w:szCs w:val="28"/>
        </w:rPr>
      </w:pPr>
    </w:p>
    <w:p w14:paraId="62486C05" w14:textId="77777777" w:rsidR="00BB595A" w:rsidRPr="00BC6AD8" w:rsidRDefault="00BB595A" w:rsidP="00BB595A">
      <w:pPr>
        <w:rPr>
          <w:rFonts w:cs="Times New Roman"/>
          <w:sz w:val="28"/>
        </w:rPr>
      </w:pPr>
    </w:p>
    <w:p w14:paraId="4101652C" w14:textId="77777777" w:rsidR="00BB595A" w:rsidRPr="00BC6AD8" w:rsidRDefault="00BB595A" w:rsidP="00BB595A">
      <w:pPr>
        <w:rPr>
          <w:rFonts w:cs="Times New Roman"/>
          <w:sz w:val="28"/>
        </w:rPr>
      </w:pPr>
    </w:p>
    <w:p w14:paraId="4B99056E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99C43A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DDBEF00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461D779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CF2D8B6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FB78278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FC39945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562CB0E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4CE0A41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2EBF3C5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D98A12B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946DB82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997CC1D" w14:textId="77777777" w:rsidR="00BB595A" w:rsidRPr="00BC6AD8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FE9F23F" w14:textId="77777777" w:rsidR="00BB595A" w:rsidRDefault="00BB595A" w:rsidP="00BB595A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1F72F646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8CE6F91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1CDCEAD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BB9E253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DE523C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2E56223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7547A01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043CB0F" w14:textId="77777777" w:rsidR="006B0BB0" w:rsidRDefault="006B0BB0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65AA494" w14:textId="77777777" w:rsidR="00BB595A" w:rsidRDefault="00BB595A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Киров, 202</w:t>
      </w:r>
      <w:r>
        <w:rPr>
          <w:rFonts w:eastAsia="Times New Roman" w:cs="Times New Roman"/>
          <w:szCs w:val="24"/>
          <w:lang w:eastAsia="ru-RU"/>
        </w:rPr>
        <w:t>3</w:t>
      </w:r>
      <w:r w:rsidRPr="00BC6AD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018823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BA24CAF" w14:textId="77777777" w:rsidR="00E202F4" w:rsidRDefault="00E202F4" w:rsidP="00E202F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202F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7459315" w14:textId="77777777" w:rsidR="00E202F4" w:rsidRPr="00E202F4" w:rsidRDefault="00E202F4" w:rsidP="00E202F4">
          <w:pPr>
            <w:rPr>
              <w:lang w:eastAsia="ru-RU"/>
            </w:rPr>
          </w:pPr>
        </w:p>
        <w:p w14:paraId="61DABB25" w14:textId="685F4290" w:rsidR="00416B9D" w:rsidRDefault="00E202F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r w:rsidRPr="002230E8">
            <w:fldChar w:fldCharType="begin"/>
          </w:r>
          <w:r w:rsidRPr="002230E8">
            <w:instrText xml:space="preserve"> TOC \o "1-3" \h \z \u </w:instrText>
          </w:r>
          <w:r w:rsidRPr="002230E8">
            <w:fldChar w:fldCharType="separate"/>
          </w:r>
          <w:hyperlink w:anchor="_Toc146470086" w:history="1">
            <w:r w:rsidR="00416B9D" w:rsidRPr="001C4C94">
              <w:rPr>
                <w:rStyle w:val="a4"/>
              </w:rPr>
              <w:t>1. Введение.</w:t>
            </w:r>
            <w:r w:rsidR="00416B9D">
              <w:rPr>
                <w:webHidden/>
              </w:rPr>
              <w:tab/>
            </w:r>
            <w:r w:rsidR="00416B9D">
              <w:rPr>
                <w:webHidden/>
              </w:rPr>
              <w:fldChar w:fldCharType="begin"/>
            </w:r>
            <w:r w:rsidR="00416B9D">
              <w:rPr>
                <w:webHidden/>
              </w:rPr>
              <w:instrText xml:space="preserve"> PAGEREF _Toc146470086 \h </w:instrText>
            </w:r>
            <w:r w:rsidR="00416B9D">
              <w:rPr>
                <w:webHidden/>
              </w:rPr>
            </w:r>
            <w:r w:rsidR="00416B9D">
              <w:rPr>
                <w:webHidden/>
              </w:rPr>
              <w:fldChar w:fldCharType="separate"/>
            </w:r>
            <w:r w:rsidR="00416B9D">
              <w:rPr>
                <w:webHidden/>
              </w:rPr>
              <w:t>3</w:t>
            </w:r>
            <w:r w:rsidR="00416B9D">
              <w:rPr>
                <w:webHidden/>
              </w:rPr>
              <w:fldChar w:fldCharType="end"/>
            </w:r>
          </w:hyperlink>
        </w:p>
        <w:p w14:paraId="1F4A64D8" w14:textId="1B9ED7EB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87" w:history="1">
            <w:r w:rsidRPr="001C4C94">
              <w:rPr>
                <w:rStyle w:val="a4"/>
                <w:noProof/>
                <w:lang w:bidi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noProof/>
                <w:lang w:bidi="en-US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6340" w14:textId="221854AD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88" w:history="1">
            <w:r w:rsidRPr="001C4C94">
              <w:rPr>
                <w:rStyle w:val="a4"/>
                <w:noProof/>
                <w:lang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noProof/>
                <w:lang w:bidi="en-US"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4B3E" w14:textId="57745B75" w:rsidR="00416B9D" w:rsidRDefault="00416B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89" w:history="1">
            <w:r w:rsidRPr="001C4C94">
              <w:rPr>
                <w:rStyle w:val="a4"/>
                <w:noProof/>
                <w:lang w:bidi="en-US"/>
              </w:rPr>
              <w:t>1.3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5DD2" w14:textId="6FB35933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0" w:history="1">
            <w:r w:rsidRPr="001C4C94">
              <w:rPr>
                <w:rStyle w:val="a4"/>
                <w:noProof/>
                <w:lang w:bidi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noProof/>
                <w:lang w:bidi="en-US"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0207" w14:textId="34496C4F" w:rsidR="00416B9D" w:rsidRDefault="00416B9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091" w:history="1">
            <w:r w:rsidRPr="001C4C94">
              <w:rPr>
                <w:rStyle w:val="a4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Pr="001C4C94">
              <w:rPr>
                <w:rStyle w:val="a4"/>
              </w:rPr>
              <w:t>Назначения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_Toc146470091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489DFB" w14:textId="1C3B2E20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2" w:history="1">
            <w:r w:rsidRPr="001C4C94">
              <w:rPr>
                <w:rStyle w:val="a4"/>
                <w:noProof/>
                <w:lang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noProof/>
                <w:lang w:bidi="en-US"/>
              </w:rPr>
              <w:t>Виды деятельности, функции, для автоматизации которых предназначено данное средство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A56A" w14:textId="1427CECD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3" w:history="1">
            <w:r w:rsidRPr="001C4C94">
              <w:rPr>
                <w:rStyle w:val="a4"/>
                <w:noProof/>
                <w:lang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noProof/>
                <w:lang w:bidi="en-US"/>
              </w:rPr>
              <w:t>Условия, при соблюдении (выполнении, наступлении) которых обеспечивается применение средства автоматизации в соответствии с назначением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9778" w14:textId="129018F1" w:rsidR="00416B9D" w:rsidRDefault="00416B9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094" w:history="1">
            <w:r w:rsidRPr="001C4C94">
              <w:rPr>
                <w:rStyle w:val="a4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Pr="001C4C94">
              <w:rPr>
                <w:rStyle w:val="a4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_Toc146470094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26A6C4" w14:textId="1E417094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5" w:history="1">
            <w:r w:rsidRPr="001C4C94">
              <w:rPr>
                <w:rStyle w:val="a4"/>
                <w:noProof/>
                <w:lang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noProof/>
                <w:lang w:bidi="en-US"/>
              </w:rPr>
              <w:t>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94AE" w14:textId="1327D9F0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6" w:history="1">
            <w:r w:rsidRPr="001C4C94">
              <w:rPr>
                <w:rStyle w:val="a4"/>
                <w:noProof/>
                <w:lang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noProof/>
                <w:lang w:bidi="en-US"/>
              </w:rPr>
              <w:t>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AB22" w14:textId="52A51B82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7" w:history="1">
            <w:r w:rsidRPr="001C4C94">
              <w:rPr>
                <w:rStyle w:val="a4"/>
                <w:noProof/>
                <w:lang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noProof/>
                <w:lang w:bidi="en-US"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FB9C" w14:textId="0B1F0184" w:rsidR="00416B9D" w:rsidRDefault="00416B9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098" w:history="1">
            <w:r w:rsidRPr="001C4C94">
              <w:rPr>
                <w:rStyle w:val="a4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Pr="001C4C94">
              <w:rPr>
                <w:rStyle w:val="a4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_Toc146470098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3A7BB9" w14:textId="3CEB57AF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099" w:history="1">
            <w:r w:rsidRPr="001C4C94">
              <w:rPr>
                <w:rStyle w:val="a4"/>
                <w:noProof/>
                <w:lang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noProof/>
                <w:lang w:bidi="en-US"/>
              </w:rPr>
              <w:t>Описание всех выполняемых функций задач,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18D5" w14:textId="7B0C0B0C" w:rsidR="00416B9D" w:rsidRDefault="00416B9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100" w:history="1">
            <w:r w:rsidRPr="001C4C94">
              <w:rPr>
                <w:rStyle w:val="a4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Pr="001C4C94">
              <w:rPr>
                <w:rStyle w:val="a4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_Toc146470100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72A9F2A" w14:textId="4BEC75DC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101" w:history="1">
            <w:r w:rsidRPr="001C4C94">
              <w:rPr>
                <w:rStyle w:val="a4"/>
                <w:noProof/>
                <w:lang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bCs/>
                <w:noProof/>
                <w:lang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C46E" w14:textId="492DD346" w:rsidR="00416B9D" w:rsidRDefault="00416B9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102" w:history="1">
            <w:r w:rsidRPr="001C4C94">
              <w:rPr>
                <w:rStyle w:val="a4"/>
                <w:noProof/>
                <w:lang w:bidi="en-US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bCs/>
                <w:noProof/>
                <w:lang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9651" w14:textId="77470139" w:rsidR="00416B9D" w:rsidRDefault="00416B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6470103" w:history="1">
            <w:r w:rsidRPr="001C4C94">
              <w:rPr>
                <w:rStyle w:val="a4"/>
                <w:noProof/>
                <w:lang w:bidi="en-U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C4C94">
              <w:rPr>
                <w:rStyle w:val="a4"/>
                <w:bCs/>
                <w:noProof/>
                <w:lang w:bidi="en-US"/>
              </w:rPr>
              <w:t>Действия в случаях обнаружении несанкционированного вмешательства в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598D" w14:textId="0C0CC9BD" w:rsidR="00416B9D" w:rsidRDefault="00416B9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46470104" w:history="1">
            <w:r w:rsidRPr="001C4C94">
              <w:rPr>
                <w:rStyle w:val="a4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 w:bidi="ar-SA"/>
              </w:rPr>
              <w:tab/>
            </w:r>
            <w:r w:rsidRPr="001C4C94">
              <w:rPr>
                <w:rStyle w:val="a4"/>
              </w:rPr>
              <w:t>Рекомендации к освоению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_Toc146470104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537F28F" w14:textId="222789B5" w:rsidR="00E202F4" w:rsidRPr="002230E8" w:rsidRDefault="00E202F4">
          <w:pPr>
            <w:rPr>
              <w:sz w:val="28"/>
              <w:szCs w:val="28"/>
            </w:rPr>
          </w:pPr>
          <w:r w:rsidRPr="002230E8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DFB9E20" w14:textId="77777777" w:rsidR="00E202F4" w:rsidRPr="002230E8" w:rsidRDefault="00E202F4" w:rsidP="00BB595A">
      <w:pPr>
        <w:shd w:val="clear" w:color="auto" w:fill="FFFFFF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4AAB056" w14:textId="44229C93" w:rsidR="00BB595A" w:rsidRPr="0022466C" w:rsidRDefault="00F47D11" w:rsidP="00F47D11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1" w:name="_Объект_испытаний"/>
      <w:bookmarkStart w:id="2" w:name="_Toc146470086"/>
      <w:bookmarkEnd w:id="1"/>
      <w:r w:rsidRPr="00F47D11">
        <w:rPr>
          <w:rFonts w:ascii="Times New Roman" w:hAnsi="Times New Roman" w:cs="Times New Roman"/>
          <w:bCs w:val="0"/>
          <w:sz w:val="28"/>
          <w:szCs w:val="28"/>
        </w:rPr>
        <w:t>1</w:t>
      </w:r>
      <w:r w:rsidRPr="00F47D11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95A" w:rsidRPr="0022466C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2E9ECD89" w14:textId="1D0429B1" w:rsidR="0022466C" w:rsidRPr="0022466C" w:rsidRDefault="0022466C" w:rsidP="0022466C">
      <w:pPr>
        <w:pStyle w:val="a0"/>
      </w:pPr>
      <w:r w:rsidRPr="0022466C">
        <w:t>Данный документ является руководством пользо</w:t>
      </w:r>
      <w:r w:rsidR="00E642B7">
        <w:t>вателя для приложения «Блокнот</w:t>
      </w:r>
      <w:r w:rsidRPr="0022466C">
        <w:t>».</w:t>
      </w:r>
    </w:p>
    <w:p w14:paraId="7EAC02FF" w14:textId="77777777" w:rsidR="00BB595A" w:rsidRPr="0022466C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46470087"/>
      <w:r w:rsidRPr="0022466C">
        <w:rPr>
          <w:rFonts w:ascii="Times New Roman" w:hAnsi="Times New Roman" w:cs="Times New Roman"/>
        </w:rPr>
        <w:t>Область применения</w:t>
      </w:r>
      <w:bookmarkEnd w:id="3"/>
    </w:p>
    <w:p w14:paraId="70DF9E56" w14:textId="6FB6A5C4" w:rsidR="00BB595A" w:rsidRPr="0022466C" w:rsidRDefault="0022466C" w:rsidP="0022466C">
      <w:pPr>
        <w:pStyle w:val="a0"/>
      </w:pPr>
      <w:r>
        <w:t>Одной из основных областей применения приложения «</w:t>
      </w:r>
      <w:r w:rsidR="00E642B7">
        <w:t>Блокнот</w:t>
      </w:r>
      <w:r>
        <w:t>» является использование в повседневной жизни пользователя в качестве полезного</w:t>
      </w:r>
      <w:r w:rsidR="00E642B7">
        <w:t xml:space="preserve"> и удобного инструмента, который всегда под рукой</w:t>
      </w:r>
      <w:r>
        <w:t xml:space="preserve">, как способ </w:t>
      </w:r>
      <w:r w:rsidR="00E642B7">
        <w:t>мысли и планы</w:t>
      </w:r>
      <w:r>
        <w:t xml:space="preserve">. </w:t>
      </w:r>
    </w:p>
    <w:p w14:paraId="6B35E346" w14:textId="77777777" w:rsidR="00BB595A" w:rsidRPr="0022466C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146470088"/>
      <w:r w:rsidRPr="0022466C">
        <w:rPr>
          <w:rFonts w:ascii="Times New Roman" w:hAnsi="Times New Roman" w:cs="Times New Roman"/>
        </w:rPr>
        <w:t>Краткое описание возможностей</w:t>
      </w:r>
      <w:bookmarkEnd w:id="4"/>
      <w:r w:rsidRPr="0022466C">
        <w:rPr>
          <w:rFonts w:ascii="Times New Roman" w:hAnsi="Times New Roman" w:cs="Times New Roman"/>
        </w:rPr>
        <w:t xml:space="preserve"> </w:t>
      </w:r>
    </w:p>
    <w:p w14:paraId="6F56644A" w14:textId="77777777" w:rsidR="0022466C" w:rsidRDefault="0022466C" w:rsidP="0022466C">
      <w:pPr>
        <w:pStyle w:val="a0"/>
      </w:pPr>
      <w:r>
        <w:t>В приложении реализованы следующие возможности:</w:t>
      </w:r>
    </w:p>
    <w:p w14:paraId="60526E91" w14:textId="07639957" w:rsidR="0022466C" w:rsidRDefault="00E642B7" w:rsidP="0022466C">
      <w:pPr>
        <w:pStyle w:val="a0"/>
        <w:numPr>
          <w:ilvl w:val="0"/>
          <w:numId w:val="31"/>
        </w:numPr>
      </w:pPr>
      <w:r>
        <w:t>Создание и открытие уже существующего файла</w:t>
      </w:r>
      <w:r w:rsidR="0022466C">
        <w:t>;</w:t>
      </w:r>
    </w:p>
    <w:p w14:paraId="5568A6B0" w14:textId="194B9066" w:rsidR="0022466C" w:rsidRDefault="00E642B7" w:rsidP="0022466C">
      <w:pPr>
        <w:pStyle w:val="a0"/>
        <w:numPr>
          <w:ilvl w:val="0"/>
          <w:numId w:val="31"/>
        </w:numPr>
      </w:pPr>
      <w:r>
        <w:t>Возможность сохранения и сохранения под другим именем</w:t>
      </w:r>
      <w:r w:rsidR="0022466C">
        <w:t>;</w:t>
      </w:r>
    </w:p>
    <w:p w14:paraId="2ACF8B00" w14:textId="2510B4E3" w:rsidR="0022466C" w:rsidRDefault="00E642B7" w:rsidP="0022466C">
      <w:pPr>
        <w:pStyle w:val="a0"/>
        <w:numPr>
          <w:ilvl w:val="0"/>
          <w:numId w:val="31"/>
        </w:numPr>
      </w:pPr>
      <w:r>
        <w:t>Возможность работы с буфером обмена</w:t>
      </w:r>
      <w:r w:rsidR="0022466C">
        <w:t>;</w:t>
      </w:r>
    </w:p>
    <w:p w14:paraId="73BA5B6F" w14:textId="566B06D8" w:rsidR="0022466C" w:rsidRDefault="00E642B7" w:rsidP="0022466C">
      <w:pPr>
        <w:pStyle w:val="a0"/>
        <w:numPr>
          <w:ilvl w:val="0"/>
          <w:numId w:val="31"/>
        </w:numPr>
      </w:pPr>
      <w:r>
        <w:t>Выбор функции переноса слов;</w:t>
      </w:r>
    </w:p>
    <w:p w14:paraId="62F266E8" w14:textId="18FE4E90" w:rsidR="00E642B7" w:rsidRPr="0022466C" w:rsidRDefault="00E642B7" w:rsidP="0022466C">
      <w:pPr>
        <w:pStyle w:val="a0"/>
        <w:numPr>
          <w:ilvl w:val="0"/>
          <w:numId w:val="31"/>
        </w:numPr>
      </w:pPr>
      <w:r>
        <w:t>Выбор шрифта и размера текста.</w:t>
      </w:r>
    </w:p>
    <w:p w14:paraId="16384896" w14:textId="77777777" w:rsidR="00BB595A" w:rsidRPr="0022466C" w:rsidRDefault="00BB595A" w:rsidP="00BB595A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5" w:name="_Toc135603943"/>
      <w:bookmarkStart w:id="6" w:name="_Toc146470089"/>
      <w:r w:rsidRPr="0022466C">
        <w:rPr>
          <w:rFonts w:ascii="Times New Roman" w:hAnsi="Times New Roman" w:cs="Times New Roman"/>
        </w:rPr>
        <w:t>1.3</w:t>
      </w:r>
      <w:bookmarkEnd w:id="5"/>
      <w:r w:rsidR="00E202F4" w:rsidRPr="0022466C">
        <w:rPr>
          <w:rFonts w:ascii="Times New Roman" w:hAnsi="Times New Roman" w:cs="Times New Roman"/>
        </w:rPr>
        <w:t xml:space="preserve"> </w:t>
      </w:r>
      <w:r w:rsidR="00D10332" w:rsidRPr="0022466C">
        <w:rPr>
          <w:rFonts w:ascii="Times New Roman" w:hAnsi="Times New Roman" w:cs="Times New Roman"/>
        </w:rPr>
        <w:t>Уровень подготовки пользователя</w:t>
      </w:r>
      <w:bookmarkEnd w:id="6"/>
      <w:r w:rsidR="00D10332" w:rsidRPr="0022466C">
        <w:rPr>
          <w:rFonts w:ascii="Times New Roman" w:hAnsi="Times New Roman" w:cs="Times New Roman"/>
        </w:rPr>
        <w:t xml:space="preserve"> </w:t>
      </w:r>
    </w:p>
    <w:p w14:paraId="480EBFD8" w14:textId="7865E6E1" w:rsidR="0022466C" w:rsidRPr="0022466C" w:rsidRDefault="0022466C" w:rsidP="0022466C">
      <w:pPr>
        <w:pStyle w:val="a0"/>
      </w:pPr>
      <w:r>
        <w:t>Уровень подготовки пользователя для приложения – начальный. Пользователь может использовать приложения, не имея никаких специальных навыков. Достаточно базовых навыков работы на персональном компьютере, знание терминов (мышь</w:t>
      </w:r>
      <w:r w:rsidR="00E642B7">
        <w:t xml:space="preserve"> и клавиатура</w:t>
      </w:r>
      <w:r>
        <w:t>).</w:t>
      </w:r>
    </w:p>
    <w:p w14:paraId="3410C412" w14:textId="7268C3FC" w:rsidR="003F754F" w:rsidRPr="00EB5024" w:rsidRDefault="00EB5024" w:rsidP="00E5466A">
      <w:pPr>
        <w:pStyle w:val="2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7" w:name="_Toc146470090"/>
      <w:r w:rsidR="003F754F" w:rsidRPr="00EB5024">
        <w:rPr>
          <w:rFonts w:ascii="Times New Roman" w:hAnsi="Times New Roman" w:cs="Times New Roman"/>
        </w:rPr>
        <w:t>Перечень эксплуатационной документации, с которыми необходимо ознакомиться пользователю</w:t>
      </w:r>
      <w:bookmarkEnd w:id="7"/>
    </w:p>
    <w:p w14:paraId="2AADFB0E" w14:textId="77777777" w:rsidR="003F754F" w:rsidRPr="00EB5024" w:rsidRDefault="003F754F" w:rsidP="003F754F">
      <w:pPr>
        <w:pStyle w:val="a0"/>
        <w:rPr>
          <w:szCs w:val="28"/>
        </w:rPr>
      </w:pPr>
      <w:r w:rsidRPr="00EB5024">
        <w:rPr>
          <w:szCs w:val="28"/>
        </w:rPr>
        <w:t>Пользователь должен ознакомиться со следующей документацией:</w:t>
      </w:r>
    </w:p>
    <w:p w14:paraId="28E35430" w14:textId="77777777" w:rsidR="003F754F" w:rsidRPr="00EB5024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техническое задания</w:t>
      </w:r>
      <w:r w:rsidRPr="00EB5024">
        <w:rPr>
          <w:szCs w:val="28"/>
          <w:lang w:val="en-US"/>
        </w:rPr>
        <w:t>;</w:t>
      </w:r>
    </w:p>
    <w:p w14:paraId="253430A5" w14:textId="77777777" w:rsidR="003F754F" w:rsidRPr="00EB5024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отчет по учебной практике</w:t>
      </w:r>
      <w:r w:rsidRPr="00EB5024">
        <w:rPr>
          <w:szCs w:val="28"/>
          <w:lang w:val="en-US"/>
        </w:rPr>
        <w:t>;</w:t>
      </w:r>
    </w:p>
    <w:p w14:paraId="62453E23" w14:textId="77777777" w:rsidR="003F754F" w:rsidRPr="00EB5024" w:rsidRDefault="003F754F" w:rsidP="003F754F">
      <w:pPr>
        <w:pStyle w:val="a0"/>
        <w:numPr>
          <w:ilvl w:val="0"/>
          <w:numId w:val="5"/>
        </w:numPr>
        <w:rPr>
          <w:szCs w:val="28"/>
        </w:rPr>
      </w:pPr>
      <w:r w:rsidRPr="00EB5024">
        <w:rPr>
          <w:szCs w:val="28"/>
        </w:rPr>
        <w:t>проверка методики испытаний.</w:t>
      </w:r>
    </w:p>
    <w:p w14:paraId="7635261B" w14:textId="529EE1A2" w:rsidR="003F754F" w:rsidRPr="00EB5024" w:rsidRDefault="003F754F" w:rsidP="00E642B7">
      <w:pPr>
        <w:pStyle w:val="1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bookmarkStart w:id="8" w:name="_Toc146470091"/>
      <w:r w:rsidRPr="00EB5024">
        <w:rPr>
          <w:rFonts w:ascii="Times New Roman" w:hAnsi="Times New Roman" w:cs="Times New Roman"/>
          <w:sz w:val="28"/>
          <w:szCs w:val="28"/>
        </w:rPr>
        <w:t>Назначения и условия применения</w:t>
      </w:r>
      <w:bookmarkEnd w:id="8"/>
    </w:p>
    <w:p w14:paraId="54BF8144" w14:textId="5F20CF70" w:rsidR="003F754F" w:rsidRDefault="00EB5024" w:rsidP="00E202F4">
      <w:pPr>
        <w:pStyle w:val="2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9" w:name="_Toc146470092"/>
      <w:r w:rsidR="003F754F" w:rsidRPr="00EB5024">
        <w:rPr>
          <w:rFonts w:ascii="Times New Roman" w:hAnsi="Times New Roman" w:cs="Times New Roman"/>
        </w:rPr>
        <w:t>Виды деятельности, функции, для автоматизации которых предназначено данное средство автоматизации</w:t>
      </w:r>
      <w:r w:rsidR="00E642B7">
        <w:rPr>
          <w:rFonts w:ascii="Times New Roman" w:hAnsi="Times New Roman" w:cs="Times New Roman"/>
        </w:rPr>
        <w:t>.</w:t>
      </w:r>
      <w:bookmarkEnd w:id="9"/>
    </w:p>
    <w:p w14:paraId="08C2EEC8" w14:textId="3AA2E03E" w:rsidR="00E642B7" w:rsidRPr="00E642B7" w:rsidRDefault="00E642B7" w:rsidP="00AD0008">
      <w:pPr>
        <w:spacing w:line="360" w:lineRule="auto"/>
        <w:ind w:firstLine="709"/>
        <w:rPr>
          <w:rFonts w:cs="Times New Roman"/>
          <w:color w:val="333333"/>
          <w:sz w:val="28"/>
          <w:szCs w:val="28"/>
          <w:shd w:val="clear" w:color="auto" w:fill="FFFFFF"/>
        </w:rPr>
      </w:pPr>
      <w:bookmarkStart w:id="10" w:name="_Hlk135941816"/>
      <w:r w:rsidRPr="00E642B7">
        <w:rPr>
          <w:rFonts w:cs="Times New Roman"/>
          <w:sz w:val="28"/>
          <w:szCs w:val="28"/>
        </w:rPr>
        <w:t xml:space="preserve">«Блокнот» – </w:t>
      </w:r>
      <w:bookmarkEnd w:id="10"/>
      <w:r w:rsidRPr="00E642B7">
        <w:rPr>
          <w:rFonts w:cs="Times New Roman"/>
          <w:color w:val="333333"/>
          <w:sz w:val="28"/>
          <w:szCs w:val="28"/>
          <w:shd w:val="clear" w:color="auto" w:fill="FFFFFF"/>
        </w:rPr>
        <w:t>одна из самых простых программ по работе с текстом. В ней мы можем вводить текст и редактировать его. Также есть возможность изменять шрифт или размер отдельных символов, т.е. производить форматирование текста.</w:t>
      </w:r>
    </w:p>
    <w:p w14:paraId="545FA9FE" w14:textId="2BDE01A9" w:rsidR="00EB5024" w:rsidRPr="00EB5024" w:rsidRDefault="00C461F4" w:rsidP="00EB5024">
      <w:pPr>
        <w:pStyle w:val="2"/>
        <w:numPr>
          <w:ilvl w:val="1"/>
          <w:numId w:val="10"/>
        </w:numPr>
        <w:rPr>
          <w:rFonts w:ascii="Times New Roman" w:hAnsi="Times New Roman" w:cs="Times New Roman"/>
        </w:rPr>
      </w:pPr>
      <w:bookmarkStart w:id="11" w:name="_Toc146470093"/>
      <w:r w:rsidRPr="00EB5024">
        <w:rPr>
          <w:rFonts w:ascii="Times New Roman" w:hAnsi="Times New Roman" w:cs="Times New Roman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11"/>
    </w:p>
    <w:p w14:paraId="24865947" w14:textId="77777777" w:rsidR="00E5466A" w:rsidRPr="00EB5024" w:rsidRDefault="00E5466A" w:rsidP="00E5466A">
      <w:pPr>
        <w:pStyle w:val="a0"/>
        <w:rPr>
          <w:szCs w:val="28"/>
        </w:rPr>
      </w:pPr>
      <w:r w:rsidRPr="00EB5024">
        <w:rPr>
          <w:szCs w:val="28"/>
        </w:rPr>
        <w:t>Для стабильной работы персональный компьютер должен соответствовать следующим минимальным системным требованиям:</w:t>
      </w:r>
    </w:p>
    <w:p w14:paraId="0D14E968" w14:textId="678B268E" w:rsidR="00E5466A" w:rsidRPr="00EB5024" w:rsidRDefault="002230E8" w:rsidP="00E5466A">
      <w:pPr>
        <w:pStyle w:val="a0"/>
        <w:numPr>
          <w:ilvl w:val="0"/>
          <w:numId w:val="11"/>
        </w:numPr>
        <w:rPr>
          <w:szCs w:val="28"/>
        </w:rPr>
      </w:pPr>
      <w:r>
        <w:rPr>
          <w:szCs w:val="28"/>
        </w:rPr>
        <w:t>о</w:t>
      </w:r>
      <w:r w:rsidR="00E5466A" w:rsidRPr="00EB5024">
        <w:rPr>
          <w:szCs w:val="28"/>
        </w:rPr>
        <w:t xml:space="preserve">перационная система – </w:t>
      </w:r>
      <w:r w:rsidR="00E5466A" w:rsidRPr="00EB5024">
        <w:rPr>
          <w:szCs w:val="28"/>
          <w:lang w:val="en-US"/>
        </w:rPr>
        <w:t>Wi</w:t>
      </w:r>
      <w:r w:rsidR="00AD0008">
        <w:rPr>
          <w:szCs w:val="28"/>
          <w:lang w:val="en-US"/>
        </w:rPr>
        <w:t>ndows 10</w:t>
      </w:r>
      <w:r w:rsidR="00EB5024">
        <w:rPr>
          <w:szCs w:val="28"/>
        </w:rPr>
        <w:t>;</w:t>
      </w:r>
    </w:p>
    <w:p w14:paraId="78D13BCA" w14:textId="14341EB6" w:rsidR="00E5466A" w:rsidRDefault="002230E8" w:rsidP="00EB5024">
      <w:pPr>
        <w:pStyle w:val="a0"/>
        <w:numPr>
          <w:ilvl w:val="0"/>
          <w:numId w:val="11"/>
        </w:numPr>
        <w:rPr>
          <w:szCs w:val="28"/>
        </w:rPr>
      </w:pPr>
      <w:r>
        <w:rPr>
          <w:szCs w:val="28"/>
        </w:rPr>
        <w:t>м</w:t>
      </w:r>
      <w:r w:rsidR="00E5466A" w:rsidRPr="00EB5024">
        <w:rPr>
          <w:szCs w:val="28"/>
        </w:rPr>
        <w:t>онитор</w:t>
      </w:r>
      <w:r w:rsidR="00CE697B">
        <w:rPr>
          <w:szCs w:val="28"/>
        </w:rPr>
        <w:t>;</w:t>
      </w:r>
    </w:p>
    <w:p w14:paraId="2E8AE9DC" w14:textId="6A4325D0" w:rsidR="00AD0008" w:rsidRPr="00EB5024" w:rsidRDefault="00AD0008" w:rsidP="00EB5024">
      <w:pPr>
        <w:pStyle w:val="a0"/>
        <w:numPr>
          <w:ilvl w:val="0"/>
          <w:numId w:val="11"/>
        </w:numPr>
        <w:rPr>
          <w:szCs w:val="28"/>
        </w:rPr>
      </w:pPr>
      <w:r>
        <w:rPr>
          <w:szCs w:val="28"/>
        </w:rPr>
        <w:t>компьютерная клавиатура;</w:t>
      </w:r>
    </w:p>
    <w:p w14:paraId="7940DF78" w14:textId="646E221B" w:rsidR="00E5466A" w:rsidRPr="00EB5024" w:rsidRDefault="002230E8" w:rsidP="00E5466A">
      <w:pPr>
        <w:pStyle w:val="a0"/>
        <w:numPr>
          <w:ilvl w:val="0"/>
          <w:numId w:val="11"/>
        </w:numPr>
        <w:rPr>
          <w:szCs w:val="28"/>
        </w:rPr>
      </w:pPr>
      <w:r>
        <w:rPr>
          <w:szCs w:val="28"/>
        </w:rPr>
        <w:t>к</w:t>
      </w:r>
      <w:r w:rsidR="00E5466A" w:rsidRPr="00EB5024">
        <w:rPr>
          <w:szCs w:val="28"/>
        </w:rPr>
        <w:t>омпьютерная мышь.</w:t>
      </w:r>
    </w:p>
    <w:p w14:paraId="70AD8CDF" w14:textId="675B590A" w:rsidR="00374E0C" w:rsidRPr="00CE697B" w:rsidRDefault="00374E0C" w:rsidP="00AD0008">
      <w:pPr>
        <w:pStyle w:val="1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bookmarkStart w:id="12" w:name="_Toc146470094"/>
      <w:r w:rsidRPr="00CE697B">
        <w:rPr>
          <w:rFonts w:ascii="Times New Roman" w:hAnsi="Times New Roman" w:cs="Times New Roman"/>
          <w:sz w:val="28"/>
          <w:szCs w:val="28"/>
        </w:rPr>
        <w:t>Подготовка к работе</w:t>
      </w:r>
      <w:bookmarkEnd w:id="12"/>
    </w:p>
    <w:p w14:paraId="74DFA2DF" w14:textId="494AF571" w:rsidR="00374E0C" w:rsidRPr="00CE697B" w:rsidRDefault="00F74150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3" w:name="_Toc146470095"/>
      <w:r w:rsidR="00374E0C" w:rsidRPr="00CE697B">
        <w:rPr>
          <w:rFonts w:ascii="Times New Roman" w:hAnsi="Times New Roman" w:cs="Times New Roman"/>
        </w:rPr>
        <w:t>Состав и содержание дистрибутивного носителя данных</w:t>
      </w:r>
      <w:bookmarkEnd w:id="13"/>
    </w:p>
    <w:p w14:paraId="1FBE089E" w14:textId="7D999EAF" w:rsidR="00CE697B" w:rsidRDefault="00CE697B" w:rsidP="00E5466A">
      <w:pPr>
        <w:pStyle w:val="a0"/>
        <w:rPr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 xml:space="preserve">Дистрибутив приложения распространяется на 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USB</w:t>
      </w:r>
      <w:r>
        <w:rPr>
          <w:rStyle w:val="normaltextrun"/>
          <w:color w:val="000000"/>
          <w:szCs w:val="28"/>
          <w:shd w:val="clear" w:color="auto" w:fill="FFFFFF"/>
        </w:rPr>
        <w:t xml:space="preserve"> флэш-накопителе и содержит в себе исполняемый файл </w:t>
      </w:r>
      <w:r w:rsidR="00F74150">
        <w:rPr>
          <w:rStyle w:val="normaltextrun"/>
          <w:color w:val="000000"/>
          <w:szCs w:val="28"/>
          <w:shd w:val="clear" w:color="auto" w:fill="FFFFFF"/>
        </w:rPr>
        <w:t>приложения</w:t>
      </w:r>
      <w:r>
        <w:rPr>
          <w:rStyle w:val="normaltextrun"/>
          <w:color w:val="000000"/>
          <w:szCs w:val="28"/>
          <w:shd w:val="clear" w:color="auto" w:fill="FFFFFF"/>
        </w:rPr>
        <w:t>, дополнительные файлы с ресурсами, а также руководство пользователя.</w:t>
      </w:r>
      <w:r>
        <w:rPr>
          <w:rStyle w:val="eop"/>
          <w:color w:val="000000"/>
          <w:shd w:val="clear" w:color="auto" w:fill="FFFFFF"/>
        </w:rPr>
        <w:t> </w:t>
      </w:r>
    </w:p>
    <w:p w14:paraId="2412B05F" w14:textId="5BB6D401" w:rsidR="00374E0C" w:rsidRPr="00CE697B" w:rsidRDefault="00F74150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4" w:name="_Toc146470096"/>
      <w:r w:rsidR="00374E0C" w:rsidRPr="00CE697B">
        <w:rPr>
          <w:rFonts w:ascii="Times New Roman" w:hAnsi="Times New Roman" w:cs="Times New Roman"/>
        </w:rPr>
        <w:t>Порядок загрузки данных и программ</w:t>
      </w:r>
      <w:bookmarkEnd w:id="14"/>
    </w:p>
    <w:p w14:paraId="63A570E2" w14:textId="77777777" w:rsidR="00E5466A" w:rsidRPr="00CE697B" w:rsidRDefault="00E5466A" w:rsidP="00E5466A">
      <w:pPr>
        <w:pStyle w:val="a0"/>
        <w:rPr>
          <w:szCs w:val="28"/>
        </w:rPr>
      </w:pPr>
      <w:r w:rsidRPr="00CE697B">
        <w:rPr>
          <w:szCs w:val="28"/>
        </w:rPr>
        <w:t>Чтобы запустить программу, выполняем следующие действия:</w:t>
      </w:r>
    </w:p>
    <w:p w14:paraId="0E9D4EEB" w14:textId="77777777" w:rsidR="00E5466A" w:rsidRPr="00CE697B" w:rsidRDefault="00E5466A" w:rsidP="00E5466A">
      <w:pPr>
        <w:pStyle w:val="a0"/>
        <w:numPr>
          <w:ilvl w:val="0"/>
          <w:numId w:val="16"/>
        </w:numPr>
        <w:rPr>
          <w:szCs w:val="28"/>
        </w:rPr>
      </w:pPr>
      <w:r w:rsidRPr="00CE697B">
        <w:rPr>
          <w:szCs w:val="28"/>
        </w:rPr>
        <w:t>Подключаем флэш-накопитель.</w:t>
      </w:r>
    </w:p>
    <w:p w14:paraId="231B4CE9" w14:textId="26DB4F5B" w:rsidR="00E5466A" w:rsidRDefault="00E5466A" w:rsidP="00E5466A">
      <w:pPr>
        <w:pStyle w:val="a0"/>
        <w:numPr>
          <w:ilvl w:val="0"/>
          <w:numId w:val="16"/>
        </w:numPr>
        <w:rPr>
          <w:szCs w:val="28"/>
        </w:rPr>
      </w:pPr>
      <w:r w:rsidRPr="00CE697B">
        <w:rPr>
          <w:szCs w:val="28"/>
        </w:rPr>
        <w:t>Открываем папку «</w:t>
      </w:r>
      <w:r w:rsidR="00AD0008">
        <w:rPr>
          <w:szCs w:val="28"/>
        </w:rPr>
        <w:t>Приложение блокнот</w:t>
      </w:r>
      <w:r w:rsidRPr="00CE697B">
        <w:rPr>
          <w:szCs w:val="28"/>
        </w:rPr>
        <w:t>».</w:t>
      </w:r>
    </w:p>
    <w:p w14:paraId="4B9D732D" w14:textId="4462EDEC" w:rsidR="002230E8" w:rsidRPr="00CE697B" w:rsidRDefault="002230E8" w:rsidP="00E5466A">
      <w:pPr>
        <w:pStyle w:val="a0"/>
        <w:numPr>
          <w:ilvl w:val="0"/>
          <w:numId w:val="16"/>
        </w:numPr>
        <w:rPr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перенести папку «</w:t>
      </w:r>
      <w:r w:rsidR="00AD0008">
        <w:rPr>
          <w:rStyle w:val="normaltextrun"/>
          <w:color w:val="000000"/>
          <w:szCs w:val="28"/>
          <w:shd w:val="clear" w:color="auto" w:fill="FFFFFF"/>
        </w:rPr>
        <w:t>Приложение блокнот</w:t>
      </w:r>
      <w:r>
        <w:rPr>
          <w:rStyle w:val="normaltextrun"/>
          <w:color w:val="000000"/>
          <w:szCs w:val="28"/>
          <w:shd w:val="clear" w:color="auto" w:fill="FFFFFF"/>
        </w:rPr>
        <w:t>» на желаемый вами диск.</w:t>
      </w:r>
      <w:r>
        <w:rPr>
          <w:rStyle w:val="eop"/>
          <w:color w:val="000000"/>
          <w:shd w:val="clear" w:color="auto" w:fill="FFFFFF"/>
        </w:rPr>
        <w:t> </w:t>
      </w:r>
    </w:p>
    <w:p w14:paraId="006CD437" w14:textId="77777777" w:rsidR="00E5466A" w:rsidRPr="00CE697B" w:rsidRDefault="00602954" w:rsidP="00E5466A">
      <w:pPr>
        <w:pStyle w:val="a0"/>
        <w:numPr>
          <w:ilvl w:val="0"/>
          <w:numId w:val="16"/>
        </w:numPr>
        <w:rPr>
          <w:szCs w:val="28"/>
        </w:rPr>
      </w:pPr>
      <w:r w:rsidRPr="00CE697B">
        <w:rPr>
          <w:szCs w:val="28"/>
        </w:rPr>
        <w:t xml:space="preserve">Запускаем исполняемый файл, который имеет тип </w:t>
      </w:r>
      <w:r w:rsidR="00E5466A" w:rsidRPr="00CE697B">
        <w:rPr>
          <w:szCs w:val="28"/>
        </w:rPr>
        <w:t>.</w:t>
      </w:r>
      <w:r w:rsidR="00E5466A" w:rsidRPr="00CE697B">
        <w:rPr>
          <w:szCs w:val="28"/>
          <w:lang w:val="en-US"/>
        </w:rPr>
        <w:t>exe</w:t>
      </w:r>
      <w:r w:rsidR="00E5466A" w:rsidRPr="00CE697B">
        <w:rPr>
          <w:szCs w:val="28"/>
        </w:rPr>
        <w:t>.</w:t>
      </w:r>
    </w:p>
    <w:p w14:paraId="51EB0F01" w14:textId="667D2735" w:rsidR="002230E8" w:rsidRDefault="00F74150" w:rsidP="002230E8">
      <w:pPr>
        <w:pStyle w:val="2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5" w:name="_Toc146470097"/>
      <w:r w:rsidR="00374E0C" w:rsidRPr="00CE697B">
        <w:rPr>
          <w:rFonts w:ascii="Times New Roman" w:hAnsi="Times New Roman" w:cs="Times New Roman"/>
        </w:rPr>
        <w:t>Порядок проверки работоспособности</w:t>
      </w:r>
      <w:bookmarkEnd w:id="15"/>
    </w:p>
    <w:p w14:paraId="7F0565EE" w14:textId="346EDED1" w:rsidR="002230E8" w:rsidRDefault="002230E8" w:rsidP="002230E8">
      <w:pPr>
        <w:pStyle w:val="a0"/>
      </w:pPr>
      <w:r>
        <w:t>Порядок проверки работоспособности:</w:t>
      </w:r>
    </w:p>
    <w:p w14:paraId="30AF50AF" w14:textId="3A0236CF" w:rsidR="002230E8" w:rsidRDefault="002230E8" w:rsidP="002230E8">
      <w:pPr>
        <w:pStyle w:val="a0"/>
        <w:numPr>
          <w:ilvl w:val="0"/>
          <w:numId w:val="34"/>
        </w:numPr>
      </w:pPr>
      <w:r>
        <w:t xml:space="preserve">при запуске файла с типом </w:t>
      </w:r>
      <w:r w:rsidRPr="002230E8">
        <w:t>.</w:t>
      </w:r>
      <w:r>
        <w:rPr>
          <w:lang w:val="en-US"/>
        </w:rPr>
        <w:t>exe</w:t>
      </w:r>
      <w:r>
        <w:t xml:space="preserve"> пользователь должен увидеть окно приложения;</w:t>
      </w:r>
    </w:p>
    <w:p w14:paraId="549E0C14" w14:textId="69549151" w:rsidR="004E68CB" w:rsidRDefault="004E68CB" w:rsidP="002230E8">
      <w:pPr>
        <w:pStyle w:val="a0"/>
        <w:numPr>
          <w:ilvl w:val="0"/>
          <w:numId w:val="34"/>
        </w:numPr>
      </w:pPr>
      <w:r>
        <w:t>необходимо убедится, что все графические элементы присутствуют и четко отображены на экране приложения, проверить каждый элемент на корректность, читаемость;</w:t>
      </w:r>
    </w:p>
    <w:p w14:paraId="72BE90CE" w14:textId="1ED2CE86" w:rsidR="002230E8" w:rsidRDefault="002230E8" w:rsidP="002230E8">
      <w:pPr>
        <w:pStyle w:val="a0"/>
        <w:numPr>
          <w:ilvl w:val="0"/>
          <w:numId w:val="34"/>
        </w:numPr>
      </w:pPr>
      <w:r>
        <w:t>далее следует проверить работоспособность приложения путем выполнения базовых действий:</w:t>
      </w:r>
      <w:r w:rsidR="00A46DD8">
        <w:t xml:space="preserve"> создания открытия файлов</w:t>
      </w:r>
      <w:r>
        <w:t>,</w:t>
      </w:r>
      <w:r w:rsidR="00A46DD8">
        <w:t xml:space="preserve"> сохранения и сохранения под другим именем, редактирование теста с помощью буфера обмена, функции переноса слов и выбора шрифта</w:t>
      </w:r>
      <w:r w:rsidR="004E68CB">
        <w:t>;</w:t>
      </w:r>
    </w:p>
    <w:p w14:paraId="09C7905C" w14:textId="1F56878F" w:rsidR="004E68CB" w:rsidRPr="002230E8" w:rsidRDefault="004E68CB" w:rsidP="002230E8">
      <w:pPr>
        <w:pStyle w:val="a0"/>
        <w:numPr>
          <w:ilvl w:val="0"/>
          <w:numId w:val="34"/>
        </w:numPr>
      </w:pPr>
      <w:r>
        <w:t>если пользователь обнаружит какие-либо проблемы при использовании приложения, то необходимо обратиться к руководству пользователя.</w:t>
      </w:r>
    </w:p>
    <w:p w14:paraId="44D27BED" w14:textId="77777777" w:rsidR="002230E8" w:rsidRDefault="002230E8" w:rsidP="004E68CB">
      <w:pPr>
        <w:pStyle w:val="a0"/>
        <w:ind w:firstLine="0"/>
        <w:rPr>
          <w:szCs w:val="28"/>
        </w:rPr>
      </w:pPr>
    </w:p>
    <w:p w14:paraId="30BF008C" w14:textId="2B2FAAF0" w:rsidR="00602954" w:rsidRPr="004E68CB" w:rsidRDefault="00602954" w:rsidP="00A46DD8">
      <w:pPr>
        <w:pStyle w:val="1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bookmarkStart w:id="16" w:name="_Toc146470098"/>
      <w:r w:rsidRPr="004E68CB">
        <w:rPr>
          <w:rFonts w:ascii="Times New Roman" w:hAnsi="Times New Roman" w:cs="Times New Roman"/>
          <w:sz w:val="28"/>
          <w:szCs w:val="28"/>
        </w:rPr>
        <w:t>Описание операций</w:t>
      </w:r>
      <w:bookmarkEnd w:id="16"/>
    </w:p>
    <w:p w14:paraId="5F356909" w14:textId="77777777" w:rsidR="00602954" w:rsidRPr="004E68CB" w:rsidRDefault="00602954" w:rsidP="00602954">
      <w:pPr>
        <w:pStyle w:val="2"/>
        <w:numPr>
          <w:ilvl w:val="1"/>
          <w:numId w:val="17"/>
        </w:numPr>
        <w:rPr>
          <w:rFonts w:ascii="Times New Roman" w:hAnsi="Times New Roman" w:cs="Times New Roman"/>
        </w:rPr>
      </w:pPr>
      <w:bookmarkStart w:id="17" w:name="_Toc146470099"/>
      <w:r w:rsidRPr="004E68CB">
        <w:rPr>
          <w:rFonts w:ascii="Times New Roman" w:hAnsi="Times New Roman" w:cs="Times New Roman"/>
        </w:rPr>
        <w:t>Описание всех выполняемых функций задач, комплексов задач, процедур</w:t>
      </w:r>
      <w:bookmarkEnd w:id="17"/>
    </w:p>
    <w:p w14:paraId="4B5EC34F" w14:textId="717DB86F" w:rsidR="00C24B71" w:rsidRPr="004E68CB" w:rsidRDefault="00602954" w:rsidP="008B4B4B">
      <w:pPr>
        <w:pStyle w:val="a0"/>
        <w:rPr>
          <w:szCs w:val="28"/>
        </w:rPr>
      </w:pPr>
      <w:r w:rsidRPr="004E68CB">
        <w:rPr>
          <w:szCs w:val="28"/>
        </w:rPr>
        <w:t>Пользователю предоставлены следующие возможности:</w:t>
      </w:r>
    </w:p>
    <w:p w14:paraId="0C6AC23A" w14:textId="4AA22138" w:rsidR="00C24B71" w:rsidRDefault="00A46DD8" w:rsidP="00602954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>В</w:t>
      </w:r>
      <w:r w:rsidR="00C24B71">
        <w:rPr>
          <w:szCs w:val="28"/>
        </w:rPr>
        <w:t>ыбор</w:t>
      </w:r>
      <w:r>
        <w:rPr>
          <w:szCs w:val="28"/>
        </w:rPr>
        <w:t xml:space="preserve"> шрифта, размера, начертания, эффектов и цвета текста – с помощью </w:t>
      </w:r>
      <w:r w:rsidR="00C24B71">
        <w:rPr>
          <w:szCs w:val="28"/>
        </w:rPr>
        <w:t>кнопок из блока «</w:t>
      </w:r>
      <w:r>
        <w:rPr>
          <w:szCs w:val="28"/>
        </w:rPr>
        <w:t>Формат</w:t>
      </w:r>
      <w:r w:rsidR="00C24B71">
        <w:rPr>
          <w:szCs w:val="28"/>
        </w:rPr>
        <w:t>» пользователь может настроить</w:t>
      </w:r>
      <w:r>
        <w:rPr>
          <w:szCs w:val="28"/>
        </w:rPr>
        <w:t xml:space="preserve"> формат вводимого текста</w:t>
      </w:r>
      <w:r w:rsidR="00C24B71">
        <w:rPr>
          <w:szCs w:val="28"/>
        </w:rPr>
        <w:t>;</w:t>
      </w:r>
    </w:p>
    <w:p w14:paraId="48E13CAE" w14:textId="3A999BC7" w:rsidR="00A46DD8" w:rsidRDefault="00A46DD8" w:rsidP="00602954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>Перенос слов – с помощью кнопки из блока «Формат»</w:t>
      </w:r>
      <w:r w:rsidR="00BE1A62">
        <w:rPr>
          <w:szCs w:val="28"/>
        </w:rPr>
        <w:t xml:space="preserve"> пользователь может включить функцию переноса текста по словам.</w:t>
      </w:r>
    </w:p>
    <w:p w14:paraId="118FCBD7" w14:textId="548FB8E9" w:rsidR="00C24B71" w:rsidRDefault="00BE1A62" w:rsidP="00602954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>С</w:t>
      </w:r>
      <w:r w:rsidR="00A46DD8">
        <w:rPr>
          <w:szCs w:val="28"/>
        </w:rPr>
        <w:t xml:space="preserve">оздание файла </w:t>
      </w:r>
      <w:r w:rsidR="00C24B71">
        <w:rPr>
          <w:szCs w:val="28"/>
        </w:rPr>
        <w:t xml:space="preserve">– при нажатии </w:t>
      </w:r>
      <w:r w:rsidR="005118C7">
        <w:rPr>
          <w:szCs w:val="28"/>
        </w:rPr>
        <w:t xml:space="preserve">на </w:t>
      </w:r>
      <w:r w:rsidR="00C24B71">
        <w:rPr>
          <w:szCs w:val="28"/>
        </w:rPr>
        <w:t>кнопк</w:t>
      </w:r>
      <w:r w:rsidR="005118C7">
        <w:rPr>
          <w:szCs w:val="28"/>
        </w:rPr>
        <w:t>у</w:t>
      </w:r>
      <w:r w:rsidR="00C24B71">
        <w:rPr>
          <w:szCs w:val="28"/>
        </w:rPr>
        <w:t xml:space="preserve"> «Создать» </w:t>
      </w:r>
      <w:r w:rsidR="005118C7">
        <w:rPr>
          <w:szCs w:val="28"/>
        </w:rPr>
        <w:t xml:space="preserve">пользователь запустит создание </w:t>
      </w:r>
      <w:r w:rsidR="00A46DD8">
        <w:rPr>
          <w:szCs w:val="28"/>
        </w:rPr>
        <w:t>нового файла</w:t>
      </w:r>
      <w:r w:rsidR="005118C7">
        <w:rPr>
          <w:szCs w:val="28"/>
        </w:rPr>
        <w:t>;</w:t>
      </w:r>
    </w:p>
    <w:p w14:paraId="1DF695D6" w14:textId="001137EA" w:rsidR="00A46DD8" w:rsidRDefault="00BE1A62" w:rsidP="00A46DD8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>О</w:t>
      </w:r>
      <w:r w:rsidR="00A46DD8">
        <w:rPr>
          <w:szCs w:val="28"/>
        </w:rPr>
        <w:t>ткрытие</w:t>
      </w:r>
      <w:r w:rsidR="00A46DD8">
        <w:rPr>
          <w:szCs w:val="28"/>
        </w:rPr>
        <w:t xml:space="preserve"> файла – при нажатии на кнопку «</w:t>
      </w:r>
      <w:r w:rsidR="00A46DD8">
        <w:rPr>
          <w:szCs w:val="28"/>
        </w:rPr>
        <w:t>Открыть</w:t>
      </w:r>
      <w:r w:rsidR="00A46DD8">
        <w:rPr>
          <w:szCs w:val="28"/>
        </w:rPr>
        <w:t>» пользователь запустит</w:t>
      </w:r>
      <w:r w:rsidR="00A46DD8">
        <w:rPr>
          <w:szCs w:val="28"/>
        </w:rPr>
        <w:t xml:space="preserve"> открытие существующего файла</w:t>
      </w:r>
      <w:r w:rsidR="00A46DD8">
        <w:rPr>
          <w:szCs w:val="28"/>
        </w:rPr>
        <w:t>;</w:t>
      </w:r>
    </w:p>
    <w:p w14:paraId="7AC7C4B1" w14:textId="35730E68" w:rsidR="00BE1A62" w:rsidRDefault="00BE1A62" w:rsidP="00A46DD8">
      <w:pPr>
        <w:pStyle w:val="a0"/>
        <w:numPr>
          <w:ilvl w:val="0"/>
          <w:numId w:val="18"/>
        </w:numPr>
        <w:rPr>
          <w:szCs w:val="28"/>
        </w:rPr>
      </w:pPr>
      <w:r>
        <w:rPr>
          <w:szCs w:val="28"/>
        </w:rPr>
        <w:t>Работа с буфером обмена – с помощью кнопок из блока «Правка» пользователь может использовать такие функции как: «Вырезать», «Копировать», «Вставить».</w:t>
      </w:r>
    </w:p>
    <w:p w14:paraId="2B6E4D50" w14:textId="341D4B40" w:rsidR="005118C7" w:rsidRDefault="005118C7" w:rsidP="00BE1A62">
      <w:pPr>
        <w:pStyle w:val="a0"/>
        <w:ind w:left="1429" w:firstLine="0"/>
        <w:rPr>
          <w:szCs w:val="28"/>
        </w:rPr>
      </w:pPr>
    </w:p>
    <w:p w14:paraId="1947418C" w14:textId="77777777" w:rsidR="005118C7" w:rsidRDefault="005118C7" w:rsidP="005118C7">
      <w:pPr>
        <w:pStyle w:val="a0"/>
        <w:rPr>
          <w:szCs w:val="28"/>
        </w:rPr>
      </w:pPr>
    </w:p>
    <w:p w14:paraId="3F0B1A26" w14:textId="77777777" w:rsidR="005118C7" w:rsidRDefault="005118C7" w:rsidP="005118C7">
      <w:pPr>
        <w:pStyle w:val="a0"/>
        <w:rPr>
          <w:szCs w:val="28"/>
        </w:rPr>
      </w:pPr>
    </w:p>
    <w:p w14:paraId="49EBEEEC" w14:textId="77777777" w:rsidR="005118C7" w:rsidRDefault="005118C7" w:rsidP="005118C7">
      <w:pPr>
        <w:pStyle w:val="a0"/>
        <w:rPr>
          <w:szCs w:val="28"/>
        </w:rPr>
      </w:pPr>
    </w:p>
    <w:p w14:paraId="7045E0BE" w14:textId="77777777" w:rsidR="005118C7" w:rsidRDefault="005118C7" w:rsidP="005118C7">
      <w:pPr>
        <w:pStyle w:val="a0"/>
        <w:rPr>
          <w:szCs w:val="28"/>
        </w:rPr>
      </w:pPr>
    </w:p>
    <w:p w14:paraId="7C0372B7" w14:textId="77777777" w:rsidR="005118C7" w:rsidRDefault="005118C7" w:rsidP="005118C7">
      <w:pPr>
        <w:pStyle w:val="a0"/>
        <w:rPr>
          <w:szCs w:val="28"/>
        </w:rPr>
      </w:pPr>
    </w:p>
    <w:p w14:paraId="6DF10998" w14:textId="77777777" w:rsidR="005118C7" w:rsidRDefault="005118C7" w:rsidP="005118C7">
      <w:pPr>
        <w:pStyle w:val="a0"/>
        <w:rPr>
          <w:szCs w:val="28"/>
        </w:rPr>
      </w:pPr>
    </w:p>
    <w:p w14:paraId="6A8EA319" w14:textId="77777777" w:rsidR="005118C7" w:rsidRDefault="005118C7" w:rsidP="005118C7">
      <w:pPr>
        <w:pStyle w:val="a0"/>
        <w:rPr>
          <w:szCs w:val="28"/>
        </w:rPr>
      </w:pPr>
    </w:p>
    <w:p w14:paraId="01FE9EA5" w14:textId="77777777" w:rsidR="005118C7" w:rsidRDefault="005118C7" w:rsidP="005118C7">
      <w:pPr>
        <w:pStyle w:val="a0"/>
        <w:rPr>
          <w:szCs w:val="28"/>
        </w:rPr>
      </w:pPr>
    </w:p>
    <w:p w14:paraId="71BE9533" w14:textId="77777777" w:rsidR="005118C7" w:rsidRDefault="005118C7" w:rsidP="005118C7">
      <w:pPr>
        <w:pStyle w:val="a0"/>
        <w:rPr>
          <w:szCs w:val="28"/>
        </w:rPr>
      </w:pPr>
    </w:p>
    <w:p w14:paraId="2F28CE2B" w14:textId="77777777" w:rsidR="005118C7" w:rsidRDefault="005118C7" w:rsidP="005118C7">
      <w:pPr>
        <w:pStyle w:val="a0"/>
        <w:rPr>
          <w:szCs w:val="28"/>
        </w:rPr>
      </w:pPr>
    </w:p>
    <w:p w14:paraId="2520B789" w14:textId="77777777" w:rsidR="005118C7" w:rsidRPr="005118C7" w:rsidRDefault="005118C7" w:rsidP="005118C7">
      <w:pPr>
        <w:pStyle w:val="a0"/>
        <w:rPr>
          <w:szCs w:val="28"/>
        </w:rPr>
      </w:pPr>
    </w:p>
    <w:p w14:paraId="486741BA" w14:textId="6A34FF5B" w:rsidR="008B4B4B" w:rsidRDefault="0021211F" w:rsidP="008B4B4B">
      <w:pPr>
        <w:pStyle w:val="LO-normal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68CB">
        <w:rPr>
          <w:rFonts w:ascii="Times New Roman" w:eastAsia="Times New Roman" w:hAnsi="Times New Roman" w:cs="Times New Roman"/>
          <w:b/>
          <w:sz w:val="28"/>
          <w:szCs w:val="28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14:paraId="155AEE25" w14:textId="6D71F75F" w:rsidR="00575C45" w:rsidRDefault="00915DA6" w:rsidP="002D4F56">
      <w:pPr>
        <w:pStyle w:val="LO-normal"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</w:t>
      </w:r>
      <w:r w:rsidR="002D4F56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запуске приложения открывается главное окно, в котором происходят все действия. Окно представлено на рисунке 1. </w:t>
      </w:r>
    </w:p>
    <w:p w14:paraId="564E685E" w14:textId="1906C6AD" w:rsidR="00915DA6" w:rsidRDefault="00915DA6" w:rsidP="00575C45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57A7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34009D3C" wp14:editId="542E3C14">
            <wp:extent cx="4144175" cy="3242403"/>
            <wp:effectExtent l="0" t="0" r="8890" b="0"/>
            <wp:docPr id="70240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16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75" cy="32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46D9" w14:textId="550636E2" w:rsidR="00575C45" w:rsidRPr="00915DA6" w:rsidRDefault="00575C45" w:rsidP="00575C45">
      <w:pPr>
        <w:pStyle w:val="LO-normal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1 – Главное окно приложения</w:t>
      </w:r>
    </w:p>
    <w:p w14:paraId="33B74154" w14:textId="26731AC1" w:rsidR="000471DE" w:rsidRDefault="00575C45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экране приложения располагаютс</w:t>
      </w:r>
      <w:r w:rsidR="000471DE">
        <w:rPr>
          <w:rFonts w:ascii="Times New Roman" w:eastAsia="Times New Roman" w:hAnsi="Times New Roman" w:cs="Times New Roman"/>
          <w:bCs/>
          <w:sz w:val="28"/>
          <w:szCs w:val="28"/>
        </w:rPr>
        <w:t>я различные элементы</w:t>
      </w:r>
      <w:r w:rsidR="004520A7">
        <w:rPr>
          <w:rFonts w:ascii="Times New Roman" w:eastAsia="Times New Roman" w:hAnsi="Times New Roman" w:cs="Times New Roman"/>
          <w:bCs/>
          <w:sz w:val="28"/>
          <w:szCs w:val="28"/>
        </w:rPr>
        <w:t xml:space="preserve">, которые отвечают за обеспечение различных возможностей. </w:t>
      </w:r>
    </w:p>
    <w:p w14:paraId="3EBE4824" w14:textId="77777777" w:rsidR="004520A7" w:rsidRDefault="004520A7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429AAB" w14:textId="77777777" w:rsidR="004520A7" w:rsidRDefault="004520A7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591083" w14:textId="77777777" w:rsidR="004520A7" w:rsidRDefault="004520A7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147F2E" w14:textId="77777777" w:rsidR="004520A7" w:rsidRDefault="004520A7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13F9A8" w14:textId="77777777" w:rsidR="004520A7" w:rsidRDefault="004520A7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F6AA48" w14:textId="77777777" w:rsidR="004520A7" w:rsidRDefault="004520A7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4C3CD2" w14:textId="77777777" w:rsidR="004520A7" w:rsidRDefault="004520A7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1AE7BD" w14:textId="77777777" w:rsidR="004520A7" w:rsidRDefault="004520A7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B238EB" w14:textId="77777777" w:rsidR="004520A7" w:rsidRDefault="004520A7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4CDB82" w14:textId="77777777" w:rsidR="007D4F24" w:rsidRDefault="007D4F24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96A277" w14:textId="77777777" w:rsidR="004520A7" w:rsidRDefault="004520A7" w:rsidP="00372FC9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289682" w14:textId="793DA558" w:rsidR="000471DE" w:rsidRDefault="00BE1A62" w:rsidP="004520A7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левой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верхней</w:t>
      </w:r>
      <w:r w:rsidR="00575C4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>части экрана имее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тся блок взаимодействия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 с файлами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 xml:space="preserve">, где пользователь может создать, открыть и сохранить файл. </w:t>
      </w:r>
      <w:r w:rsidR="000471DE">
        <w:rPr>
          <w:rFonts w:ascii="Times New Roman" w:eastAsia="Times New Roman" w:hAnsi="Times New Roman" w:cs="Times New Roman"/>
          <w:bCs/>
          <w:sz w:val="28"/>
          <w:szCs w:val="28"/>
        </w:rPr>
        <w:t>(Рисунок 2)</w:t>
      </w:r>
      <w:r w:rsidR="004520A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785B4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8C480B0" w14:textId="6BFD081F" w:rsidR="000471DE" w:rsidRDefault="00BE1A62" w:rsidP="000471D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D7689" wp14:editId="224E10F4">
                <wp:simplePos x="0" y="0"/>
                <wp:positionH relativeFrom="column">
                  <wp:posOffset>763905</wp:posOffset>
                </wp:positionH>
                <wp:positionV relativeFrom="paragraph">
                  <wp:posOffset>291465</wp:posOffset>
                </wp:positionV>
                <wp:extent cx="350520" cy="182880"/>
                <wp:effectExtent l="0" t="0" r="1143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6132F" id="Прямоугольник 1" o:spid="_x0000_s1026" style="position:absolute;margin-left:60.15pt;margin-top:22.95pt;width:27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" filled="f" strokecolor="red" strokeweight="1pt"/>
            </w:pict>
          </mc:Fallback>
        </mc:AlternateContent>
      </w:r>
      <w:r w:rsidR="000471DE">
        <w:rPr>
          <w:noProof/>
          <w:lang w:eastAsia="ru-RU" w:bidi="ar-SA"/>
        </w:rPr>
        <w:drawing>
          <wp:inline distT="0" distB="0" distL="0" distR="0" wp14:anchorId="3451447E" wp14:editId="4F4C1E44">
            <wp:extent cx="4536809" cy="3549600"/>
            <wp:effectExtent l="0" t="0" r="0" b="0"/>
            <wp:docPr id="179695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48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09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0E1" w14:textId="358905D0" w:rsidR="004520A7" w:rsidRDefault="004520A7" w:rsidP="000471D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>сунок 2 – Расположение блока</w:t>
      </w:r>
      <w:r w:rsidR="00BE1A62">
        <w:rPr>
          <w:rFonts w:ascii="Times New Roman" w:eastAsia="Times New Roman" w:hAnsi="Times New Roman" w:cs="Times New Roman"/>
          <w:bCs/>
          <w:sz w:val="28"/>
          <w:szCs w:val="28"/>
        </w:rPr>
        <w:t xml:space="preserve"> взаимодействия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 с файлами</w:t>
      </w:r>
      <w:r w:rsidR="00BE1A6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4EA23FA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7BE3CC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7BD88A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283E4B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8B49D8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8E059F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D1143A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CDA4F0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FA47F4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47D87D" w14:textId="77777777" w:rsidR="004520A7" w:rsidRDefault="004520A7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5DE00B" w14:textId="5082EB67" w:rsidR="004520A7" w:rsidRDefault="00BE1A62" w:rsidP="00BE1A62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CD42B68" w14:textId="0DABBDAB" w:rsidR="00755156" w:rsidRDefault="00755156" w:rsidP="007551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Правее имее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тся блок взаимодействия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буфером обмена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>, где пользователь может использовать функции «вырезать», «копировать» и «вставить». (Рисунок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). </w:t>
      </w:r>
    </w:p>
    <w:p w14:paraId="1291FBAB" w14:textId="77777777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7C460" wp14:editId="053DA9E0">
                <wp:simplePos x="0" y="0"/>
                <wp:positionH relativeFrom="column">
                  <wp:posOffset>1160145</wp:posOffset>
                </wp:positionH>
                <wp:positionV relativeFrom="paragraph">
                  <wp:posOffset>291465</wp:posOffset>
                </wp:positionV>
                <wp:extent cx="426720" cy="182880"/>
                <wp:effectExtent l="0" t="0" r="1143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351F6" id="Прямоугольник 3" o:spid="_x0000_s1026" style="position:absolute;margin-left:91.35pt;margin-top:22.95pt;width:33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" filled="f" strokecolor="red" strokeweight="1pt"/>
            </w:pict>
          </mc:Fallback>
        </mc:AlternateContent>
      </w:r>
      <w:r>
        <w:rPr>
          <w:noProof/>
          <w:lang w:eastAsia="ru-RU" w:bidi="ar-SA"/>
        </w:rPr>
        <w:drawing>
          <wp:inline distT="0" distB="0" distL="0" distR="0" wp14:anchorId="0BDF5F27" wp14:editId="135222E1">
            <wp:extent cx="4536809" cy="35496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48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09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7C28" w14:textId="5793F3E7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>сунок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Расположение блока взаимодействия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буфером обмена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D3487A2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ABA745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2C00AF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391DD2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108AB2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D019E6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B4D0A5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BA0F5A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F2BAB1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9872AA" w14:textId="77777777" w:rsidR="007D4F24" w:rsidRDefault="007D4F24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699F47" w14:textId="043AC20F" w:rsidR="00DA462C" w:rsidRDefault="00755156" w:rsidP="007551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4ABC1CA" w14:textId="6D4EB54A" w:rsidR="00755156" w:rsidRDefault="00755156" w:rsidP="00755156">
      <w:pPr>
        <w:pStyle w:val="LO-normal"/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Еще 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равее имеется блок взаимодействия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форматом текста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>, в котором пользователь может выбрать шрифт и функцию переноса по словам.</w:t>
      </w:r>
    </w:p>
    <w:p w14:paraId="16EA09F4" w14:textId="0511ACAF" w:rsidR="00755156" w:rsidRDefault="007A779E" w:rsidP="00755156">
      <w:pPr>
        <w:pStyle w:val="LO-normal"/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(Рисунок 4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). </w:t>
      </w:r>
    </w:p>
    <w:p w14:paraId="2B8C9AE0" w14:textId="77777777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96384" wp14:editId="1ABCE4B6">
                <wp:simplePos x="0" y="0"/>
                <wp:positionH relativeFrom="column">
                  <wp:posOffset>1655445</wp:posOffset>
                </wp:positionH>
                <wp:positionV relativeFrom="paragraph">
                  <wp:posOffset>283845</wp:posOffset>
                </wp:positionV>
                <wp:extent cx="426720" cy="182880"/>
                <wp:effectExtent l="0" t="0" r="1143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FBE1" id="Прямоугольник 5" o:spid="_x0000_s1026" style="position:absolute;margin-left:130.35pt;margin-top:22.35pt;width:33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" filled="f" strokecolor="red" strokeweight="1pt"/>
            </w:pict>
          </mc:Fallback>
        </mc:AlternateContent>
      </w:r>
      <w:r>
        <w:rPr>
          <w:noProof/>
          <w:lang w:eastAsia="ru-RU" w:bidi="ar-SA"/>
        </w:rPr>
        <w:drawing>
          <wp:inline distT="0" distB="0" distL="0" distR="0" wp14:anchorId="5EE2B4A4" wp14:editId="3A38DE9B">
            <wp:extent cx="4536809" cy="35496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48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09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56EB" w14:textId="64123083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</w:t>
      </w:r>
      <w:r w:rsidR="007A779E">
        <w:rPr>
          <w:rFonts w:ascii="Times New Roman" w:eastAsia="Times New Roman" w:hAnsi="Times New Roman" w:cs="Times New Roman"/>
          <w:bCs/>
          <w:sz w:val="28"/>
          <w:szCs w:val="28"/>
        </w:rPr>
        <w:t>сунок 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Расположение блока взаимодействия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форматом текста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1A7A3EF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5C190A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7DBC0E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A5B11F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23D87B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582E0E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8B7FF8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065CC7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E0F328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6883EF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14A30E" w14:textId="77777777" w:rsidR="00DA462C" w:rsidRDefault="00DA462C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32296B" w14:textId="77777777" w:rsidR="007D4F24" w:rsidRDefault="007D4F24" w:rsidP="000471D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B48FDB" w14:textId="7E02853B" w:rsidR="00DA462C" w:rsidRDefault="00DA462C" w:rsidP="00DA46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6D7ADD" w14:textId="77777777" w:rsidR="0083698C" w:rsidRDefault="0083698C" w:rsidP="00755156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ED86AC" w14:textId="243F6DE5" w:rsidR="00755156" w:rsidRDefault="00755156" w:rsidP="007551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Ниже находится поле для ввода текста, в котором с помощью нажатия на него пользователь может вводить текст </w:t>
      </w:r>
      <w:r w:rsidR="00C0429B">
        <w:rPr>
          <w:rFonts w:ascii="Times New Roman" w:eastAsia="Times New Roman" w:hAnsi="Times New Roman" w:cs="Times New Roman"/>
          <w:bCs/>
          <w:sz w:val="28"/>
          <w:szCs w:val="28"/>
        </w:rPr>
        <w:t>(Рисунок 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14546208" w14:textId="77777777" w:rsidR="00755156" w:rsidRDefault="00755156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D1C49" wp14:editId="6ED3008C">
                <wp:simplePos x="0" y="0"/>
                <wp:positionH relativeFrom="column">
                  <wp:posOffset>748665</wp:posOffset>
                </wp:positionH>
                <wp:positionV relativeFrom="paragraph">
                  <wp:posOffset>449580</wp:posOffset>
                </wp:positionV>
                <wp:extent cx="4450080" cy="3055620"/>
                <wp:effectExtent l="0" t="0" r="2667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080" cy="305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1388" id="Прямоугольник 2" o:spid="_x0000_s1026" style="position:absolute;margin-left:58.95pt;margin-top:35.4pt;width:350.4pt;height:24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" filled="f" strokecolor="red" strokeweight="1pt"/>
            </w:pict>
          </mc:Fallback>
        </mc:AlternateContent>
      </w:r>
      <w:r>
        <w:rPr>
          <w:noProof/>
          <w:lang w:eastAsia="ru-RU" w:bidi="ar-SA"/>
        </w:rPr>
        <w:drawing>
          <wp:inline distT="0" distB="0" distL="0" distR="0" wp14:anchorId="2FC8E782" wp14:editId="49662863">
            <wp:extent cx="4536809" cy="3549600"/>
            <wp:effectExtent l="0" t="0" r="0" b="0"/>
            <wp:docPr id="1399999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998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09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95D1" w14:textId="30EFBB95" w:rsidR="00755156" w:rsidRDefault="00C0429B" w:rsidP="0075515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5</w:t>
      </w:r>
      <w:r w:rsidR="0075515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Поле для ввода текста.</w:t>
      </w:r>
    </w:p>
    <w:p w14:paraId="504D12C8" w14:textId="4241A7CD" w:rsidR="007A779E" w:rsidRDefault="007A779E" w:rsidP="00C0429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  <w:t>В правом верхнем углу находятся кнопки взаимодействия с окном, которые позволяют свернуть, развернуть или закрыть его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C0429B">
        <w:rPr>
          <w:rFonts w:ascii="Times New Roman" w:eastAsia="Times New Roman" w:hAnsi="Times New Roman" w:cs="Times New Roman"/>
          <w:bCs/>
          <w:sz w:val="28"/>
          <w:szCs w:val="28"/>
        </w:rPr>
        <w:t>(Рисунок 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). </w:t>
      </w:r>
    </w:p>
    <w:p w14:paraId="37D6742C" w14:textId="6BCF4E65" w:rsidR="007A779E" w:rsidRDefault="00C0429B" w:rsidP="007A779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8A50B" wp14:editId="28A312A2">
                <wp:simplePos x="0" y="0"/>
                <wp:positionH relativeFrom="column">
                  <wp:posOffset>3994785</wp:posOffset>
                </wp:positionH>
                <wp:positionV relativeFrom="paragraph">
                  <wp:posOffset>3810</wp:posOffset>
                </wp:positionV>
                <wp:extent cx="1244600" cy="266700"/>
                <wp:effectExtent l="0" t="0" r="1270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A5639" id="Прямоугольник 7" o:spid="_x0000_s1026" style="position:absolute;margin-left:314.55pt;margin-top:.3pt;width:9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" filled="f" strokecolor="red" strokeweight="1pt"/>
            </w:pict>
          </mc:Fallback>
        </mc:AlternateContent>
      </w:r>
      <w:r w:rsidR="007A779E">
        <w:rPr>
          <w:noProof/>
          <w:lang w:eastAsia="ru-RU" w:bidi="ar-SA"/>
        </w:rPr>
        <w:drawing>
          <wp:inline distT="0" distB="0" distL="0" distR="0" wp14:anchorId="5B76C3FC" wp14:editId="76497103">
            <wp:extent cx="4536809" cy="35496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48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09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9CF1" w14:textId="6E723D6A" w:rsidR="007A779E" w:rsidRDefault="007A779E" w:rsidP="007A779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</w:t>
      </w:r>
      <w:r w:rsidR="00C0429B">
        <w:rPr>
          <w:rFonts w:ascii="Times New Roman" w:eastAsia="Times New Roman" w:hAnsi="Times New Roman" w:cs="Times New Roman"/>
          <w:bCs/>
          <w:sz w:val="28"/>
          <w:szCs w:val="28"/>
        </w:rPr>
        <w:t>сунок 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Расположение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кнопок взаимодействия с окном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37805D2" w14:textId="457C6167" w:rsidR="0087160E" w:rsidRPr="00785B49" w:rsidRDefault="0087160E" w:rsidP="00785B49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DDB614" w14:textId="72202E3C" w:rsidR="00602954" w:rsidRPr="004E68CB" w:rsidRDefault="00602954" w:rsidP="00F47D11">
      <w:pPr>
        <w:pStyle w:val="1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E68CB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146470100"/>
      <w:r w:rsidR="0087160E" w:rsidRPr="004E68CB">
        <w:rPr>
          <w:rFonts w:ascii="Times New Roman" w:hAnsi="Times New Roman" w:cs="Times New Roman"/>
          <w:sz w:val="28"/>
          <w:szCs w:val="28"/>
        </w:rPr>
        <w:t>Аварийные ситуации</w:t>
      </w:r>
      <w:bookmarkEnd w:id="18"/>
      <w:r w:rsidR="0087160E" w:rsidRPr="004E6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B20C0F" w14:textId="1E22455C" w:rsidR="0087160E" w:rsidRPr="004E68CB" w:rsidRDefault="00F47D11" w:rsidP="00F47D11">
      <w:pPr>
        <w:pStyle w:val="2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  <w:bCs/>
        </w:rPr>
        <w:t xml:space="preserve"> </w:t>
      </w:r>
      <w:bookmarkStart w:id="19" w:name="_Toc146470101"/>
      <w:r w:rsidR="0087160E" w:rsidRPr="004E68CB">
        <w:rPr>
          <w:rStyle w:val="normaltextrun"/>
          <w:rFonts w:ascii="Times New Roman" w:hAnsi="Times New Roman" w:cs="Times New Roman"/>
          <w:bCs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19"/>
      <w:r w:rsidR="0087160E" w:rsidRPr="004E68CB">
        <w:rPr>
          <w:rStyle w:val="eop"/>
          <w:rFonts w:ascii="Times New Roman" w:hAnsi="Times New Roman" w:cs="Times New Roman"/>
          <w:bCs/>
        </w:rPr>
        <w:t> </w:t>
      </w:r>
    </w:p>
    <w:p w14:paraId="5C22B612" w14:textId="77777777" w:rsidR="0087160E" w:rsidRPr="004E68CB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4E68CB">
        <w:rPr>
          <w:rStyle w:val="normaltextrun"/>
          <w:sz w:val="28"/>
          <w:szCs w:val="28"/>
          <w:shd w:val="clear" w:color="auto" w:fill="FFFFFF"/>
        </w:rPr>
        <w:t xml:space="preserve">При неверных действиях пользователя </w:t>
      </w:r>
      <w:r w:rsidR="00CB1829" w:rsidRPr="004E68CB">
        <w:rPr>
          <w:rStyle w:val="normaltextrun"/>
          <w:sz w:val="28"/>
          <w:szCs w:val="28"/>
          <w:shd w:val="clear" w:color="auto" w:fill="FFFFFF"/>
        </w:rPr>
        <w:t>необходимо выполнить следующее:</w:t>
      </w:r>
    </w:p>
    <w:p w14:paraId="1EA19198" w14:textId="38CBA9AC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рекратить работу и остановить технологический процесс</w:t>
      </w:r>
      <w:r>
        <w:rPr>
          <w:sz w:val="28"/>
          <w:szCs w:val="28"/>
        </w:rPr>
        <w:t>;</w:t>
      </w:r>
    </w:p>
    <w:p w14:paraId="1F516400" w14:textId="3BE1F19B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</w:t>
      </w:r>
      <w:r w:rsidR="00CB1829" w:rsidRPr="004E68CB">
        <w:rPr>
          <w:sz w:val="28"/>
          <w:szCs w:val="28"/>
        </w:rPr>
        <w:t>пределить причину несоблюдения условий выполнения и/или отказа технических средств</w:t>
      </w:r>
      <w:r>
        <w:rPr>
          <w:sz w:val="28"/>
          <w:szCs w:val="28"/>
        </w:rPr>
        <w:t>;</w:t>
      </w:r>
    </w:p>
    <w:p w14:paraId="1628C519" w14:textId="71E99DF6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роанализировать возможные варианты для устранения проблемы</w:t>
      </w:r>
      <w:r>
        <w:rPr>
          <w:sz w:val="28"/>
          <w:szCs w:val="28"/>
        </w:rPr>
        <w:t>;</w:t>
      </w:r>
    </w:p>
    <w:p w14:paraId="3D88772F" w14:textId="6C66A32F" w:rsidR="00CB1829" w:rsidRPr="004E68CB" w:rsidRDefault="00672345" w:rsidP="00CB1829">
      <w:pPr>
        <w:pStyle w:val="paragraph"/>
        <w:numPr>
          <w:ilvl w:val="0"/>
          <w:numId w:val="27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редпринять необходимые действия для восстановления работоспособности технических средств или восстановления нормального выполнения технологического процесса</w:t>
      </w:r>
      <w:r>
        <w:rPr>
          <w:sz w:val="28"/>
          <w:szCs w:val="28"/>
        </w:rPr>
        <w:t>;</w:t>
      </w:r>
    </w:p>
    <w:p w14:paraId="6167191F" w14:textId="776BBDA1" w:rsidR="00CB1829" w:rsidRPr="004E68CB" w:rsidRDefault="00672345" w:rsidP="00CB1829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 необходимости обратиться к специалистам по техническому обслуживанию и ремонту.</w:t>
      </w:r>
    </w:p>
    <w:p w14:paraId="0D47ACD7" w14:textId="2CE01BF0" w:rsidR="0087160E" w:rsidRPr="004E68CB" w:rsidRDefault="0087160E" w:rsidP="00416B9D">
      <w:pPr>
        <w:pStyle w:val="2"/>
        <w:numPr>
          <w:ilvl w:val="1"/>
          <w:numId w:val="38"/>
        </w:numPr>
        <w:rPr>
          <w:rFonts w:ascii="Times New Roman" w:hAnsi="Times New Roman" w:cs="Times New Roman"/>
        </w:rPr>
      </w:pPr>
      <w:bookmarkStart w:id="20" w:name="_Toc146470102"/>
      <w:r w:rsidRPr="004E68CB">
        <w:rPr>
          <w:rStyle w:val="normaltextrun"/>
          <w:rFonts w:ascii="Times New Roman" w:hAnsi="Times New Roman" w:cs="Times New Roman"/>
          <w:bCs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20"/>
      <w:r w:rsidRPr="004E68CB">
        <w:rPr>
          <w:rStyle w:val="eop"/>
          <w:rFonts w:ascii="Times New Roman" w:hAnsi="Times New Roman" w:cs="Times New Roman"/>
          <w:bCs/>
        </w:rPr>
        <w:t> </w:t>
      </w:r>
    </w:p>
    <w:p w14:paraId="78BDD5EA" w14:textId="77777777" w:rsidR="00CB1829" w:rsidRPr="004E68CB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Style w:val="normaltextrun"/>
          <w:sz w:val="28"/>
          <w:szCs w:val="28"/>
        </w:rPr>
      </w:pPr>
      <w:r w:rsidRPr="004E68CB">
        <w:rPr>
          <w:rStyle w:val="normaltextrun"/>
          <w:sz w:val="28"/>
          <w:szCs w:val="28"/>
        </w:rPr>
        <w:t xml:space="preserve">В случае обнаружения ошибок </w:t>
      </w:r>
      <w:r w:rsidR="00CB1829" w:rsidRPr="004E68CB">
        <w:rPr>
          <w:rStyle w:val="normaltextrun"/>
          <w:sz w:val="28"/>
          <w:szCs w:val="28"/>
        </w:rPr>
        <w:t>необходимо выполнить следующее:</w:t>
      </w:r>
    </w:p>
    <w:p w14:paraId="0C3C0791" w14:textId="6975E067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рекратить использование поврежденных магнитных носителей</w:t>
      </w:r>
      <w:r>
        <w:rPr>
          <w:rStyle w:val="eop"/>
          <w:sz w:val="28"/>
          <w:szCs w:val="28"/>
        </w:rPr>
        <w:t>;</w:t>
      </w:r>
    </w:p>
    <w:p w14:paraId="612A37F3" w14:textId="2138F46D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роанализировать причины отказа и/или ошибок в данных</w:t>
      </w:r>
      <w:r>
        <w:rPr>
          <w:rStyle w:val="eop"/>
          <w:sz w:val="28"/>
          <w:szCs w:val="28"/>
        </w:rPr>
        <w:t>;</w:t>
      </w:r>
    </w:p>
    <w:p w14:paraId="243FCF0C" w14:textId="759637FD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в</w:t>
      </w:r>
      <w:r w:rsidR="00CB1829" w:rsidRPr="004E68CB">
        <w:rPr>
          <w:rStyle w:val="eop"/>
          <w:sz w:val="28"/>
          <w:szCs w:val="28"/>
        </w:rPr>
        <w:t>осстановить данные из резервных копий, если они имеются</w:t>
      </w:r>
      <w:r>
        <w:rPr>
          <w:rStyle w:val="eop"/>
          <w:sz w:val="28"/>
          <w:szCs w:val="28"/>
        </w:rPr>
        <w:t>;</w:t>
      </w:r>
    </w:p>
    <w:p w14:paraId="7D0E449A" w14:textId="4C9F0974" w:rsidR="00CB1829" w:rsidRPr="004E68CB" w:rsidRDefault="00672345" w:rsidP="00CB1829">
      <w:pPr>
        <w:pStyle w:val="paragraph"/>
        <w:numPr>
          <w:ilvl w:val="0"/>
          <w:numId w:val="28"/>
        </w:numPr>
        <w:spacing w:after="0" w:line="360" w:lineRule="auto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ри необходимости провести процесс восстановления программного обеспечения</w:t>
      </w:r>
      <w:r>
        <w:rPr>
          <w:rStyle w:val="eop"/>
          <w:sz w:val="28"/>
          <w:szCs w:val="28"/>
        </w:rPr>
        <w:t>;</w:t>
      </w:r>
    </w:p>
    <w:p w14:paraId="1448288D" w14:textId="39B5BA2E" w:rsidR="0087160E" w:rsidRPr="004E68CB" w:rsidRDefault="00672345" w:rsidP="00CB1829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п</w:t>
      </w:r>
      <w:r w:rsidR="00CB1829" w:rsidRPr="004E68CB">
        <w:rPr>
          <w:rStyle w:val="eop"/>
          <w:sz w:val="28"/>
          <w:szCs w:val="28"/>
        </w:rPr>
        <w:t>ринять меры для предотвращения повторного возникновения аналогичных ситуаций.</w:t>
      </w:r>
      <w:r w:rsidR="0087160E" w:rsidRPr="004E68CB">
        <w:rPr>
          <w:rStyle w:val="eop"/>
          <w:sz w:val="28"/>
          <w:szCs w:val="28"/>
        </w:rPr>
        <w:t> </w:t>
      </w:r>
    </w:p>
    <w:p w14:paraId="2949CF67" w14:textId="7665AB73" w:rsidR="0087160E" w:rsidRPr="004E68CB" w:rsidRDefault="00416B9D" w:rsidP="00416B9D">
      <w:pPr>
        <w:pStyle w:val="2"/>
        <w:numPr>
          <w:ilvl w:val="1"/>
          <w:numId w:val="39"/>
        </w:numPr>
        <w:rPr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  <w:bCs/>
        </w:rPr>
        <w:t xml:space="preserve"> </w:t>
      </w:r>
      <w:bookmarkStart w:id="21" w:name="_Toc146470103"/>
      <w:r w:rsidR="0087160E" w:rsidRPr="004E68CB">
        <w:rPr>
          <w:rStyle w:val="normaltextrun"/>
          <w:rFonts w:ascii="Times New Roman" w:hAnsi="Times New Roman" w:cs="Times New Roman"/>
          <w:bCs/>
        </w:rPr>
        <w:t>Действия в случаях обнаружении несанкционированного вмешательства в данные</w:t>
      </w:r>
      <w:bookmarkEnd w:id="21"/>
      <w:r w:rsidR="0087160E" w:rsidRPr="004E68CB">
        <w:rPr>
          <w:rStyle w:val="eop"/>
          <w:rFonts w:ascii="Times New Roman" w:hAnsi="Times New Roman" w:cs="Times New Roman"/>
          <w:bCs/>
        </w:rPr>
        <w:t> </w:t>
      </w:r>
    </w:p>
    <w:p w14:paraId="6F5258B8" w14:textId="77777777" w:rsidR="0087160E" w:rsidRPr="004E68CB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4E68CB">
        <w:rPr>
          <w:rStyle w:val="normaltextrun"/>
          <w:sz w:val="28"/>
          <w:szCs w:val="28"/>
          <w:shd w:val="clear" w:color="auto" w:fill="FFFFFF"/>
        </w:rPr>
        <w:t xml:space="preserve">В случае обнаружения несанкционированного вмешательства в данные </w:t>
      </w:r>
      <w:r w:rsidR="00CB1829" w:rsidRPr="004E68CB">
        <w:rPr>
          <w:rStyle w:val="normaltextrun"/>
          <w:sz w:val="28"/>
          <w:szCs w:val="28"/>
          <w:shd w:val="clear" w:color="auto" w:fill="FFFFFF"/>
        </w:rPr>
        <w:t>необходимо выполнить следующее:</w:t>
      </w:r>
    </w:p>
    <w:p w14:paraId="6C8DA13E" w14:textId="3BCC0AD9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</w:t>
      </w:r>
      <w:r w:rsidR="00CB1829" w:rsidRPr="004E68CB">
        <w:rPr>
          <w:sz w:val="28"/>
          <w:szCs w:val="28"/>
        </w:rPr>
        <w:t>езамедлительно принять меры для предотвращения дальнейшего несанкционированного доступа</w:t>
      </w:r>
      <w:r>
        <w:rPr>
          <w:sz w:val="28"/>
          <w:szCs w:val="28"/>
        </w:rPr>
        <w:t>;</w:t>
      </w:r>
    </w:p>
    <w:p w14:paraId="0EA47061" w14:textId="41348ECA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</w:t>
      </w:r>
      <w:r w:rsidR="00CB1829" w:rsidRPr="004E68CB">
        <w:rPr>
          <w:sz w:val="28"/>
          <w:szCs w:val="28"/>
        </w:rPr>
        <w:t>афиксировать и сохранить информацию о случившемся инциденте</w:t>
      </w:r>
      <w:r>
        <w:rPr>
          <w:sz w:val="28"/>
          <w:szCs w:val="28"/>
        </w:rPr>
        <w:t>;</w:t>
      </w:r>
    </w:p>
    <w:p w14:paraId="76E37B16" w14:textId="5039CB7A" w:rsidR="00CB1829" w:rsidRPr="004E68CB" w:rsidRDefault="00672345" w:rsidP="00CB1829">
      <w:pPr>
        <w:pStyle w:val="paragraph"/>
        <w:numPr>
          <w:ilvl w:val="0"/>
          <w:numId w:val="29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ровести расследование для выяснения причин и обстоятельств инцидента</w:t>
      </w:r>
      <w:r>
        <w:rPr>
          <w:sz w:val="28"/>
          <w:szCs w:val="28"/>
        </w:rPr>
        <w:t>;</w:t>
      </w:r>
    </w:p>
    <w:p w14:paraId="2D1403FE" w14:textId="6FADDBF8" w:rsidR="00CB1829" w:rsidRPr="004E68CB" w:rsidRDefault="00672345" w:rsidP="00CB1829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ринять меры по восстановлению целостности данных и обеспечению безопасности системы.</w:t>
      </w:r>
    </w:p>
    <w:p w14:paraId="5BDD45A5" w14:textId="615629E5" w:rsidR="0087160E" w:rsidRPr="004E68CB" w:rsidRDefault="0087160E" w:rsidP="00416B9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</w:rPr>
      </w:pPr>
      <w:r w:rsidRPr="004E68CB">
        <w:rPr>
          <w:rStyle w:val="normaltextrun"/>
          <w:b/>
          <w:bCs/>
          <w:sz w:val="28"/>
          <w:szCs w:val="28"/>
        </w:rPr>
        <w:t>Действия в других аварийных ситуациях</w:t>
      </w:r>
      <w:r w:rsidRPr="004E68CB">
        <w:rPr>
          <w:rStyle w:val="eop"/>
          <w:b/>
          <w:bCs/>
          <w:sz w:val="28"/>
          <w:szCs w:val="28"/>
        </w:rPr>
        <w:t> </w:t>
      </w:r>
    </w:p>
    <w:p w14:paraId="40F8B43D" w14:textId="77777777" w:rsidR="0087160E" w:rsidRPr="004E68CB" w:rsidRDefault="0087160E" w:rsidP="0067234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4E68CB">
        <w:rPr>
          <w:rStyle w:val="normaltextrun"/>
          <w:color w:val="000000"/>
          <w:sz w:val="28"/>
          <w:szCs w:val="28"/>
          <w:shd w:val="clear" w:color="auto" w:fill="FFFFFF"/>
        </w:rPr>
        <w:t>В случае возникновения других аварийных ситу</w:t>
      </w:r>
      <w:r w:rsidR="00CB1829" w:rsidRPr="004E68CB">
        <w:rPr>
          <w:rStyle w:val="normaltextrun"/>
          <w:color w:val="000000"/>
          <w:sz w:val="28"/>
          <w:szCs w:val="28"/>
          <w:shd w:val="clear" w:color="auto" w:fill="FFFFFF"/>
        </w:rPr>
        <w:t>аций при работе с программой необходимо выполнить следующее:</w:t>
      </w:r>
    </w:p>
    <w:p w14:paraId="2096FB10" w14:textId="2FF0279D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</w:t>
      </w:r>
      <w:r w:rsidR="00CB1829" w:rsidRPr="004E68CB">
        <w:rPr>
          <w:sz w:val="28"/>
          <w:szCs w:val="28"/>
        </w:rPr>
        <w:t>пределить природу и причины аварийной ситуации</w:t>
      </w:r>
      <w:r>
        <w:rPr>
          <w:sz w:val="28"/>
          <w:szCs w:val="28"/>
        </w:rPr>
        <w:t>;</w:t>
      </w:r>
    </w:p>
    <w:p w14:paraId="489D6260" w14:textId="64EB19F8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CB1829" w:rsidRPr="004E68CB">
        <w:rPr>
          <w:sz w:val="28"/>
          <w:szCs w:val="28"/>
        </w:rPr>
        <w:t>ринять меры для предотвращения распространения аварийной ситуации и минимизации возможного ущерба</w:t>
      </w:r>
      <w:r>
        <w:rPr>
          <w:sz w:val="28"/>
          <w:szCs w:val="28"/>
        </w:rPr>
        <w:t>;</w:t>
      </w:r>
    </w:p>
    <w:p w14:paraId="4AFB1B5F" w14:textId="62CD0176" w:rsidR="00CB1829" w:rsidRPr="004E68CB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</w:t>
      </w:r>
      <w:r w:rsidR="00CB1829" w:rsidRPr="004E68CB">
        <w:rPr>
          <w:sz w:val="28"/>
          <w:szCs w:val="28"/>
        </w:rPr>
        <w:t>ообщить о произошедшем руководству и заинтересованным сторонам</w:t>
      </w:r>
      <w:r>
        <w:rPr>
          <w:sz w:val="28"/>
          <w:szCs w:val="28"/>
        </w:rPr>
        <w:t>;</w:t>
      </w:r>
    </w:p>
    <w:p w14:paraId="1DC3DBA4" w14:textId="2DC9CF17" w:rsidR="00CB1829" w:rsidRPr="004E68CB" w:rsidRDefault="00672345" w:rsidP="00CB1829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="00CB1829" w:rsidRPr="004E68CB">
        <w:rPr>
          <w:sz w:val="28"/>
          <w:szCs w:val="28"/>
        </w:rPr>
        <w:t>осстановить работоспособность системы и возобновить технологический процесс.</w:t>
      </w:r>
    </w:p>
    <w:p w14:paraId="6E7BEAA2" w14:textId="77777777" w:rsidR="0087160E" w:rsidRPr="004E68CB" w:rsidRDefault="0087160E" w:rsidP="0087160E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4E68CB">
        <w:rPr>
          <w:rStyle w:val="eop"/>
          <w:color w:val="000000"/>
          <w:sz w:val="28"/>
          <w:szCs w:val="28"/>
        </w:rPr>
        <w:t> </w:t>
      </w:r>
    </w:p>
    <w:p w14:paraId="536F9065" w14:textId="4CE6D949" w:rsidR="0087160E" w:rsidRPr="00672345" w:rsidRDefault="0087160E" w:rsidP="00416B9D">
      <w:pPr>
        <w:pStyle w:val="1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bookmarkStart w:id="22" w:name="_Toc146470104"/>
      <w:r w:rsidRPr="00672345">
        <w:rPr>
          <w:rStyle w:val="normaltextrun"/>
          <w:rFonts w:ascii="Times New Roman" w:hAnsi="Times New Roman" w:cs="Times New Roman"/>
          <w:bCs w:val="0"/>
          <w:sz w:val="28"/>
          <w:szCs w:val="28"/>
        </w:rPr>
        <w:t>Рекомендации к освоению</w:t>
      </w:r>
      <w:bookmarkEnd w:id="22"/>
      <w:r w:rsidRPr="00672345">
        <w:rPr>
          <w:rStyle w:val="eop"/>
          <w:rFonts w:ascii="Times New Roman" w:hAnsi="Times New Roman" w:cs="Times New Roman"/>
          <w:bCs w:val="0"/>
          <w:sz w:val="28"/>
          <w:szCs w:val="28"/>
        </w:rPr>
        <w:t> </w:t>
      </w:r>
    </w:p>
    <w:p w14:paraId="0D5798ED" w14:textId="51A0AFA4" w:rsidR="0087160E" w:rsidRPr="00672345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672345">
        <w:rPr>
          <w:rStyle w:val="normaltextrun"/>
          <w:sz w:val="28"/>
          <w:szCs w:val="28"/>
        </w:rPr>
        <w:t xml:space="preserve">Для успешного освоения работы с </w:t>
      </w:r>
      <w:r w:rsidR="00672345">
        <w:rPr>
          <w:rStyle w:val="normaltextrun"/>
          <w:sz w:val="28"/>
          <w:szCs w:val="28"/>
        </w:rPr>
        <w:t>приложением «</w:t>
      </w:r>
      <w:r w:rsidR="00416B9D">
        <w:rPr>
          <w:rStyle w:val="normaltextrun"/>
          <w:sz w:val="28"/>
          <w:szCs w:val="28"/>
        </w:rPr>
        <w:t>Блокнот</w:t>
      </w:r>
      <w:r w:rsidR="00E202F4" w:rsidRPr="00672345">
        <w:rPr>
          <w:rStyle w:val="normaltextrun"/>
          <w:sz w:val="28"/>
          <w:szCs w:val="28"/>
        </w:rPr>
        <w:t>»</w:t>
      </w:r>
      <w:r w:rsidRPr="00672345">
        <w:rPr>
          <w:rStyle w:val="normaltextrun"/>
          <w:sz w:val="28"/>
          <w:szCs w:val="28"/>
        </w:rPr>
        <w:t xml:space="preserve"> внимательно изучите данное руководство пользователя и </w:t>
      </w:r>
      <w:r w:rsidR="00672345">
        <w:rPr>
          <w:rStyle w:val="normaltextrun"/>
          <w:sz w:val="28"/>
          <w:szCs w:val="28"/>
        </w:rPr>
        <w:t>техническое задание</w:t>
      </w:r>
      <w:r w:rsidRPr="00672345">
        <w:rPr>
          <w:rStyle w:val="normaltextrun"/>
          <w:sz w:val="28"/>
          <w:szCs w:val="28"/>
        </w:rPr>
        <w:t>.</w:t>
      </w:r>
      <w:r w:rsidRPr="00672345">
        <w:rPr>
          <w:rStyle w:val="eop"/>
          <w:sz w:val="28"/>
          <w:szCs w:val="28"/>
        </w:rPr>
        <w:t> </w:t>
      </w:r>
    </w:p>
    <w:p w14:paraId="463F29E8" w14:textId="77777777" w:rsidR="0087160E" w:rsidRPr="00672345" w:rsidRDefault="0087160E" w:rsidP="0087160E">
      <w:pPr>
        <w:pStyle w:val="a0"/>
        <w:rPr>
          <w:szCs w:val="28"/>
        </w:rPr>
      </w:pPr>
    </w:p>
    <w:p w14:paraId="29D6B04F" w14:textId="77777777" w:rsidR="00FA72CA" w:rsidRDefault="00FA72CA" w:rsidP="00FA72CA">
      <w:pPr>
        <w:pStyle w:val="a0"/>
      </w:pPr>
      <w:r>
        <w:t xml:space="preserve"> </w:t>
      </w:r>
    </w:p>
    <w:p w14:paraId="3B7B4B86" w14:textId="77777777" w:rsidR="00FA72CA" w:rsidRPr="00374E0C" w:rsidRDefault="00FA72CA" w:rsidP="00FA72CA">
      <w:pPr>
        <w:pStyle w:val="a0"/>
      </w:pPr>
    </w:p>
    <w:p w14:paraId="3A0FF5F2" w14:textId="77777777" w:rsidR="00374E0C" w:rsidRPr="00374E0C" w:rsidRDefault="00374E0C" w:rsidP="00374E0C">
      <w:pPr>
        <w:pStyle w:val="a0"/>
      </w:pPr>
    </w:p>
    <w:p w14:paraId="5630AD66" w14:textId="77777777" w:rsidR="00C461F4" w:rsidRPr="00C461F4" w:rsidRDefault="00C461F4" w:rsidP="00C461F4">
      <w:pPr>
        <w:pStyle w:val="a0"/>
      </w:pPr>
    </w:p>
    <w:p w14:paraId="61829076" w14:textId="77777777" w:rsidR="003F754F" w:rsidRPr="00C461F4" w:rsidRDefault="003F754F" w:rsidP="003F754F">
      <w:pPr>
        <w:pStyle w:val="a0"/>
        <w:rPr>
          <w:b/>
        </w:rPr>
      </w:pPr>
    </w:p>
    <w:p w14:paraId="2BA226A1" w14:textId="77777777" w:rsidR="003F754F" w:rsidRPr="003F754F" w:rsidRDefault="003F754F" w:rsidP="003F754F">
      <w:pPr>
        <w:pStyle w:val="a0"/>
        <w:ind w:left="420" w:firstLine="0"/>
        <w:rPr>
          <w:sz w:val="24"/>
        </w:rPr>
      </w:pPr>
    </w:p>
    <w:p w14:paraId="17AD93B2" w14:textId="77777777" w:rsidR="000D1CE9" w:rsidRPr="00E31C4E" w:rsidRDefault="000D1CE9" w:rsidP="000D1CE9">
      <w:pPr>
        <w:pStyle w:val="a0"/>
        <w:ind w:left="420" w:firstLine="0"/>
        <w:rPr>
          <w:sz w:val="24"/>
        </w:rPr>
      </w:pPr>
    </w:p>
    <w:p w14:paraId="0DE4B5B7" w14:textId="77777777" w:rsidR="00257ECD" w:rsidRDefault="00257ECD"/>
    <w:sectPr w:rsidR="00257ECD" w:rsidSect="005573B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DBDBC" w14:textId="77777777" w:rsidR="009301F6" w:rsidRDefault="009301F6" w:rsidP="00040CC1">
      <w:pPr>
        <w:spacing w:after="0" w:line="240" w:lineRule="auto"/>
      </w:pPr>
      <w:r>
        <w:separator/>
      </w:r>
    </w:p>
  </w:endnote>
  <w:endnote w:type="continuationSeparator" w:id="0">
    <w:p w14:paraId="4E674A3E" w14:textId="77777777" w:rsidR="009301F6" w:rsidRDefault="009301F6" w:rsidP="0004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900250"/>
      <w:docPartObj>
        <w:docPartGallery w:val="Page Numbers (Bottom of Page)"/>
        <w:docPartUnique/>
      </w:docPartObj>
    </w:sdtPr>
    <w:sdtEndPr/>
    <w:sdtContent>
      <w:p w14:paraId="11083412" w14:textId="1B54B94D" w:rsidR="00040CC1" w:rsidRDefault="00040CC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B9D">
          <w:rPr>
            <w:noProof/>
          </w:rPr>
          <w:t>4</w:t>
        </w:r>
        <w:r>
          <w:fldChar w:fldCharType="end"/>
        </w:r>
      </w:p>
    </w:sdtContent>
  </w:sdt>
  <w:p w14:paraId="69F1D47C" w14:textId="77777777" w:rsidR="00040CC1" w:rsidRDefault="00040CC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20610" w14:textId="77777777" w:rsidR="009301F6" w:rsidRDefault="009301F6" w:rsidP="00040CC1">
      <w:pPr>
        <w:spacing w:after="0" w:line="240" w:lineRule="auto"/>
      </w:pPr>
      <w:r>
        <w:separator/>
      </w:r>
    </w:p>
  </w:footnote>
  <w:footnote w:type="continuationSeparator" w:id="0">
    <w:p w14:paraId="23E54518" w14:textId="77777777" w:rsidR="009301F6" w:rsidRDefault="009301F6" w:rsidP="00040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11B38"/>
    <w:multiLevelType w:val="hybridMultilevel"/>
    <w:tmpl w:val="D7EAE23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16E91"/>
    <w:multiLevelType w:val="hybridMultilevel"/>
    <w:tmpl w:val="077693BA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083244"/>
    <w:multiLevelType w:val="multilevel"/>
    <w:tmpl w:val="55BED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4123D"/>
    <w:multiLevelType w:val="multilevel"/>
    <w:tmpl w:val="C928B8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3A7F93"/>
    <w:multiLevelType w:val="hybridMultilevel"/>
    <w:tmpl w:val="0BE21A10"/>
    <w:lvl w:ilvl="0" w:tplc="145ECC2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0A5D5336"/>
    <w:multiLevelType w:val="multilevel"/>
    <w:tmpl w:val="05749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6038DE"/>
    <w:multiLevelType w:val="hybridMultilevel"/>
    <w:tmpl w:val="D758E164"/>
    <w:lvl w:ilvl="0" w:tplc="FD485DB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3362439"/>
    <w:multiLevelType w:val="hybridMultilevel"/>
    <w:tmpl w:val="A1A02044"/>
    <w:lvl w:ilvl="0" w:tplc="E43EA18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097F18"/>
    <w:multiLevelType w:val="multilevel"/>
    <w:tmpl w:val="FC96B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55D1A"/>
    <w:multiLevelType w:val="multilevel"/>
    <w:tmpl w:val="14FC68E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8942578"/>
    <w:multiLevelType w:val="multilevel"/>
    <w:tmpl w:val="57E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681A7E"/>
    <w:multiLevelType w:val="hybridMultilevel"/>
    <w:tmpl w:val="0B54F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8B7E32"/>
    <w:multiLevelType w:val="hybridMultilevel"/>
    <w:tmpl w:val="D980BD88"/>
    <w:lvl w:ilvl="0" w:tplc="E44E454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A127CA"/>
    <w:multiLevelType w:val="hybridMultilevel"/>
    <w:tmpl w:val="4B5440BA"/>
    <w:lvl w:ilvl="0" w:tplc="CC06BD60">
      <w:start w:val="1"/>
      <w:numFmt w:val="bullet"/>
      <w:lvlText w:val="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5" w15:restartNumberingAfterBreak="0">
    <w:nsid w:val="2C9C0FE1"/>
    <w:multiLevelType w:val="multilevel"/>
    <w:tmpl w:val="D7240196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1D45FFC"/>
    <w:multiLevelType w:val="hybridMultilevel"/>
    <w:tmpl w:val="BA00003E"/>
    <w:lvl w:ilvl="0" w:tplc="4F18DF1C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32412480"/>
    <w:multiLevelType w:val="hybridMultilevel"/>
    <w:tmpl w:val="CB365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203AD"/>
    <w:multiLevelType w:val="multilevel"/>
    <w:tmpl w:val="3AFEA1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47C4592"/>
    <w:multiLevelType w:val="hybridMultilevel"/>
    <w:tmpl w:val="5166439C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9610EB"/>
    <w:multiLevelType w:val="multilevel"/>
    <w:tmpl w:val="8B2C8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CA5B78"/>
    <w:multiLevelType w:val="hybridMultilevel"/>
    <w:tmpl w:val="CB700534"/>
    <w:lvl w:ilvl="0" w:tplc="B148B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D3255F"/>
    <w:multiLevelType w:val="multilevel"/>
    <w:tmpl w:val="DD6E7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F1C34"/>
    <w:multiLevelType w:val="multilevel"/>
    <w:tmpl w:val="6560AEAA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 w15:restartNumberingAfterBreak="0">
    <w:nsid w:val="43880D12"/>
    <w:multiLevelType w:val="hybridMultilevel"/>
    <w:tmpl w:val="33F6CD2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227CCE"/>
    <w:multiLevelType w:val="hybridMultilevel"/>
    <w:tmpl w:val="8DC6748E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6A7CB5"/>
    <w:multiLevelType w:val="multilevel"/>
    <w:tmpl w:val="0A943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7E612B6"/>
    <w:multiLevelType w:val="multilevel"/>
    <w:tmpl w:val="E71A5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0E258C"/>
    <w:multiLevelType w:val="multilevel"/>
    <w:tmpl w:val="6DF8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A0282E"/>
    <w:multiLevelType w:val="hybridMultilevel"/>
    <w:tmpl w:val="84E4B1EC"/>
    <w:lvl w:ilvl="0" w:tplc="4448E8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BA2141F"/>
    <w:multiLevelType w:val="hybridMultilevel"/>
    <w:tmpl w:val="1E8AE0F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719AA"/>
    <w:multiLevelType w:val="hybridMultilevel"/>
    <w:tmpl w:val="67F46A8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5F74AC"/>
    <w:multiLevelType w:val="hybridMultilevel"/>
    <w:tmpl w:val="8EE6A0A0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F159D4"/>
    <w:multiLevelType w:val="multilevel"/>
    <w:tmpl w:val="E118DB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4" w15:restartNumberingAfterBreak="0">
    <w:nsid w:val="6BC378D8"/>
    <w:multiLevelType w:val="multilevel"/>
    <w:tmpl w:val="B31CA8A8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5" w15:restartNumberingAfterBreak="0">
    <w:nsid w:val="742A41AC"/>
    <w:multiLevelType w:val="multilevel"/>
    <w:tmpl w:val="359C15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48A2213"/>
    <w:multiLevelType w:val="hybridMultilevel"/>
    <w:tmpl w:val="4B9C20D4"/>
    <w:lvl w:ilvl="0" w:tplc="EC309F00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7E43F11"/>
    <w:multiLevelType w:val="multilevel"/>
    <w:tmpl w:val="5EE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A20448"/>
    <w:multiLevelType w:val="multilevel"/>
    <w:tmpl w:val="F92C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6"/>
  </w:num>
  <w:num w:numId="4">
    <w:abstractNumId w:val="33"/>
  </w:num>
  <w:num w:numId="5">
    <w:abstractNumId w:val="30"/>
  </w:num>
  <w:num w:numId="6">
    <w:abstractNumId w:val="25"/>
  </w:num>
  <w:num w:numId="7">
    <w:abstractNumId w:val="13"/>
  </w:num>
  <w:num w:numId="8">
    <w:abstractNumId w:val="23"/>
  </w:num>
  <w:num w:numId="9">
    <w:abstractNumId w:val="26"/>
  </w:num>
  <w:num w:numId="10">
    <w:abstractNumId w:val="20"/>
  </w:num>
  <w:num w:numId="11">
    <w:abstractNumId w:val="19"/>
  </w:num>
  <w:num w:numId="12">
    <w:abstractNumId w:val="29"/>
  </w:num>
  <w:num w:numId="13">
    <w:abstractNumId w:val="8"/>
  </w:num>
  <w:num w:numId="14">
    <w:abstractNumId w:val="7"/>
  </w:num>
  <w:num w:numId="15">
    <w:abstractNumId w:val="16"/>
  </w:num>
  <w:num w:numId="16">
    <w:abstractNumId w:val="12"/>
  </w:num>
  <w:num w:numId="17">
    <w:abstractNumId w:val="10"/>
  </w:num>
  <w:num w:numId="18">
    <w:abstractNumId w:val="31"/>
  </w:num>
  <w:num w:numId="19">
    <w:abstractNumId w:val="11"/>
  </w:num>
  <w:num w:numId="20">
    <w:abstractNumId w:val="38"/>
  </w:num>
  <w:num w:numId="21">
    <w:abstractNumId w:val="22"/>
  </w:num>
  <w:num w:numId="22">
    <w:abstractNumId w:val="27"/>
  </w:num>
  <w:num w:numId="23">
    <w:abstractNumId w:val="9"/>
  </w:num>
  <w:num w:numId="24">
    <w:abstractNumId w:val="6"/>
  </w:num>
  <w:num w:numId="25">
    <w:abstractNumId w:val="4"/>
  </w:num>
  <w:num w:numId="26">
    <w:abstractNumId w:val="34"/>
  </w:num>
  <w:num w:numId="27">
    <w:abstractNumId w:val="1"/>
  </w:num>
  <w:num w:numId="28">
    <w:abstractNumId w:val="14"/>
  </w:num>
  <w:num w:numId="29">
    <w:abstractNumId w:val="24"/>
  </w:num>
  <w:num w:numId="30">
    <w:abstractNumId w:val="32"/>
  </w:num>
  <w:num w:numId="31">
    <w:abstractNumId w:val="21"/>
  </w:num>
  <w:num w:numId="32">
    <w:abstractNumId w:val="37"/>
  </w:num>
  <w:num w:numId="33">
    <w:abstractNumId w:val="28"/>
  </w:num>
  <w:num w:numId="34">
    <w:abstractNumId w:val="2"/>
  </w:num>
  <w:num w:numId="35">
    <w:abstractNumId w:val="5"/>
  </w:num>
  <w:num w:numId="36">
    <w:abstractNumId w:val="18"/>
  </w:num>
  <w:num w:numId="37">
    <w:abstractNumId w:val="17"/>
  </w:num>
  <w:num w:numId="38">
    <w:abstractNumId w:val="1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98"/>
    <w:rsid w:val="00040CC1"/>
    <w:rsid w:val="000471DE"/>
    <w:rsid w:val="000B6A32"/>
    <w:rsid w:val="000D1CE9"/>
    <w:rsid w:val="002114F2"/>
    <w:rsid w:val="0021211F"/>
    <w:rsid w:val="002230E8"/>
    <w:rsid w:val="0022466C"/>
    <w:rsid w:val="00257ECD"/>
    <w:rsid w:val="00272981"/>
    <w:rsid w:val="002D4F56"/>
    <w:rsid w:val="00307111"/>
    <w:rsid w:val="00372FC9"/>
    <w:rsid w:val="00374E0C"/>
    <w:rsid w:val="003F754F"/>
    <w:rsid w:val="00416B9D"/>
    <w:rsid w:val="00433DD2"/>
    <w:rsid w:val="004520A7"/>
    <w:rsid w:val="00461CE0"/>
    <w:rsid w:val="00472658"/>
    <w:rsid w:val="00492744"/>
    <w:rsid w:val="004E68CB"/>
    <w:rsid w:val="005118C7"/>
    <w:rsid w:val="005573BA"/>
    <w:rsid w:val="00575C45"/>
    <w:rsid w:val="005E642D"/>
    <w:rsid w:val="00602954"/>
    <w:rsid w:val="00667056"/>
    <w:rsid w:val="00672345"/>
    <w:rsid w:val="006B0BB0"/>
    <w:rsid w:val="007037AC"/>
    <w:rsid w:val="00707A5D"/>
    <w:rsid w:val="00755156"/>
    <w:rsid w:val="00785B49"/>
    <w:rsid w:val="007A779E"/>
    <w:rsid w:val="007D4F24"/>
    <w:rsid w:val="00813C9E"/>
    <w:rsid w:val="0083698C"/>
    <w:rsid w:val="0087160E"/>
    <w:rsid w:val="008B4B4B"/>
    <w:rsid w:val="008D08AA"/>
    <w:rsid w:val="00915DA6"/>
    <w:rsid w:val="009301F6"/>
    <w:rsid w:val="00A012B3"/>
    <w:rsid w:val="00A46DD8"/>
    <w:rsid w:val="00AD0008"/>
    <w:rsid w:val="00B364AA"/>
    <w:rsid w:val="00BB595A"/>
    <w:rsid w:val="00BE1A62"/>
    <w:rsid w:val="00C0429B"/>
    <w:rsid w:val="00C24B71"/>
    <w:rsid w:val="00C461F4"/>
    <w:rsid w:val="00CB1829"/>
    <w:rsid w:val="00CE697B"/>
    <w:rsid w:val="00D10332"/>
    <w:rsid w:val="00D72596"/>
    <w:rsid w:val="00D91C57"/>
    <w:rsid w:val="00DA462C"/>
    <w:rsid w:val="00E202F4"/>
    <w:rsid w:val="00E20CFF"/>
    <w:rsid w:val="00E5466A"/>
    <w:rsid w:val="00E642B7"/>
    <w:rsid w:val="00EB5024"/>
    <w:rsid w:val="00EC0F98"/>
    <w:rsid w:val="00F1245C"/>
    <w:rsid w:val="00F36866"/>
    <w:rsid w:val="00F47D11"/>
    <w:rsid w:val="00F74150"/>
    <w:rsid w:val="00FA72CA"/>
    <w:rsid w:val="00FD6237"/>
    <w:rsid w:val="7C2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32BE5"/>
  <w15:chartTrackingRefBased/>
  <w15:docId w15:val="{619A6ED3-06B9-4144-8F1A-65E10262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95A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BB595A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BB595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B595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BB595A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BB595A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link w:val="60"/>
    <w:qFormat/>
    <w:rsid w:val="00BB595A"/>
    <w:pPr>
      <w:numPr>
        <w:ilvl w:val="5"/>
        <w:numId w:val="1"/>
      </w:num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 w:val="22"/>
      <w:lang w:eastAsia="zh-CN"/>
    </w:rPr>
  </w:style>
  <w:style w:type="paragraph" w:styleId="7">
    <w:name w:val="heading 7"/>
    <w:basedOn w:val="a"/>
    <w:next w:val="a"/>
    <w:link w:val="70"/>
    <w:qFormat/>
    <w:rsid w:val="00BB595A"/>
    <w:pPr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BB595A"/>
    <w:pPr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BB595A"/>
    <w:pPr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sz w:val="22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95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BB595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BB595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BB595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BB595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BB595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BB595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BB595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BB595A"/>
    <w:rPr>
      <w:rFonts w:ascii="Cambria" w:eastAsia="Times New Roman" w:hAnsi="Cambria" w:cs="Times New Roman"/>
      <w:lang w:eastAsia="zh-CN"/>
    </w:rPr>
  </w:style>
  <w:style w:type="paragraph" w:customStyle="1" w:styleId="a0">
    <w:name w:val="Текст документа"/>
    <w:basedOn w:val="a"/>
    <w:rsid w:val="00BB595A"/>
    <w:pPr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sz w:val="28"/>
      <w:szCs w:val="24"/>
      <w:lang w:eastAsia="zh-CN" w:bidi="en-US"/>
    </w:rPr>
  </w:style>
  <w:style w:type="character" w:styleId="a4">
    <w:name w:val="Hyperlink"/>
    <w:uiPriority w:val="99"/>
    <w:rsid w:val="00BB595A"/>
    <w:rPr>
      <w:color w:val="0000FF"/>
      <w:u w:val="single"/>
    </w:rPr>
  </w:style>
  <w:style w:type="paragraph" w:styleId="21">
    <w:name w:val="toc 2"/>
    <w:basedOn w:val="a"/>
    <w:next w:val="a"/>
    <w:uiPriority w:val="39"/>
    <w:rsid w:val="00BB595A"/>
    <w:pPr>
      <w:suppressAutoHyphens/>
      <w:spacing w:after="0" w:line="240" w:lineRule="auto"/>
      <w:ind w:left="240"/>
    </w:pPr>
    <w:rPr>
      <w:rFonts w:eastAsia="Times New Roman" w:cs="Times New Roman"/>
      <w:sz w:val="28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40CC1"/>
    <w:pPr>
      <w:tabs>
        <w:tab w:val="left" w:pos="440"/>
        <w:tab w:val="right" w:leader="dot" w:pos="9345"/>
      </w:tabs>
      <w:spacing w:after="100"/>
    </w:pPr>
    <w:rPr>
      <w:rFonts w:cs="Times New Roman"/>
      <w:noProof/>
      <w:sz w:val="28"/>
      <w:szCs w:val="28"/>
      <w:lang w:bidi="en-US"/>
    </w:rPr>
  </w:style>
  <w:style w:type="paragraph" w:styleId="a5">
    <w:name w:val="Balloon Text"/>
    <w:basedOn w:val="a"/>
    <w:link w:val="a6"/>
    <w:uiPriority w:val="99"/>
    <w:semiHidden/>
    <w:unhideWhenUsed/>
    <w:rsid w:val="003F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3F754F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374E0C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paragraph">
    <w:name w:val="paragraph"/>
    <w:basedOn w:val="a"/>
    <w:rsid w:val="008716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1"/>
    <w:rsid w:val="0087160E"/>
  </w:style>
  <w:style w:type="character" w:customStyle="1" w:styleId="eop">
    <w:name w:val="eop"/>
    <w:basedOn w:val="a1"/>
    <w:rsid w:val="0087160E"/>
  </w:style>
  <w:style w:type="paragraph" w:styleId="a7">
    <w:name w:val="TOC Heading"/>
    <w:basedOn w:val="1"/>
    <w:next w:val="a"/>
    <w:uiPriority w:val="39"/>
    <w:unhideWhenUsed/>
    <w:qFormat/>
    <w:rsid w:val="00E202F4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table" w:styleId="a8">
    <w:name w:val="Table Grid"/>
    <w:basedOn w:val="a2"/>
    <w:uiPriority w:val="39"/>
    <w:rsid w:val="002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Pr>
      <w:rFonts w:ascii="Times New Roman" w:hAnsi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c">
    <w:name w:val="List Paragraph"/>
    <w:basedOn w:val="a"/>
    <w:uiPriority w:val="34"/>
    <w:qFormat/>
    <w:rsid w:val="0022466C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40CC1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040C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E4C31-56E4-44AB-8E27-3CC45E7D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Яровиков</dc:creator>
  <cp:keywords/>
  <dc:description/>
  <cp:lastModifiedBy>Катя Щекотова</cp:lastModifiedBy>
  <cp:revision>4</cp:revision>
  <cp:lastPrinted>2023-06-13T19:07:00Z</cp:lastPrinted>
  <dcterms:created xsi:type="dcterms:W3CDTF">2023-09-24T14:42:00Z</dcterms:created>
  <dcterms:modified xsi:type="dcterms:W3CDTF">2023-09-24T14:48:00Z</dcterms:modified>
</cp:coreProperties>
</file>