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15138" w:rsidRDefault="001B38D0">
      <w:bookmarkStart w:id="0" w:name="_GoBack"/>
      <w:bookmarkEnd w:id="0"/>
      <w:r>
        <w:t xml:space="preserve">Рассмотрим основной корпус НКРЯ и </w:t>
      </w:r>
      <w:proofErr w:type="spellStart"/>
      <w:r>
        <w:t>подкорпус</w:t>
      </w:r>
      <w:proofErr w:type="spellEnd"/>
      <w:r>
        <w:t xml:space="preserve"> НКРЯ, который состоит только лишь из детективного жанра.</w:t>
      </w:r>
    </w:p>
    <w:p w:rsidR="00315138" w:rsidRDefault="001B38D0">
      <w:r>
        <w:t xml:space="preserve">Для анализа были взяты следующие 4 слова: пистолет, следователь (специфичные для </w:t>
      </w:r>
      <w:proofErr w:type="spellStart"/>
      <w:r>
        <w:t>подкорпуса</w:t>
      </w:r>
      <w:proofErr w:type="spellEnd"/>
      <w:r>
        <w:t>), дело, сказать (общие).</w:t>
      </w:r>
    </w:p>
    <w:p w:rsidR="00315138" w:rsidRDefault="00315138"/>
    <w:p w:rsidR="00315138" w:rsidRDefault="001B38D0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6904330</w:t>
      </w:r>
    </w:p>
    <w:p w:rsidR="00315138" w:rsidRDefault="001B38D0">
      <w:pPr>
        <w:spacing w:after="12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265401717</w:t>
      </w:r>
    </w:p>
    <w:p w:rsidR="00315138" w:rsidRDefault="00315138">
      <w:pPr>
        <w:spacing w:after="120" w:line="240" w:lineRule="auto"/>
      </w:pPr>
    </w:p>
    <w:tbl>
      <w:tblPr>
        <w:tblStyle w:val="a5"/>
        <w:tblW w:w="90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915"/>
        <w:gridCol w:w="1230"/>
        <w:gridCol w:w="1590"/>
        <w:gridCol w:w="1276"/>
        <w:gridCol w:w="690"/>
        <w:gridCol w:w="1080"/>
        <w:gridCol w:w="795"/>
      </w:tblGrid>
      <w:tr w:rsidR="00315138">
        <w:tc>
          <w:tcPr>
            <w:tcW w:w="1485" w:type="dxa"/>
          </w:tcPr>
          <w:p w:rsidR="00315138" w:rsidRDefault="001B38D0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915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специфичное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общеупотребитель-ное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0" w:type="dxa"/>
          </w:tcPr>
          <w:p w:rsidR="00315138" w:rsidRPr="001B38D0" w:rsidRDefault="001B38D0">
            <w:pPr>
              <w:rPr>
                <w:lang w:val="en-US"/>
              </w:rPr>
            </w:pPr>
            <w:r w:rsidRPr="001B38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</w:t>
            </w:r>
            <w:r w:rsidRPr="001B38D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SpecC</w:t>
            </w:r>
            <w:r w:rsidRPr="001B38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15138" w:rsidRPr="001B38D0" w:rsidRDefault="001B38D0">
            <w:pPr>
              <w:rPr>
                <w:lang w:val="en-US"/>
              </w:rPr>
            </w:pPr>
            <w:r w:rsidRPr="001B38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частота</w:t>
            </w:r>
            <w:r w:rsidRPr="001B38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1B38D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Specific Corpora)</w:t>
            </w:r>
          </w:p>
        </w:tc>
        <w:tc>
          <w:tcPr>
            <w:tcW w:w="1590" w:type="dxa"/>
          </w:tcPr>
          <w:p w:rsidR="00315138" w:rsidRDefault="001B38D0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RefC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(частота в контрастном корпусе</w:t>
            </w:r>
            <w:proofErr w:type="gramEnd"/>
          </w:p>
          <w:p w:rsidR="00315138" w:rsidRDefault="001B38D0"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  <w:proofErr w:type="gramEnd"/>
          </w:p>
        </w:tc>
        <w:tc>
          <w:tcPr>
            <w:tcW w:w="1276" w:type="dxa"/>
          </w:tcPr>
          <w:p w:rsidR="00315138" w:rsidRDefault="001B38D0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LogLikelihood</w:t>
            </w:r>
            <w:proofErr w:type="spellEnd"/>
          </w:p>
        </w:tc>
        <w:tc>
          <w:tcPr>
            <w:tcW w:w="69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Ранг</w:t>
            </w:r>
          </w:p>
        </w:tc>
        <w:tc>
          <w:tcPr>
            <w:tcW w:w="108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squared</w:t>
            </w:r>
            <w:proofErr w:type="spellEnd"/>
          </w:p>
        </w:tc>
        <w:tc>
          <w:tcPr>
            <w:tcW w:w="795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Ранг</w:t>
            </w:r>
          </w:p>
        </w:tc>
      </w:tr>
      <w:tr w:rsidR="00315138">
        <w:tc>
          <w:tcPr>
            <w:tcW w:w="1485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пистолет</w:t>
            </w:r>
          </w:p>
        </w:tc>
        <w:tc>
          <w:tcPr>
            <w:tcW w:w="915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специфичное</w:t>
            </w:r>
          </w:p>
        </w:tc>
        <w:tc>
          <w:tcPr>
            <w:tcW w:w="123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1477</w:t>
            </w:r>
          </w:p>
        </w:tc>
        <w:tc>
          <w:tcPr>
            <w:tcW w:w="159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10381</w:t>
            </w:r>
          </w:p>
        </w:tc>
        <w:tc>
          <w:tcPr>
            <w:tcW w:w="1276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EEEEE"/>
              </w:rPr>
              <w:t>2.45</w:t>
            </w:r>
          </w:p>
          <w:p w:rsidR="00315138" w:rsidRDefault="00315138"/>
        </w:tc>
        <w:tc>
          <w:tcPr>
            <w:tcW w:w="69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4717.2</w:t>
            </w:r>
          </w:p>
        </w:tc>
        <w:tc>
          <w:tcPr>
            <w:tcW w:w="795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5138">
        <w:trPr>
          <w:trHeight w:val="300"/>
        </w:trPr>
        <w:tc>
          <w:tcPr>
            <w:tcW w:w="1485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следователь</w:t>
            </w:r>
          </w:p>
        </w:tc>
        <w:tc>
          <w:tcPr>
            <w:tcW w:w="915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специфичное </w:t>
            </w:r>
          </w:p>
        </w:tc>
        <w:tc>
          <w:tcPr>
            <w:tcW w:w="123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2145</w:t>
            </w:r>
          </w:p>
        </w:tc>
        <w:tc>
          <w:tcPr>
            <w:tcW w:w="159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12124</w:t>
            </w:r>
          </w:p>
        </w:tc>
        <w:tc>
          <w:tcPr>
            <w:tcW w:w="1276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EEEEE"/>
              </w:rPr>
              <w:t>2.77</w:t>
            </w:r>
          </w:p>
          <w:p w:rsidR="00315138" w:rsidRDefault="00315138"/>
        </w:tc>
        <w:tc>
          <w:tcPr>
            <w:tcW w:w="69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9010</w:t>
            </w:r>
          </w:p>
        </w:tc>
        <w:tc>
          <w:tcPr>
            <w:tcW w:w="795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5138">
        <w:tc>
          <w:tcPr>
            <w:tcW w:w="1485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дело</w:t>
            </w:r>
          </w:p>
        </w:tc>
        <w:tc>
          <w:tcPr>
            <w:tcW w:w="915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</w:t>
            </w:r>
          </w:p>
        </w:tc>
        <w:tc>
          <w:tcPr>
            <w:tcW w:w="123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14690</w:t>
            </w:r>
          </w:p>
        </w:tc>
        <w:tc>
          <w:tcPr>
            <w:tcW w:w="159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419448</w:t>
            </w:r>
          </w:p>
        </w:tc>
        <w:tc>
          <w:tcPr>
            <w:tcW w:w="1276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EEEEE"/>
              </w:rPr>
              <w:t>0.43</w:t>
            </w:r>
          </w:p>
          <w:p w:rsidR="00315138" w:rsidRDefault="00315138"/>
        </w:tc>
        <w:tc>
          <w:tcPr>
            <w:tcW w:w="69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1260.9</w:t>
            </w:r>
          </w:p>
        </w:tc>
        <w:tc>
          <w:tcPr>
            <w:tcW w:w="795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15138">
        <w:tc>
          <w:tcPr>
            <w:tcW w:w="1485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сказать</w:t>
            </w:r>
          </w:p>
        </w:tc>
        <w:tc>
          <w:tcPr>
            <w:tcW w:w="915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</w:t>
            </w:r>
          </w:p>
        </w:tc>
        <w:tc>
          <w:tcPr>
            <w:tcW w:w="123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25995</w:t>
            </w:r>
          </w:p>
        </w:tc>
        <w:tc>
          <w:tcPr>
            <w:tcW w:w="159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663883</w:t>
            </w:r>
          </w:p>
        </w:tc>
        <w:tc>
          <w:tcPr>
            <w:tcW w:w="1276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EEEEE"/>
              </w:rPr>
              <w:t>0.59</w:t>
            </w:r>
          </w:p>
        </w:tc>
        <w:tc>
          <w:tcPr>
            <w:tcW w:w="69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4224.8</w:t>
            </w:r>
          </w:p>
        </w:tc>
        <w:tc>
          <w:tcPr>
            <w:tcW w:w="795" w:type="dxa"/>
          </w:tcPr>
          <w:p w:rsidR="00315138" w:rsidRDefault="001B38D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315138" w:rsidRDefault="00315138">
      <w:pPr>
        <w:spacing w:line="240" w:lineRule="auto"/>
      </w:pPr>
    </w:p>
    <w:p w:rsidR="00315138" w:rsidRDefault="001B38D0">
      <w:pPr>
        <w:spacing w:line="240" w:lineRule="auto"/>
      </w:pPr>
      <w:r>
        <w:t>Таким образом, мы видим, что ранжирование слов по разным критериям оказалось одинаковым. Кроме того, стоит отметить, что специфичное слова заняли первые места в ранжировании, а общеупотребительные последние. Это говорит нам о том, что применение весов оказ</w:t>
      </w:r>
      <w:r>
        <w:t>алось достаточно точным.</w:t>
      </w:r>
    </w:p>
    <w:sectPr w:rsidR="003151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15138"/>
    <w:rsid w:val="001B38D0"/>
    <w:rsid w:val="0031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2017-01-21T18:57:00Z</dcterms:created>
  <dcterms:modified xsi:type="dcterms:W3CDTF">2017-01-21T18:57:00Z</dcterms:modified>
</cp:coreProperties>
</file>