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AA73" w14:textId="77777777" w:rsidR="002420F0" w:rsidRDefault="00000000">
      <w:pPr>
        <w:spacing w:after="60"/>
      </w:pPr>
      <w:r>
        <w:rPr>
          <w:rFonts w:ascii="Calibri" w:eastAsia="Calibri" w:hAnsi="Calibri" w:cs="Calibri"/>
          <w:b/>
          <w:bCs/>
          <w:color w:val="1D4ED8"/>
          <w:sz w:val="36"/>
          <w:szCs w:val="36"/>
        </w:rPr>
        <w:t>Cobertura Vacinal e os Casos de Coqueluche na Região Sudeste do Brasil</w:t>
      </w:r>
    </w:p>
    <w:p w14:paraId="5E45AA74" w14:textId="77777777" w:rsidR="002420F0" w:rsidRDefault="00000000">
      <w:pPr>
        <w:pBdr>
          <w:bottom w:val="single" w:sz="10" w:space="8" w:color="CBD5E1"/>
        </w:pBdr>
        <w:spacing w:after="40"/>
      </w:pPr>
      <w:r>
        <w:rPr>
          <w:rFonts w:ascii="Calibri" w:eastAsia="Calibri" w:hAnsi="Calibri" w:cs="Calibri"/>
          <w:i/>
          <w:iCs/>
          <w:color w:val="475569"/>
          <w:sz w:val="24"/>
          <w:szCs w:val="24"/>
        </w:rPr>
        <w:t>Documentação do projeto — resumo do que foi construído</w:t>
      </w:r>
    </w:p>
    <w:p w14:paraId="5E45AA75" w14:textId="77777777" w:rsidR="002420F0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1D4ED8"/>
          <w:sz w:val="30"/>
          <w:szCs w:val="30"/>
        </w:rPr>
        <w:t>Sobre o projeto</w:t>
      </w:r>
    </w:p>
    <w:p w14:paraId="5E45AA76" w14:textId="77777777" w:rsidR="002420F0" w:rsidRDefault="00000000">
      <w:pPr>
        <w:spacing w:after="140" w:line="300" w:lineRule="auto"/>
        <w:jc w:val="both"/>
      </w:pPr>
      <w:r>
        <w:rPr>
          <w:rFonts w:ascii="Calibri" w:eastAsia="Calibri" w:hAnsi="Calibri" w:cs="Calibri"/>
          <w:color w:val="1E293B"/>
          <w:sz w:val="23"/>
          <w:szCs w:val="23"/>
        </w:rPr>
        <w:t>Este projeto é um site (painel interativo) criado para apresentar, de forma clara e visual, os resultados de um estudo sobre a coqueluche na Região Sudeste do Brasil — abrangendo os estados de São Paulo, Rio de Janeiro, Minas Gerais e Espírito Santo, no período de 2015 a 2025.</w:t>
      </w:r>
    </w:p>
    <w:p w14:paraId="5E45AA77" w14:textId="77777777" w:rsidR="002420F0" w:rsidRDefault="00000000">
      <w:pPr>
        <w:spacing w:after="140" w:line="300" w:lineRule="auto"/>
        <w:jc w:val="both"/>
      </w:pPr>
      <w:r>
        <w:rPr>
          <w:rFonts w:ascii="Calibri" w:eastAsia="Calibri" w:hAnsi="Calibri" w:cs="Calibri"/>
          <w:color w:val="1E293B"/>
          <w:sz w:val="23"/>
          <w:szCs w:val="23"/>
        </w:rPr>
        <w:t>A ideia foi transformar os dados e as análises do estudo em páginas organizadas, com gráficos, tabelas e mapas, para que qualquer pessoa consiga entender as informações sem precisar abrir planilhas ou relatórios técnicos.</w:t>
      </w:r>
    </w:p>
    <w:p w14:paraId="5E45AA78" w14:textId="77777777" w:rsidR="002420F0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1D4ED8"/>
          <w:sz w:val="30"/>
          <w:szCs w:val="30"/>
        </w:rPr>
        <w:t>Como o projeto foi construído</w:t>
      </w:r>
    </w:p>
    <w:p w14:paraId="5E45AA79" w14:textId="77777777" w:rsidR="002420F0" w:rsidRDefault="00000000">
      <w:pPr>
        <w:spacing w:after="140" w:line="300" w:lineRule="auto"/>
        <w:jc w:val="both"/>
      </w:pPr>
      <w:r>
        <w:rPr>
          <w:rFonts w:ascii="Calibri" w:eastAsia="Calibri" w:hAnsi="Calibri" w:cs="Calibri"/>
          <w:color w:val="1E293B"/>
          <w:sz w:val="23"/>
          <w:szCs w:val="23"/>
        </w:rPr>
        <w:t>A construção aconteceu em etapas, sempre partindo do conteúdo do estudo e transformando-o em algo visual e fácil de navegar:</w:t>
      </w:r>
    </w:p>
    <w:p w14:paraId="5E45AA7A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Primeiro, organizamos todo o conteúdo do estudo e definimos como ele seria dividido em páginas dentro do site.</w:t>
      </w:r>
    </w:p>
    <w:p w14:paraId="5E45AA7B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Em seguida, montamos a identidade visual: cores, menu lateral e um cabeçalho com o título do estudo presente em todas as páginas.</w:t>
      </w:r>
    </w:p>
    <w:p w14:paraId="5E45AA7C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Depois, cada página foi construída com seus gráficos, tabelas e textos explicativos, seguindo as orientações passadas ao longo do processo.</w:t>
      </w:r>
    </w:p>
    <w:p w14:paraId="5E45AA7D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Por fim, fizemos vários ajustes de revisão — mudando textos, reorganizando quadros e melhorando a apresentação — até chegar ao resultado desejado.</w:t>
      </w:r>
    </w:p>
    <w:p w14:paraId="5E45AA7E" w14:textId="77777777" w:rsidR="002420F0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1D4ED8"/>
          <w:sz w:val="30"/>
          <w:szCs w:val="30"/>
        </w:rPr>
        <w:t>Ferramentas e tecnologias utilizadas</w:t>
      </w:r>
    </w:p>
    <w:p w14:paraId="5E45AA7F" w14:textId="77777777" w:rsidR="002420F0" w:rsidRDefault="00000000">
      <w:pPr>
        <w:spacing w:after="140" w:line="300" w:lineRule="auto"/>
        <w:jc w:val="both"/>
      </w:pPr>
      <w:r>
        <w:rPr>
          <w:rFonts w:ascii="Calibri" w:eastAsia="Calibri" w:hAnsi="Calibri" w:cs="Calibri"/>
          <w:color w:val="1E293B"/>
          <w:sz w:val="23"/>
          <w:szCs w:val="23"/>
        </w:rPr>
        <w:t>O site foi desenvolvido com as principais linguagens usadas na construção de páginas para a internet:</w:t>
      </w:r>
    </w:p>
    <w:p w14:paraId="5E45AA80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HTML — responsável pela estrutura e organização do conteúdo das páginas.</w:t>
      </w:r>
    </w:p>
    <w:p w14:paraId="5E45AA81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CSS — responsável pela aparência visual: cores, layout, tema claro/escuro e adaptação às diferentes telas.</w:t>
      </w:r>
    </w:p>
    <w:p w14:paraId="5E45AA82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JavaScript — responsável pela interatividade, como os gráficos, o mapa clicável e os filtros.</w:t>
      </w:r>
    </w:p>
    <w:p w14:paraId="5E45AA83" w14:textId="77777777" w:rsidR="002420F0" w:rsidRDefault="00000000">
      <w:pPr>
        <w:spacing w:after="140" w:line="300" w:lineRule="auto"/>
        <w:jc w:val="both"/>
      </w:pPr>
      <w:r>
        <w:rPr>
          <w:rFonts w:ascii="Calibri" w:eastAsia="Calibri" w:hAnsi="Calibri" w:cs="Calibri"/>
          <w:color w:val="1E293B"/>
          <w:sz w:val="23"/>
          <w:szCs w:val="23"/>
        </w:rPr>
        <w:t>Além das linguagens, foram utilizadas a biblioteca Chart.js, para a criação dos gráficos, e o Git em conjunto com o GitHub, para o controle das versões e a hospedagem do projeto.</w:t>
      </w:r>
    </w:p>
    <w:p w14:paraId="5E45AA84" w14:textId="77777777" w:rsidR="002420F0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1D4ED8"/>
          <w:sz w:val="30"/>
          <w:szCs w:val="30"/>
        </w:rPr>
        <w:t>O que o site mostra</w:t>
      </w:r>
    </w:p>
    <w:p w14:paraId="5E45AA85" w14:textId="77777777" w:rsidR="002420F0" w:rsidRDefault="00000000">
      <w:pPr>
        <w:spacing w:after="140" w:line="300" w:lineRule="auto"/>
        <w:jc w:val="both"/>
      </w:pPr>
      <w:r>
        <w:rPr>
          <w:rFonts w:ascii="Calibri" w:eastAsia="Calibri" w:hAnsi="Calibri" w:cs="Calibri"/>
          <w:color w:val="1E293B"/>
          <w:sz w:val="23"/>
          <w:szCs w:val="23"/>
        </w:rPr>
        <w:t>O painel é dividido em cinco páginas, cada uma com um tema:</w:t>
      </w:r>
    </w:p>
    <w:p w14:paraId="5E45AA86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lastRenderedPageBreak/>
        <w:t>Visão Geral: apresentação do estudo e um mapa do Brasil em que é possível clicar nos estados da Região Sudeste para ver o número de casos.</w:t>
      </w:r>
    </w:p>
    <w:p w14:paraId="5E45AA87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Perfil Sociodemográfico: quem são os casos — distribuição por sexo, idade, raça/cor, escolaridade, zona de residência e desfecho (cura ou óbito).</w:t>
      </w:r>
    </w:p>
    <w:p w14:paraId="5E45AA88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Análise Temporal: a evolução dos casos ao longo dos anos, com gráficos e uma tabela histórica.</w:t>
      </w:r>
    </w:p>
    <w:p w14:paraId="5E45AA89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Cobertura Vacinal: o quanto a população foi vacinada em cada estado, comparado com a meta recomendada.</w:t>
      </w:r>
    </w:p>
    <w:p w14:paraId="5E45AA8A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Análise Espacial: mapas que mostram onde os casos se concentram e como se relacionam com a vacinação.</w:t>
      </w:r>
    </w:p>
    <w:p w14:paraId="5E45AA8B" w14:textId="77777777" w:rsidR="002420F0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1D4ED8"/>
          <w:sz w:val="30"/>
          <w:szCs w:val="30"/>
        </w:rPr>
        <w:t>Recursos que tornam o site mais útil</w:t>
      </w:r>
    </w:p>
    <w:p w14:paraId="5E45AA8C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Mapas e gráficos interativos, que respondem ao toque e ao passar do mouse.</w:t>
      </w:r>
    </w:p>
    <w:p w14:paraId="5E45AA8D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Filtros, como a escolha do estado no Perfil Sociodemográfico.</w:t>
      </w:r>
    </w:p>
    <w:p w14:paraId="5E45AA8E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Opção de alternar entre tema claro e escuro.</w:t>
      </w:r>
    </w:p>
    <w:p w14:paraId="5E45AA8F" w14:textId="77777777" w:rsidR="002420F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rFonts w:ascii="Calibri" w:eastAsia="Calibri" w:hAnsi="Calibri" w:cs="Calibri"/>
          <w:color w:val="1E293B"/>
          <w:sz w:val="23"/>
          <w:szCs w:val="23"/>
        </w:rPr>
        <w:t>Layout pensado para funcionar bem em telas de notebook, sem cortar informações.</w:t>
      </w:r>
    </w:p>
    <w:p w14:paraId="5E45AA90" w14:textId="77777777" w:rsidR="002420F0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1D4ED8"/>
          <w:sz w:val="30"/>
          <w:szCs w:val="30"/>
        </w:rPr>
        <w:t>Publicação e apoio de ferramentas de IA</w:t>
      </w:r>
    </w:p>
    <w:p w14:paraId="5E45AA91" w14:textId="77777777" w:rsidR="002420F0" w:rsidRDefault="00000000">
      <w:pPr>
        <w:spacing w:after="140" w:line="300" w:lineRule="auto"/>
        <w:jc w:val="both"/>
      </w:pPr>
      <w:r>
        <w:rPr>
          <w:rFonts w:ascii="Calibri" w:eastAsia="Calibri" w:hAnsi="Calibri" w:cs="Calibri"/>
          <w:color w:val="1E293B"/>
          <w:sz w:val="23"/>
          <w:szCs w:val="23"/>
        </w:rPr>
        <w:t>O site está publicado e disponível publicamente no GitHub Pages, podendo ser acessado por qualquer pessoa pelo endereço:</w:t>
      </w:r>
    </w:p>
    <w:p w14:paraId="5E45AA92" w14:textId="77777777" w:rsidR="002420F0" w:rsidRDefault="00000000">
      <w:pPr>
        <w:spacing w:after="160"/>
      </w:pPr>
      <w:hyperlink r:id="rId5" w:history="1">
        <w:r>
          <w:rPr>
            <w:rStyle w:val="Hyperlink"/>
            <w:rFonts w:ascii="Calibri" w:eastAsia="Calibri" w:hAnsi="Calibri" w:cs="Calibri"/>
            <w:color w:val="1D4ED8"/>
            <w:sz w:val="23"/>
            <w:szCs w:val="23"/>
          </w:rPr>
          <w:t>https://espeditoalves.github.io/projeto_geise/</w:t>
        </w:r>
      </w:hyperlink>
    </w:p>
    <w:p w14:paraId="5E45AA95" w14:textId="0CDDC76C" w:rsidR="002420F0" w:rsidRDefault="00000000">
      <w:pPr>
        <w:spacing w:after="140" w:line="300" w:lineRule="auto"/>
        <w:jc w:val="both"/>
      </w:pPr>
      <w:r>
        <w:rPr>
          <w:rFonts w:ascii="Calibri" w:eastAsia="Calibri" w:hAnsi="Calibri" w:cs="Calibri"/>
          <w:color w:val="1E293B"/>
          <w:sz w:val="23"/>
          <w:szCs w:val="23"/>
        </w:rPr>
        <w:t>Durante o desenvolvimento, o projeto contou com o apoio de ferramentas de inteligência artificial (IA), que auxiliaram na depuração (correção de erros) do código e na organização da arquitetura do projeto, tornando o processo mais ágil e bem estruturado.</w:t>
      </w:r>
    </w:p>
    <w:sectPr w:rsidR="002420F0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837DC"/>
    <w:multiLevelType w:val="hybridMultilevel"/>
    <w:tmpl w:val="CED44B96"/>
    <w:lvl w:ilvl="0" w:tplc="4DD44D84">
      <w:start w:val="1"/>
      <w:numFmt w:val="bullet"/>
      <w:lvlText w:val="●"/>
      <w:lvlJc w:val="left"/>
      <w:pPr>
        <w:ind w:left="720" w:hanging="360"/>
      </w:pPr>
    </w:lvl>
    <w:lvl w:ilvl="1" w:tplc="4EFCAB5A">
      <w:start w:val="1"/>
      <w:numFmt w:val="bullet"/>
      <w:lvlText w:val="○"/>
      <w:lvlJc w:val="left"/>
      <w:pPr>
        <w:ind w:left="1440" w:hanging="360"/>
      </w:pPr>
    </w:lvl>
    <w:lvl w:ilvl="2" w:tplc="093C9FD8">
      <w:start w:val="1"/>
      <w:numFmt w:val="bullet"/>
      <w:lvlText w:val="■"/>
      <w:lvlJc w:val="left"/>
      <w:pPr>
        <w:ind w:left="2160" w:hanging="360"/>
      </w:pPr>
    </w:lvl>
    <w:lvl w:ilvl="3" w:tplc="A9F48F4E">
      <w:start w:val="1"/>
      <w:numFmt w:val="bullet"/>
      <w:lvlText w:val="●"/>
      <w:lvlJc w:val="left"/>
      <w:pPr>
        <w:ind w:left="2880" w:hanging="360"/>
      </w:pPr>
    </w:lvl>
    <w:lvl w:ilvl="4" w:tplc="4CB4E350">
      <w:start w:val="1"/>
      <w:numFmt w:val="bullet"/>
      <w:lvlText w:val="○"/>
      <w:lvlJc w:val="left"/>
      <w:pPr>
        <w:ind w:left="3600" w:hanging="360"/>
      </w:pPr>
    </w:lvl>
    <w:lvl w:ilvl="5" w:tplc="0972DFE2">
      <w:start w:val="1"/>
      <w:numFmt w:val="bullet"/>
      <w:lvlText w:val="■"/>
      <w:lvlJc w:val="left"/>
      <w:pPr>
        <w:ind w:left="4320" w:hanging="360"/>
      </w:pPr>
    </w:lvl>
    <w:lvl w:ilvl="6" w:tplc="A444386A">
      <w:start w:val="1"/>
      <w:numFmt w:val="bullet"/>
      <w:lvlText w:val="●"/>
      <w:lvlJc w:val="left"/>
      <w:pPr>
        <w:ind w:left="5040" w:hanging="360"/>
      </w:pPr>
    </w:lvl>
    <w:lvl w:ilvl="7" w:tplc="BFA81D40">
      <w:start w:val="1"/>
      <w:numFmt w:val="bullet"/>
      <w:lvlText w:val="●"/>
      <w:lvlJc w:val="left"/>
      <w:pPr>
        <w:ind w:left="5760" w:hanging="360"/>
      </w:pPr>
    </w:lvl>
    <w:lvl w:ilvl="8" w:tplc="626E9A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F979B8"/>
    <w:multiLevelType w:val="hybridMultilevel"/>
    <w:tmpl w:val="CECE3D0E"/>
    <w:lvl w:ilvl="0" w:tplc="95BE1DB2">
      <w:start w:val="1"/>
      <w:numFmt w:val="bullet"/>
      <w:lvlText w:val="•"/>
      <w:lvlJc w:val="left"/>
      <w:pPr>
        <w:ind w:left="460" w:hanging="240"/>
      </w:pPr>
      <w:rPr>
        <w:color w:val="1D4ED8"/>
      </w:rPr>
    </w:lvl>
    <w:lvl w:ilvl="1" w:tplc="BC8254B4">
      <w:numFmt w:val="decimal"/>
      <w:lvlText w:val=""/>
      <w:lvlJc w:val="left"/>
    </w:lvl>
    <w:lvl w:ilvl="2" w:tplc="F5845322">
      <w:numFmt w:val="decimal"/>
      <w:lvlText w:val=""/>
      <w:lvlJc w:val="left"/>
    </w:lvl>
    <w:lvl w:ilvl="3" w:tplc="98BE2CC2">
      <w:numFmt w:val="decimal"/>
      <w:lvlText w:val=""/>
      <w:lvlJc w:val="left"/>
    </w:lvl>
    <w:lvl w:ilvl="4" w:tplc="690EDD5C">
      <w:numFmt w:val="decimal"/>
      <w:lvlText w:val=""/>
      <w:lvlJc w:val="left"/>
    </w:lvl>
    <w:lvl w:ilvl="5" w:tplc="9AF8C7E4">
      <w:numFmt w:val="decimal"/>
      <w:lvlText w:val=""/>
      <w:lvlJc w:val="left"/>
    </w:lvl>
    <w:lvl w:ilvl="6" w:tplc="E84A25A2">
      <w:numFmt w:val="decimal"/>
      <w:lvlText w:val=""/>
      <w:lvlJc w:val="left"/>
    </w:lvl>
    <w:lvl w:ilvl="7" w:tplc="2332C094">
      <w:numFmt w:val="decimal"/>
      <w:lvlText w:val=""/>
      <w:lvlJc w:val="left"/>
    </w:lvl>
    <w:lvl w:ilvl="8" w:tplc="735026CC">
      <w:numFmt w:val="decimal"/>
      <w:lvlText w:val=""/>
      <w:lvlJc w:val="left"/>
    </w:lvl>
  </w:abstractNum>
  <w:num w:numId="1" w16cid:durableId="1074204416">
    <w:abstractNumId w:val="0"/>
    <w:lvlOverride w:ilvl="0">
      <w:startOverride w:val="1"/>
    </w:lvlOverride>
  </w:num>
  <w:num w:numId="2" w16cid:durableId="9074240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0F0"/>
    <w:rsid w:val="002420F0"/>
    <w:rsid w:val="002E066F"/>
    <w:rsid w:val="00B4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5AA73"/>
  <w15:docId w15:val="{37D885FB-2FEF-43DB-8E71-7EE04D68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peditoalves.github.io/projeto_geis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Espedito alves</cp:lastModifiedBy>
  <cp:revision>2</cp:revision>
  <dcterms:created xsi:type="dcterms:W3CDTF">2026-10-20T00:22:00Z</dcterms:created>
  <dcterms:modified xsi:type="dcterms:W3CDTF">2026-10-20T00:23:00Z</dcterms:modified>
</cp:coreProperties>
</file>