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55C" w:rsidRPr="003C555C" w:rsidRDefault="005A7CED" w:rsidP="005A7CED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TEMA: OS MALEFÍCIOS DA AUTOMEDICAÇÃO</w:t>
      </w:r>
    </w:p>
    <w:p w:rsidR="003C555C" w:rsidRPr="003C555C" w:rsidRDefault="003C555C" w:rsidP="003C555C">
      <w:pPr>
        <w:jc w:val="both"/>
        <w:rPr>
          <w:rFonts w:ascii="Arial" w:hAnsi="Arial" w:cs="Arial"/>
          <w:sz w:val="24"/>
          <w:szCs w:val="24"/>
        </w:rPr>
      </w:pPr>
    </w:p>
    <w:p w:rsidR="003C555C" w:rsidRPr="003C555C" w:rsidRDefault="003C555C" w:rsidP="003C555C">
      <w:pPr>
        <w:jc w:val="both"/>
        <w:rPr>
          <w:rFonts w:ascii="Arial" w:hAnsi="Arial" w:cs="Arial"/>
          <w:sz w:val="24"/>
          <w:szCs w:val="24"/>
        </w:rPr>
      </w:pPr>
      <w:r w:rsidRPr="003C555C">
        <w:rPr>
          <w:rFonts w:ascii="Arial" w:hAnsi="Arial" w:cs="Arial"/>
          <w:sz w:val="24"/>
          <w:szCs w:val="24"/>
        </w:rPr>
        <w:t>A automedicação, prática comum na sociedade contemporânea, apresenta sérios riscos à saúde individual e coletiva. A facilidade de acesso a medicamentos sem prescrição médica e a busca por soluções imediatas para sintomas muitas vezes banais têm contribuído para a disseminação desse hábito prejudicial. Nesse contexto, é imperativo analisar os malefícios associados à automedicação, considerando seus impactos na saúde dos indivíduos e no sistema de saúde como um todo.</w:t>
      </w:r>
    </w:p>
    <w:p w:rsidR="005A7CED" w:rsidRDefault="005A7CED" w:rsidP="003C55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Diante desse cenário</w:t>
      </w:r>
      <w:r w:rsidR="003C555C" w:rsidRPr="003C555C">
        <w:rPr>
          <w:rFonts w:ascii="Arial" w:hAnsi="Arial" w:cs="Arial"/>
          <w:sz w:val="24"/>
          <w:szCs w:val="24"/>
        </w:rPr>
        <w:t>, a automedicação está intrinsecamente ligada aos riscos de efeitos colaterais e complicações de saúde. A falta de orientação profissional pode levar a escolhas inadequadas de medicamentos, doses erradas e interações medicamentosas prejudiciais. Dessa forma, indivíduos que buscam alívio rápido para seus sintomas muitas vezes acabam agravando seu estado de saúde, tornando-se vítimas de reações adversas que poderiam ter sido evitadas co</w:t>
      </w:r>
      <w:r>
        <w:rPr>
          <w:rFonts w:ascii="Arial" w:hAnsi="Arial" w:cs="Arial"/>
          <w:sz w:val="24"/>
          <w:szCs w:val="24"/>
        </w:rPr>
        <w:t xml:space="preserve">m uma consulta médica adequada. </w:t>
      </w:r>
    </w:p>
    <w:p w:rsidR="003C555C" w:rsidRPr="003C555C" w:rsidRDefault="005A7CED" w:rsidP="003C55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Ademais, n</w:t>
      </w:r>
      <w:r w:rsidR="003C555C" w:rsidRPr="003C555C">
        <w:rPr>
          <w:rFonts w:ascii="Arial" w:hAnsi="Arial" w:cs="Arial"/>
          <w:sz w:val="24"/>
          <w:szCs w:val="24"/>
        </w:rPr>
        <w:t>o âmbito coletivo, a automedicação sobrecarrega o sistema de saúde, direcionando recursos escassos para tratar complicações evitáveis. O aumento no número de pacientes que buscam atendimento de emergência devido a problemas causados por automedicação pressiona os serviços de saúde, comprometendo a qualidade do atendimento oferecido. Essa sobrecarga é especialmente prejudicial em contextos onde os recursos já são limitados, contribuindo para a perpetuação de desigualdades no acesso à saúde.</w:t>
      </w:r>
    </w:p>
    <w:p w:rsidR="003C555C" w:rsidRDefault="003C555C" w:rsidP="003C555C">
      <w:pPr>
        <w:jc w:val="both"/>
        <w:rPr>
          <w:rFonts w:ascii="Arial" w:hAnsi="Arial" w:cs="Arial"/>
          <w:sz w:val="24"/>
          <w:szCs w:val="24"/>
        </w:rPr>
      </w:pPr>
      <w:r w:rsidRPr="003C555C">
        <w:rPr>
          <w:rFonts w:ascii="Arial" w:hAnsi="Arial" w:cs="Arial"/>
          <w:sz w:val="24"/>
          <w:szCs w:val="24"/>
        </w:rPr>
        <w:t>Portanto, é evidente que a automedicação não é apenas uma questão individual, mas sim um desafio que afeta toda a sociedade. A conscientização sobre os perigos associados a essa prática deve ser promovida, incentivando a população a buscar orientação profissional antes de iniciar qualquer tratamento medicamentoso. Além disso, políticas públicas que regulamentem o acesso a medicamentos e promovam a educação em saúde são fundamentais para mitigar os malefícios da automedicação e construir uma sociedade mais saudável e informada.</w:t>
      </w:r>
      <w:r>
        <w:rPr>
          <w:rFonts w:ascii="Arial" w:hAnsi="Arial" w:cs="Arial"/>
          <w:sz w:val="24"/>
          <w:szCs w:val="24"/>
        </w:rPr>
        <w:t xml:space="preserve"> </w:t>
      </w:r>
    </w:p>
    <w:p w:rsidR="005A7CED" w:rsidRDefault="005A7CED" w:rsidP="003C555C">
      <w:pPr>
        <w:jc w:val="both"/>
        <w:rPr>
          <w:rFonts w:ascii="Arial" w:hAnsi="Arial" w:cs="Arial"/>
          <w:sz w:val="24"/>
          <w:szCs w:val="24"/>
        </w:rPr>
      </w:pPr>
    </w:p>
    <w:p w:rsidR="005A7CED" w:rsidRPr="003C555C" w:rsidRDefault="005A7CED" w:rsidP="003C55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ALUNA: Ana Clara Gomes Guimarães</w:t>
      </w:r>
    </w:p>
    <w:sectPr w:rsidR="005A7CED" w:rsidRPr="003C55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55C"/>
    <w:rsid w:val="003C555C"/>
    <w:rsid w:val="0042592E"/>
    <w:rsid w:val="005A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323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 INFORMÁTICA</dc:creator>
  <cp:lastModifiedBy>WG INFORMÁTICA</cp:lastModifiedBy>
  <cp:revision>1</cp:revision>
  <dcterms:created xsi:type="dcterms:W3CDTF">2023-11-10T13:06:00Z</dcterms:created>
  <dcterms:modified xsi:type="dcterms:W3CDTF">2023-11-10T13:24:00Z</dcterms:modified>
</cp:coreProperties>
</file>