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PRÉ-PROJETO 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ind w:firstLine="426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5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NOME:       Kauane Bonfim, Anna Julia, Eduardo                                    Nº3, 13, 6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NOME:                                                                                          Nº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7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TELEFONE (S) 4598328076, 45998622951, 4591579649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E-MAIL: Kauanebonfim05@escola.pr.gov.br</w:t>
            </w:r>
          </w:p>
        </w:tc>
      </w:tr>
      <w:tr>
        <w:trPr>
          <w:cantSplit w:val="1"/>
          <w:trHeight w:val="65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CURSO: Desenvolvimento de sistemas</w:t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A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TURMA: 2 Desenvolvimento de sistemas</w:t>
            </w:r>
          </w:p>
        </w:tc>
      </w:tr>
    </w:tbl>
    <w:p w:rsidR="00000000" w:rsidDel="00000000" w:rsidP="00000000" w:rsidRDefault="00000000" w:rsidRPr="00000000" w14:paraId="0000000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ALUNO(s) É OBRIGATÓRIO EM ANEXO AO PRÉ-PROJETO, NO MÍNIMO UMA TELA DE INTERFACE (TELA PRINCIPAL) JUNTO AO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TÍTULO</w:t>
      </w:r>
      <w:r w:rsidDel="00000000" w:rsidR="00000000" w:rsidRPr="00000000">
        <w:rPr>
          <w:rtl w:val="0"/>
        </w:rPr>
      </w:r>
    </w:p>
    <w:tbl>
      <w:tblPr>
        <w:tblStyle w:val="Table3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spacing w:after="120" w:before="12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Título do projeto: Book Store – Site para venda de livros</w:t>
            </w:r>
          </w:p>
        </w:tc>
      </w:tr>
    </w:tbl>
    <w:p w:rsidR="00000000" w:rsidDel="00000000" w:rsidP="00000000" w:rsidRDefault="00000000" w:rsidRPr="00000000" w14:paraId="0000001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INTRODUÇÃO                                                      </w:t>
      </w:r>
    </w:p>
    <w:tbl>
      <w:tblPr>
        <w:tblStyle w:val="Table4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122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Como dito por (Herbert-1965), “O início do conhecimento é a descoberta de qualquer coisa que não entendemos”, desta forma podemos compreender que quando se tem incentivo a procurar coisas novas, se inicia a primeira etapa para se adquirir conhecimento. Assim também acontece no dia a dia das pessoas que buscam conhecimento lendo livros, e não é preciso muito tempo do seu dia dedicado à leitura para se aprender coisas novas, apenas alguns minutos, já é o suficiente. Proporcionar prazer em ler livros é o nosso objetivo. Quantas vezes você teve vontade de ler um livro, mas a biblioteca era muito longe da sua casa, ou não teve tempo de ir até lá para comprar, a Book Store, proporciona uma grande e ampla distribuição de filiais pelo mundo, ou seja, qualquer pessoa, seja ela de qualquer país ou região, consegue solicitar a entrega de um livro na porta de sua casa. Também temos uma grande variedade de produtos, o que torna mais fácil, sua satisfação em ler um livro sobre algum tema desejado. 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highlight w:val="white"/>
                <w:rtl w:val="0"/>
              </w:rPr>
              <w:t xml:space="preserve">Em suma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30"/>
                <w:szCs w:val="3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highlight w:val="white"/>
                <w:rtl w:val="0"/>
              </w:rPr>
              <w:t xml:space="preserve">a 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highlight w:val="white"/>
                <w:rtl w:val="0"/>
              </w:rPr>
              <w:t xml:space="preserve">leitura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sz w:val="24"/>
                <w:szCs w:val="24"/>
                <w:highlight w:val="white"/>
                <w:rtl w:val="0"/>
              </w:rPr>
              <w:t xml:space="preserve">é uma aliada poderosa para manter e melhorar a saúde mental de pessoas de todas as idades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highlight w:val="whit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HIPÓTESE / SOLUÇÃO</w:t>
      </w:r>
    </w:p>
    <w:tbl>
      <w:tblPr>
        <w:tblStyle w:val="Table5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Hoje em dia, em seus dias cansativos de trabalho, muitas pessoas não tem tempo de ir comprar um livro ou vão e não encontram o livro desejado. Em nossa loja temos diversas filiais pelo mundo, o que torna nosso estoque de produtos variado, trazendo gostos e estilos de livros em grande escala. Também pode ser solicitado a entrega de seus produtos a qualquer momento. POrtanto, este site proporciona: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3"/>
              </w:numPr>
              <w:spacing w:after="0" w:afterAutospacing="0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Praticidade na navegação do site, para compra e solicitação de produtos.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spacing w:after="0" w:afterAutospacing="0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Grande variedade de produtos, dificultando a chance de não encontrar o livro que você procura. 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3"/>
              </w:numPr>
              <w:spacing w:after="0" w:afterAutospacing="0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Diversas formas de pagamento, para facilitar sua compra.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3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Entrega de produtos para todo o mundo.</w:t>
            </w:r>
          </w:p>
          <w:p w:rsidR="00000000" w:rsidDel="00000000" w:rsidP="00000000" w:rsidRDefault="00000000" w:rsidRPr="00000000" w14:paraId="00000019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1134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DISCIPLINAS ENVOLVIDAS</w:t>
      </w:r>
    </w:p>
    <w:tbl>
      <w:tblPr>
        <w:tblStyle w:val="Table6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Descrição das três disciplinas.</w:t>
            </w:r>
          </w:p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Análise de projetos e sistemas: A matéria de Análise de sistemas, serve para nos instruir a como elaborar projetos, quais requisitos levar em conta, o que fazer para desenvolver um bom trabalho.</w:t>
            </w:r>
          </w:p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Banco de dados: A matéria de banco de dados serve para nos ensinar sobre como criar bancos de dados para registros do projeto, como se organizar com repositórios e pastas.</w:t>
            </w:r>
          </w:p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Web design: Serve para dar assistência no conhecimento sobre linguagens de programação, sobre tudo que o cliente irá ver, a parte visual do site.</w:t>
            </w:r>
          </w:p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OBJETIVO GERAL</w:t>
      </w:r>
    </w:p>
    <w:tbl>
      <w:tblPr>
        <w:tblStyle w:val="Table7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rHeight w:val="1134.017944335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Elaborar um site colorido, que possua grande facilidade de navegação, com uma tabela com opções de entrega para todos os países.</w:t>
            </w:r>
          </w:p>
        </w:tc>
      </w:tr>
    </w:tbl>
    <w:p w:rsidR="00000000" w:rsidDel="00000000" w:rsidP="00000000" w:rsidRDefault="00000000" w:rsidRPr="00000000" w14:paraId="00000027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OBJETIVOS ESPECÍFICOS</w:t>
      </w:r>
    </w:p>
    <w:tbl>
      <w:tblPr>
        <w:tblStyle w:val="Table8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spacing w:after="0" w:afterAutospacing="0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Realizar uma revisão bibliográfica sobre as principais tecnologias e metodologias usadas no desenvolvimento do sistema. 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after="0" w:afterAutospacing="0"/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Analisar os requisitos propostos pelo usuário para o sistema ser desenvolvido.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Definir a arquitetura de software adequada para o sistema,levando em consideração fatores como escalabilidade, segurança e desempenho.</w:t>
            </w:r>
          </w:p>
        </w:tc>
      </w:tr>
    </w:tbl>
    <w:p w:rsidR="00000000" w:rsidDel="00000000" w:rsidP="00000000" w:rsidRDefault="00000000" w:rsidRPr="00000000" w14:paraId="0000002B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PROCEDIMENTOS METODOLÓGICOS</w:t>
      </w:r>
    </w:p>
    <w:tbl>
      <w:tblPr>
        <w:tblStyle w:val="Table9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tabs>
                <w:tab w:val="left" w:leader="none" w:pos="0"/>
              </w:tabs>
              <w:spacing w:line="360" w:lineRule="auto"/>
              <w:ind w:left="720" w:firstLine="0"/>
              <w:rPr>
                <w:rFonts w:ascii="Merriweather" w:cs="Merriweather" w:eastAsia="Merriweather" w:hAnsi="Merriweather"/>
                <w:color w:val="222222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22222"/>
                <w:sz w:val="24"/>
                <w:szCs w:val="24"/>
                <w:highlight w:val="white"/>
                <w:rtl w:val="0"/>
              </w:rPr>
              <w:t xml:space="preserve">A metodologia ágil Kanban é um framework de gerenciamento de projetos que tem como objetivo melhorar a eficiência e a produtividade. A metodologia utiliza o uso de post-its para memorização do que é preciso ser feito. Pode ajudar: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tabs>
                <w:tab w:val="left" w:leader="none" w:pos="0"/>
              </w:tabs>
              <w:spacing w:after="0" w:afterAutospacing="0" w:line="360" w:lineRule="auto"/>
              <w:ind w:left="1440" w:hanging="360"/>
              <w:rPr>
                <w:rFonts w:ascii="Merriweather" w:cs="Merriweather" w:eastAsia="Merriweather" w:hAnsi="Merriweather"/>
                <w:color w:val="222222"/>
                <w:sz w:val="24"/>
                <w:szCs w:val="24"/>
                <w:highlight w:val="white"/>
                <w:u w:val="none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ndika" w:cs="Andika" w:eastAsia="Andika" w:hAnsi="Andika"/>
                    <w:color w:val="222222"/>
                    <w:sz w:val="24"/>
                    <w:szCs w:val="24"/>
                    <w:highlight w:val="white"/>
                    <w:rtl w:val="0"/>
                  </w:rPr>
                  <w:t xml:space="preserve">No desenvolvimento de software: No processo de desenvolvimento de software,  o kanban pode ajudar a visualizar o fluxo de trabalho, desde o planejamento de tarefas atṕe a entrega do produto final.</w:t>
                </w:r>
              </w:sdtContent>
            </w:sdt>
          </w:p>
          <w:p w:rsidR="00000000" w:rsidDel="00000000" w:rsidP="00000000" w:rsidRDefault="00000000" w:rsidRPr="00000000" w14:paraId="00000030">
            <w:pPr>
              <w:numPr>
                <w:ilvl w:val="0"/>
                <w:numId w:val="2"/>
              </w:numPr>
              <w:tabs>
                <w:tab w:val="left" w:leader="none" w:pos="0"/>
              </w:tabs>
              <w:spacing w:after="0" w:afterAutospacing="0" w:line="360" w:lineRule="auto"/>
              <w:ind w:left="1440" w:hanging="360"/>
              <w:rPr>
                <w:rFonts w:ascii="Merriweather" w:cs="Merriweather" w:eastAsia="Merriweather" w:hAnsi="Merriweather"/>
                <w:color w:val="222222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22222"/>
                <w:sz w:val="24"/>
                <w:szCs w:val="24"/>
                <w:highlight w:val="white"/>
                <w:rtl w:val="0"/>
              </w:rPr>
              <w:t xml:space="preserve">Gerenciamento de projetos: Pode auxiliar em diferentes projetos, de diferentes áreas, como marketing, construção, engenharia, entre outros.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2"/>
              </w:numPr>
              <w:tabs>
                <w:tab w:val="left" w:leader="none" w:pos="0"/>
              </w:tabs>
              <w:spacing w:line="360" w:lineRule="auto"/>
              <w:ind w:left="1440" w:hanging="360"/>
              <w:rPr>
                <w:rFonts w:ascii="Merriweather" w:cs="Merriweather" w:eastAsia="Merriweather" w:hAnsi="Merriweather"/>
                <w:color w:val="222222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22222"/>
                <w:sz w:val="24"/>
                <w:szCs w:val="24"/>
                <w:highlight w:val="white"/>
                <w:rtl w:val="0"/>
              </w:rPr>
              <w:t xml:space="preserve">Gerenciamento de estoque: Pode ser usada no controle e gerenciamento de produtos.</w:t>
            </w:r>
          </w:p>
        </w:tc>
      </w:tr>
    </w:tbl>
    <w:p w:rsidR="00000000" w:rsidDel="00000000" w:rsidP="00000000" w:rsidRDefault="00000000" w:rsidRPr="00000000" w14:paraId="00000032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BIBLIOGRAFIA</w:t>
      </w:r>
    </w:p>
    <w:tbl>
      <w:tblPr>
        <w:tblStyle w:val="Table10"/>
        <w:tblW w:w="9072.0" w:type="dxa"/>
        <w:jc w:val="left"/>
        <w:tblInd w:w="-5.0" w:type="dxa"/>
        <w:tblLayout w:type="fixed"/>
        <w:tblLook w:val="0400"/>
      </w:tblPr>
      <w:tblGrid>
        <w:gridCol w:w="9072"/>
        <w:tblGridChange w:id="0">
          <w:tblGrid>
            <w:gridCol w:w="907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3.7894736842105" w:lineRule="auto"/>
              <w:ind w:firstLine="700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MORAN, José Manuel. Autor do livro: A educação que desejamos novos desafios e como chegar lá. Campinas: Papirus, 2007.</w:t>
            </w:r>
          </w:p>
          <w:p w:rsidR="00000000" w:rsidDel="00000000" w:rsidP="00000000" w:rsidRDefault="00000000" w:rsidRPr="00000000" w14:paraId="000000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3.7894736842105" w:lineRule="auto"/>
              <w:ind w:firstLine="700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VALENTE, José Armando (org.) Computadores e conhecimento Campinas,</w:t>
            </w:r>
          </w:p>
          <w:p w:rsidR="00000000" w:rsidDel="00000000" w:rsidP="00000000" w:rsidRDefault="00000000" w:rsidRPr="00000000" w14:paraId="000000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3.7894736842105" w:lineRule="auto"/>
              <w:ind w:firstLine="700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SP: UNICAMP/NIED,1998.</w:t>
            </w:r>
          </w:p>
          <w:p w:rsidR="00000000" w:rsidDel="00000000" w:rsidP="00000000" w:rsidRDefault="00000000" w:rsidRPr="00000000" w14:paraId="000000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3.7894736842105" w:lineRule="auto"/>
              <w:ind w:firstLine="700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 HERBERT, Frank. Duna. Tacoma: aleph, 1965. </w:t>
            </w:r>
          </w:p>
          <w:p w:rsidR="00000000" w:rsidDel="00000000" w:rsidP="00000000" w:rsidRDefault="00000000" w:rsidRPr="00000000" w14:paraId="000000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3.7894736842105" w:lineRule="auto"/>
              <w:ind w:firstLine="700"/>
              <w:jc w:val="both"/>
              <w:rPr>
                <w:rFonts w:ascii="Arial" w:cs="Arial" w:eastAsia="Arial" w:hAnsi="Arial"/>
                <w:sz w:val="19"/>
                <w:szCs w:val="19"/>
              </w:rPr>
            </w:pPr>
            <w:r w:rsidDel="00000000" w:rsidR="00000000" w:rsidRPr="00000000">
              <w:rPr>
                <w:rFonts w:ascii="Arial" w:cs="Arial" w:eastAsia="Arial" w:hAnsi="Arial"/>
                <w:sz w:val="19"/>
                <w:szCs w:val="19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3.7894736842105" w:lineRule="auto"/>
              <w:jc w:val="both"/>
              <w:rPr>
                <w:rFonts w:ascii="Arial" w:cs="Arial" w:eastAsia="Arial" w:hAnsi="Arial"/>
                <w:sz w:val="19"/>
                <w:szCs w:val="19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0" w:line="363.7894736842105" w:lineRule="auto"/>
              <w:ind w:left="0" w:firstLine="0"/>
              <w:jc w:val="both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11"/>
            <w:tblW w:w="9071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535.5"/>
            <w:gridCol w:w="4535.5"/>
            <w:tblGridChange w:id="0">
              <w:tblGrid>
                <w:gridCol w:w="4535.5"/>
                <w:gridCol w:w="4535.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</w:rPr>
                  <w:drawing>
                    <wp:inline distB="114300" distT="114300" distL="114300" distR="114300">
                      <wp:extent cx="2733675" cy="4699000"/>
                      <wp:effectExtent b="0" l="0" r="0" t="0"/>
                      <wp:docPr id="14362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33675" cy="46990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</w:rPr>
                  <w:drawing>
                    <wp:inline distB="114300" distT="114300" distL="114300" distR="114300">
                      <wp:extent cx="2581275" cy="4698020"/>
                      <wp:effectExtent b="0" l="0" r="0" t="0"/>
                      <wp:docPr id="14363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581275" cy="469802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CRONOGRAMA DE ATIVIDADES</w:t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5760085" cy="5294630"/>
            <wp:effectExtent b="0" l="0" r="0" t="0"/>
            <wp:docPr id="1436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1487" r="-14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94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2"/>
        <w:tblW w:w="8985.0" w:type="dxa"/>
        <w:jc w:val="right"/>
        <w:tblLayout w:type="fixed"/>
        <w:tblLook w:val="0400"/>
      </w:tblPr>
      <w:tblGrid>
        <w:gridCol w:w="4757"/>
        <w:gridCol w:w="2485"/>
        <w:gridCol w:w="1743"/>
        <w:tblGridChange w:id="0">
          <w:tblGrid>
            <w:gridCol w:w="4757"/>
            <w:gridCol w:w="2485"/>
            <w:gridCol w:w="174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Autorizado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Professor(a)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Análise de projetos e sistemas: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26"/>
                <w:szCs w:val="26"/>
                <w:highlight w:val="white"/>
                <w:rtl w:val="0"/>
              </w:rPr>
              <w:t xml:space="preserve">A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sz w:val="26"/>
                <w:szCs w:val="26"/>
                <w:highlight w:val="white"/>
                <w:rtl w:val="0"/>
              </w:rPr>
              <w:t xml:space="preserve">análise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26"/>
                <w:szCs w:val="26"/>
                <w:highlight w:val="white"/>
                <w:rtl w:val="0"/>
              </w:rPr>
              <w:t xml:space="preserve"> de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sz w:val="26"/>
                <w:szCs w:val="26"/>
                <w:highlight w:val="white"/>
                <w:rtl w:val="0"/>
              </w:rPr>
              <w:t xml:space="preserve">sistemas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26"/>
                <w:szCs w:val="26"/>
                <w:highlight w:val="white"/>
                <w:rtl w:val="0"/>
              </w:rPr>
              <w:t xml:space="preserve"> se preocupa com o levantamento de necessidades e a compreensão dos requisitos necessários para que o software atenda às expectativas do cliente. O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sz w:val="26"/>
                <w:szCs w:val="26"/>
                <w:highlight w:val="white"/>
                <w:rtl w:val="0"/>
              </w:rPr>
              <w:t xml:space="preserve">projeto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26"/>
                <w:szCs w:val="26"/>
                <w:highlight w:val="white"/>
                <w:rtl w:val="0"/>
              </w:rPr>
              <w:t xml:space="preserve"> do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sz w:val="26"/>
                <w:szCs w:val="26"/>
                <w:highlight w:val="white"/>
                <w:rtl w:val="0"/>
              </w:rPr>
              <w:t xml:space="preserve">sistema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sz w:val="26"/>
                <w:szCs w:val="26"/>
                <w:highlight w:val="white"/>
                <w:rtl w:val="0"/>
              </w:rPr>
              <w:t xml:space="preserve">, por sua vez, se ocupa do desenvolvimento do software de forma que este atenda aos requisitos levantados na etapa anterior.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Banco de dados:</w:t>
            </w:r>
            <w:r w:rsidDel="00000000" w:rsidR="00000000" w:rsidRPr="00000000">
              <w:rPr>
                <w:rFonts w:ascii="Arial" w:cs="Arial" w:eastAsia="Arial" w:hAnsi="Arial"/>
                <w:color w:val="4d5156"/>
                <w:sz w:val="24"/>
                <w:szCs w:val="24"/>
                <w:highlight w:val="white"/>
                <w:rtl w:val="0"/>
              </w:rPr>
              <w:t xml:space="preserve">Um banco de dados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sz w:val="24"/>
                <w:szCs w:val="24"/>
                <w:shd w:fill="d3e3fd" w:val="clear"/>
                <w:rtl w:val="0"/>
              </w:rPr>
              <w:t xml:space="preserve">é uma coleção organizada de informações - ou dados - estruturadas, normalmente armazenadas eletronicamente em um sistema de computador</w:t>
            </w:r>
            <w:r w:rsidDel="00000000" w:rsidR="00000000" w:rsidRPr="00000000">
              <w:rPr>
                <w:rFonts w:ascii="Arial" w:cs="Arial" w:eastAsia="Arial" w:hAnsi="Arial"/>
                <w:color w:val="4d5156"/>
                <w:sz w:val="24"/>
                <w:szCs w:val="24"/>
                <w:highlight w:val="white"/>
                <w:rtl w:val="0"/>
              </w:rPr>
              <w:t xml:space="preserve">. Um banco de dados é geralmente controlado por um sistema de gerenciamento de banco de dados (DBMS).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sz w:val="14"/>
                <w:szCs w:val="1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Web design: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highlight w:val="white"/>
                <w:rtl w:val="0"/>
              </w:rPr>
              <w:t xml:space="preserve">Web design é a prática de </w:t>
            </w:r>
            <w:r w:rsidDel="00000000" w:rsidR="00000000" w:rsidRPr="00000000">
              <w:rPr>
                <w:rFonts w:ascii="Arial" w:cs="Arial" w:eastAsia="Arial" w:hAnsi="Arial"/>
                <w:color w:val="040c28"/>
                <w:highlight w:val="white"/>
                <w:rtl w:val="0"/>
              </w:rPr>
              <w:t xml:space="preserve">criar e desenvolver a aparência visual e a estrutura de um site na internet</w:t>
            </w:r>
            <w:r w:rsidDel="00000000" w:rsidR="00000000" w:rsidRPr="00000000">
              <w:rPr>
                <w:rFonts w:ascii="Arial" w:cs="Arial" w:eastAsia="Arial" w:hAnsi="Arial"/>
                <w:color w:val="202124"/>
                <w:highlight w:val="white"/>
                <w:rtl w:val="0"/>
              </w:rPr>
              <w:t xml:space="preserve">. Envolve a combinação de elementos visuais, como layout, cores, tipografia, imagens e ícones, para criar uma experiência estética e funcional para os usuários que visitam o site.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Aparecida</w:t>
            </w:r>
          </w:p>
          <w:p w:rsidR="00000000" w:rsidDel="00000000" w:rsidP="00000000" w:rsidRDefault="00000000" w:rsidRPr="00000000" w14:paraId="00000053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Aparecida</w:t>
            </w:r>
          </w:p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Maria, Aparecida</w:t>
            </w:r>
          </w:p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E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rPr>
                <w:rFonts w:ascii="Arial" w:cs="Arial" w:eastAsia="Arial" w:hAnsi="Arial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6838" w:w="11906" w:orient="portrait"/>
      <w:pgMar w:bottom="1134" w:top="1701" w:left="1701" w:right="1134" w:header="708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al Black">
    <w:embedRegular w:fontKey="{00000000-0000-0000-0000-000000000000}" r:id="rId9" w:subsetted="0"/>
  </w:font>
  <w:font w:name="Merriweather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rPr>
        <w:rFonts w:ascii="Arial" w:cs="Arial" w:eastAsia="Arial" w:hAnsi="Arial"/>
        <w:b w:val="1"/>
      </w:rPr>
    </w:pPr>
    <w:r w:rsidDel="00000000" w:rsidR="00000000" w:rsidRPr="00000000">
      <w:rPr>
        <w:rtl w:val="0"/>
      </w:rPr>
    </w:r>
  </w:p>
  <w:tbl>
    <w:tblPr>
      <w:tblStyle w:val="Table13"/>
      <w:tblW w:w="9067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980"/>
      <w:gridCol w:w="5528"/>
      <w:gridCol w:w="1559"/>
      <w:tblGridChange w:id="0">
        <w:tblGrid>
          <w:gridCol w:w="1980"/>
          <w:gridCol w:w="5528"/>
          <w:gridCol w:w="1559"/>
        </w:tblGrid>
      </w:tblGridChange>
    </w:tblGrid>
    <w:tr>
      <w:trPr>
        <w:cantSplit w:val="0"/>
        <w:trHeight w:val="1550" w:hRule="atLeast"/>
        <w:tblHeader w:val="0"/>
      </w:trPr>
      <w:tc>
        <w:tcPr/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center" w:leader="none" w:pos="4819"/>
              <w:tab w:val="right" w:leader="none" w:pos="9639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1047817" cy="971612"/>
                <wp:effectExtent b="0" l="0" r="0" t="0"/>
                <wp:docPr id="14366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7817" cy="97161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160" w:before="0" w:line="259" w:lineRule="auto"/>
            <w:ind w:left="0" w:right="0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262626"/>
              <w:sz w:val="28"/>
              <w:szCs w:val="28"/>
              <w:u w:val="none"/>
              <w:shd w:fill="auto" w:val="clear"/>
              <w:vertAlign w:val="baseline"/>
            </w:rPr>
          </w:pPr>
          <w:hyperlink r:id="rId2">
            <w:r w:rsidDel="00000000" w:rsidR="00000000" w:rsidRPr="00000000">
              <w:rPr>
                <w:rFonts w:ascii="Nunito" w:cs="Nunito" w:eastAsia="Nunito" w:hAnsi="Nunito"/>
                <w:b w:val="1"/>
                <w:i w:val="0"/>
                <w:smallCaps w:val="0"/>
                <w:strike w:val="0"/>
                <w:color w:val="262626"/>
                <w:sz w:val="28"/>
                <w:szCs w:val="28"/>
                <w:highlight w:val="white"/>
                <w:u w:val="single"/>
                <w:vertAlign w:val="baseline"/>
                <w:rtl w:val="0"/>
              </w:rPr>
              <w:t xml:space="preserve">CARMELO PERRONE C E PE EF M PROFIS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center" w:leader="none" w:pos="4819"/>
              <w:tab w:val="right" w:leader="none" w:pos="9639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 Black" w:cs="Arial Black" w:eastAsia="Arial Black" w:hAnsi="Arial Black"/>
              <w:b w:val="0"/>
              <w:i w:val="0"/>
              <w:smallCaps w:val="0"/>
              <w:strike w:val="0"/>
              <w:color w:val="202124"/>
              <w:sz w:val="28"/>
              <w:szCs w:val="28"/>
              <w:highlight w:val="white"/>
              <w:u w:val="none"/>
              <w:vertAlign w:val="baseline"/>
              <w:rtl w:val="0"/>
            </w:rPr>
            <w:t xml:space="preserve">ANÁLISE DE PROJETO E SISTEMA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  <w:tab w:val="center" w:leader="none" w:pos="4819"/>
              <w:tab w:val="right" w:leader="none" w:pos="9639"/>
            </w:tabs>
            <w:spacing w:after="16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  <w:drawing>
              <wp:inline distB="0" distT="0" distL="0" distR="0">
                <wp:extent cx="790575" cy="752475"/>
                <wp:effectExtent b="0" l="0" r="0" t="0"/>
                <wp:docPr id="14365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75247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center" w:leader="none" w:pos="4819"/>
        <w:tab w:val="right" w:leader="none" w:pos="9639"/>
      </w:tabs>
      <w:spacing w:after="160" w:before="0" w:line="259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uiPriority w:val="7"/>
    <w:qFormat w:val="1"/>
    <w:pPr>
      <w:suppressAutoHyphens w:val="1"/>
    </w:pPr>
    <w:rPr>
      <w:rFonts w:ascii="Calibri" w:cs="Calibri" w:hAnsi="Calibri"/>
      <w:sz w:val="22"/>
      <w:szCs w:val="22"/>
      <w:lang w:eastAsia="zh-CN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uiPriority w:val="99"/>
    <w:qFormat w:val="1"/>
    <w:rPr>
      <w:color w:val="0000ff"/>
      <w:u w:val="single"/>
    </w:rPr>
  </w:style>
  <w:style w:type="paragraph" w:styleId="Lista">
    <w:name w:val="List"/>
    <w:basedOn w:val="Corpodetexto"/>
    <w:uiPriority w:val="7"/>
    <w:qFormat w:val="1"/>
    <w:rPr>
      <w:rFonts w:cs="FreeSans"/>
    </w:rPr>
  </w:style>
  <w:style w:type="paragraph" w:styleId="Corpodetexto">
    <w:name w:val="Body Text"/>
    <w:basedOn w:val="Normal"/>
    <w:uiPriority w:val="7"/>
    <w:qFormat w:val="1"/>
    <w:pPr>
      <w:spacing w:after="140" w:line="288" w:lineRule="auto"/>
    </w:pPr>
  </w:style>
  <w:style w:type="paragraph" w:styleId="Cabealho">
    <w:name w:val="header"/>
    <w:basedOn w:val="Normal"/>
    <w:qFormat w:val="1"/>
    <w:pPr>
      <w:tabs>
        <w:tab w:val="center" w:pos="4252"/>
        <w:tab w:val="right" w:pos="8504"/>
      </w:tabs>
    </w:pPr>
    <w:rPr>
      <w:rFonts w:cs="Times New Roman"/>
    </w:rPr>
  </w:style>
  <w:style w:type="paragraph" w:styleId="Rodap">
    <w:name w:val="footer"/>
    <w:basedOn w:val="Normal"/>
    <w:uiPriority w:val="6"/>
    <w:qFormat w:val="1"/>
    <w:pPr>
      <w:tabs>
        <w:tab w:val="center" w:pos="4252"/>
        <w:tab w:val="right" w:pos="8504"/>
      </w:tabs>
    </w:pPr>
    <w:rPr>
      <w:rFonts w:cs="Times New Roman"/>
    </w:rPr>
  </w:style>
  <w:style w:type="paragraph" w:styleId="Legenda">
    <w:name w:val="caption"/>
    <w:basedOn w:val="Normal"/>
    <w:next w:val="Normal"/>
    <w:uiPriority w:val="6"/>
    <w:qFormat w:val="1"/>
    <w:pPr>
      <w:suppressLineNumbers w:val="1"/>
      <w:spacing w:after="120" w:before="120"/>
    </w:pPr>
    <w:rPr>
      <w:rFonts w:cs="FreeSans"/>
      <w:i w:val="1"/>
      <w:iCs w:val="1"/>
      <w:sz w:val="24"/>
      <w:szCs w:val="24"/>
    </w:rPr>
  </w:style>
  <w:style w:type="character" w:styleId="Recuodecorpodetexto3Char" w:customStyle="1">
    <w:name w:val="Recuo de corpo de texto 3 Char"/>
    <w:uiPriority w:val="6"/>
    <w:qFormat w:val="1"/>
    <w:rPr>
      <w:rFonts w:ascii="Arial" w:cs="Arial" w:eastAsia="Times New Roman" w:hAnsi="Arial"/>
      <w:sz w:val="24"/>
    </w:rPr>
  </w:style>
  <w:style w:type="character" w:styleId="CabealhoChar" w:customStyle="1">
    <w:name w:val="Cabeçalho Char"/>
    <w:uiPriority w:val="6"/>
    <w:qFormat w:val="1"/>
    <w:rPr>
      <w:rFonts w:cs="Calibri" w:eastAsia="Times New Roman"/>
      <w:sz w:val="22"/>
      <w:szCs w:val="22"/>
    </w:rPr>
  </w:style>
  <w:style w:type="character" w:styleId="TextodebaloChar" w:customStyle="1">
    <w:name w:val="Texto de balão Char"/>
    <w:uiPriority w:val="7"/>
    <w:qFormat w:val="1"/>
    <w:rPr>
      <w:rFonts w:ascii="Tahoma" w:cs="Tahoma" w:eastAsia="Times New Roman" w:hAnsi="Tahoma"/>
      <w:sz w:val="16"/>
      <w:szCs w:val="16"/>
    </w:rPr>
  </w:style>
  <w:style w:type="character" w:styleId="WW8Num1z2" w:customStyle="1">
    <w:name w:val="WW8Num1z2"/>
    <w:uiPriority w:val="3"/>
    <w:qFormat w:val="1"/>
    <w:rPr>
      <w:rFonts w:ascii="Wingdings" w:cs="Wingdings" w:hAnsi="Wingdings" w:hint="default"/>
    </w:rPr>
  </w:style>
  <w:style w:type="character" w:styleId="RodapChar" w:customStyle="1">
    <w:name w:val="Rodapé Char"/>
    <w:uiPriority w:val="6"/>
    <w:qFormat w:val="1"/>
    <w:rPr>
      <w:rFonts w:cs="Calibri" w:eastAsia="Times New Roman"/>
      <w:sz w:val="22"/>
      <w:szCs w:val="22"/>
    </w:rPr>
  </w:style>
  <w:style w:type="character" w:styleId="WW8Num1z0" w:customStyle="1">
    <w:name w:val="WW8Num1z0"/>
    <w:uiPriority w:val="3"/>
    <w:qFormat w:val="1"/>
    <w:rPr>
      <w:rFonts w:ascii="Courier New" w:cs="Courier New" w:hAnsi="Courier New" w:hint="default"/>
    </w:rPr>
  </w:style>
  <w:style w:type="character" w:styleId="WW8Num1z3" w:customStyle="1">
    <w:name w:val="WW8Num1z3"/>
    <w:uiPriority w:val="3"/>
    <w:qFormat w:val="1"/>
    <w:rPr>
      <w:rFonts w:ascii="Symbol" w:cs="Symbol" w:hAnsi="Symbol" w:hint="default"/>
    </w:rPr>
  </w:style>
  <w:style w:type="character" w:styleId="WW8Num2z0" w:customStyle="1">
    <w:name w:val="WW8Num2z0"/>
    <w:uiPriority w:val="3"/>
    <w:qFormat w:val="1"/>
    <w:rPr>
      <w:rFonts w:hint="default"/>
    </w:rPr>
  </w:style>
  <w:style w:type="character" w:styleId="Fontepargpadro1" w:customStyle="1">
    <w:name w:val="Fonte parág. padrão1"/>
    <w:uiPriority w:val="6"/>
    <w:qFormat w:val="1"/>
  </w:style>
  <w:style w:type="paragraph" w:styleId="Ttulo1" w:customStyle="1">
    <w:name w:val="Título1"/>
    <w:basedOn w:val="Normal"/>
    <w:next w:val="Corpodetexto"/>
    <w:uiPriority w:val="7"/>
    <w:qFormat w:val="1"/>
    <w:pPr>
      <w:keepNext w:val="1"/>
      <w:spacing w:after="120" w:before="240"/>
    </w:pPr>
    <w:rPr>
      <w:rFonts w:ascii="Liberation Sans" w:cs="FreeSans" w:eastAsia="Noto Sans CJK SC" w:hAnsi="Liberation Sans"/>
      <w:sz w:val="28"/>
      <w:szCs w:val="28"/>
    </w:rPr>
  </w:style>
  <w:style w:type="paragraph" w:styleId="Contedodatabela" w:customStyle="1">
    <w:name w:val="Conteúdo da tabela"/>
    <w:basedOn w:val="Normal"/>
    <w:uiPriority w:val="6"/>
    <w:qFormat w:val="1"/>
    <w:pPr>
      <w:suppressLineNumbers w:val="1"/>
    </w:pPr>
  </w:style>
  <w:style w:type="paragraph" w:styleId="ndice" w:customStyle="1">
    <w:name w:val="Índice"/>
    <w:basedOn w:val="Normal"/>
    <w:uiPriority w:val="6"/>
    <w:qFormat w:val="1"/>
    <w:pPr>
      <w:suppressLineNumbers w:val="1"/>
    </w:pPr>
    <w:rPr>
      <w:rFonts w:cs="FreeSans"/>
    </w:rPr>
  </w:style>
  <w:style w:type="paragraph" w:styleId="Ttulodetabela" w:customStyle="1">
    <w:name w:val="Título de tabela"/>
    <w:basedOn w:val="Contedodatabela"/>
    <w:uiPriority w:val="7"/>
    <w:qFormat w:val="1"/>
    <w:pPr>
      <w:jc w:val="center"/>
    </w:pPr>
    <w:rPr>
      <w:b w:val="1"/>
      <w:bCs w:val="1"/>
    </w:rPr>
  </w:style>
  <w:style w:type="paragraph" w:styleId="Recuodecorpodetexto31" w:customStyle="1">
    <w:name w:val="Recuo de corpo de texto 31"/>
    <w:basedOn w:val="Normal"/>
    <w:uiPriority w:val="6"/>
    <w:qFormat w:val="1"/>
    <w:pPr>
      <w:widowControl w:val="0"/>
      <w:spacing w:line="360" w:lineRule="auto"/>
      <w:ind w:left="1701"/>
      <w:jc w:val="both"/>
      <w:textAlignment w:val="baseline"/>
    </w:pPr>
    <w:rPr>
      <w:rFonts w:ascii="Arial" w:cs="Times New Roman" w:hAnsi="Arial"/>
      <w:sz w:val="24"/>
      <w:szCs w:val="20"/>
    </w:rPr>
  </w:style>
  <w:style w:type="paragraph" w:styleId="Textodebalo1" w:customStyle="1">
    <w:name w:val="Texto de balão1"/>
    <w:basedOn w:val="Normal"/>
    <w:uiPriority w:val="7"/>
    <w:qFormat w:val="1"/>
    <w:rPr>
      <w:rFonts w:ascii="Tahoma" w:cs="Times New Roman" w:hAnsi="Tahoma"/>
      <w:sz w:val="16"/>
      <w:szCs w:val="16"/>
    </w:rPr>
  </w:style>
  <w:style w:type="table" w:styleId="Tabelacomgrade">
    <w:name w:val="Table Grid"/>
    <w:basedOn w:val="Tabelanormal"/>
    <w:rsid w:val="00812A9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bold.ttf"/><Relationship Id="rId10" Type="http://schemas.openxmlformats.org/officeDocument/2006/relationships/font" Target="fonts/Merriweather-regular.ttf"/><Relationship Id="rId13" Type="http://schemas.openxmlformats.org/officeDocument/2006/relationships/font" Target="fonts/Merriweather-boldItalic.ttf"/><Relationship Id="rId12" Type="http://schemas.openxmlformats.org/officeDocument/2006/relationships/font" Target="fonts/Merriweather-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ArialBlack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dn.novo.qedu.org.br/escola/41071026-carmelo-perrone-c-e-pe-ef-m-profis" TargetMode="External"/><Relationship Id="rId3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gD9bCVtmxItH3PARKPNzCNOW1A==">CgMxLjAaIQoBMBIcChoIB0IWCgxNZXJyaXdlYXRoZXISBkFuZGlrYRofCgExEhoKGAgJUhQKEnRhYmxlLm53MGVwMWF5dzh0azgAciExZWFqajNzeGFZUmdPNnZBeWdMOFRfYXlOSThzVkdGVDI=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2024-04-12T11:07:00Z</dcterms:created>
  <dc:creator>740.ch sg2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1046-11.1.0.9505</vt:lpwstr>
  </property>
</Properties>
</file>