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Relatório da visita 2 APAE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6.5599822998046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Carlos e Karina 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3.919982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Vanessa e Lucas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3.919982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Coordenadora/??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3.919982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da Entrevista: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3.919982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24/03/2026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da Entrevista: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13.919982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APAE Sorocaba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43359375" w:line="36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Aspectos a serem avaliados: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9.36004638671875" w:right="-5.6005859375" w:firstLine="1.199951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Avaliação do protótipo realizado e complemento de informações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da Entrevista: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6.559982299804688" w:right="0" w:firstLine="703.4400177001953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entrevista foi constatado algumas informações que antes não havia sido informada dentre elas estão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6.559982299804688" w:right="0" w:firstLine="703.4400177001953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.3729248046875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média são recebidos 100 pacientes por mês pelo CER, 10 pelo município, a fila dos pacientes para triagem são regulados pelos recebimentos.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Cer (Federal).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Municipal.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campos a serem atendidos são, educação, saúde, e assistência, pois cuida da vida do paciente de forma completa, desde condição financeira, situação escolar e familiar.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Durante a triagem o paciente é avaliado quanto a seu quadro utilizando a guia de encaminhamento recebida (do Cer ou Municipal). Caso o paciente seja aprovado segue o cadastro na unidade com base nas informações já recebidas e nas adicionadas durante o processo (Triagem) caso o paciente não atenda os requisitos para ser atendido na APAE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ser classificado como excepcionais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Falta de estrutura na unidade atual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.3729248046875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 enviado para a unidade de origem um guia de contrarreferência detalhando o motivo da recusa do paciente. A guia Municipal já possui a contrareferência enquanto a guia CER requer a impressão de um documento timbrado da APAE  com os motivos.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Pacientes aceitos e que fazem consultas regulares devem ligar ou pedir por whatsapp para poder remarcar a consulta, assim como precise faltar em um atendimento devem mandar um atestado(o documento exigido pelo governo é o médico ou odontológico), eles também podem receber outros tipos de atestados, mas estes, sendo guardados pela própria no prontuário do paciente, já documentos dados aos pacientes ficam com eles.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Semestralmente (após triagem)é exigido pelo governo um documento onde consta a evolução do paciente, sendo medido por escalas.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retorno do paciente pode ocorrer a até a cada 2 meses, logo após a triagem as informações pedidas não necessitam de mudança.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Alguns relatórios são feitos em formatos específicos, como o da psicologia.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Atualmente os dados que são estritamente necessários são </w:t>
      </w:r>
      <w:r w:rsidDel="00000000" w:rsidR="00000000" w:rsidRPr="00000000">
        <w:rPr>
          <w:sz w:val="24"/>
          <w:szCs w:val="24"/>
          <w:rtl w:val="0"/>
        </w:rPr>
        <w:t xml:space="preserve">Cartão SUS, nome, data de nascimento e setor do paciente, nome da mãe, CPF.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 prestação de contas é feita manualmente e pela prefeitura.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Os prontuários dos pacientes são protegidos por cadeado. Quando os pacientes ou responsáveis solicitam a cópia do prontuário, há um processo de liberação mediante assinatura.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Em relação aos médicos há dois tipos PJ e CLT, a única diferença entre eles é que PJ define possível horário e dias que pode trabalhar, e a instituição define sua agenda, todo o resto é comum aos dois.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Não há necessidade de um sistema de digitalização pois já existe lá.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Recomendações: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0439453125" w:line="360" w:lineRule="auto"/>
        <w:ind w:left="16.5599822998046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Mudanças Requisitadas no protótipo: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30.3729248046875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nome da escola no paciente e que tipo de escola (REGULAR ou ESPECIAL)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adição de condições prévias do paciente (hipertensão, alergia, medicação atual)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seleção existência e convênio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modificação de evolução do paciente para um modelo menos detalhado, e cópia do mesmo para o médico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um número de registro/matrícula para simplificar e automatizar início do atendimento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Criação de botão: impressão de documentos,  semestral(incompleto), consulta(com o timbrado já utilizado) para o paciente, este último documento é necessário para a fiscalização da prefeitura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termo terapia  deve estar no lugar de atividades.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teste semestral deve ser feito por score (1 a 6), fora isso, diariamente deve haver apenas o PTS(Projeto Terapêutico Singular em formato de texto.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processo de remarcação deve ser pedido pelo médico, pela família ou pedido interno, após o pedido ser aceito que deve ser realizado.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Deve ser adicionado o número do CBO(Classificação brasileira de ocupação ao profissonal.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Possível utilização de chatbot para o whatsapp para avisar responsáveis e pacientes sobre a consulta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0.800018310546875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0.800018310546875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0.800018310546875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0.800018310546875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29248046875" w:line="360" w:lineRule="auto"/>
        <w:ind w:left="10.80001831054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Considerações Finais: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534912109375" w:line="360" w:lineRule="auto"/>
        <w:ind w:left="0" w:right="0" w:firstLine="0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Ainda há questões a serem respondidas, mas para darmos início desta fase, as coletadas são suficientes, outras visitas devem ser remarcadas para que os processos realizados sejam auditados e assim prosseguir, mas foi muito produtiva e esclarecedora. 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221.5091863517082" w:top="882.65625" w:left="850.3937007874015" w:right="972.01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