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"/>
      </w:pPr>
      <w:r/>
    </w:p>
    <w:p>
      <w:pPr>
        <w:pStyle w:val="Corpo"/>
      </w:pPr>
      <w:r/>
    </w:p>
    <w:p>
      <w:pPr>
        <w:pStyle w:val="Corpo"/>
      </w:pPr>
      <w:r/>
    </w:p>
    <w:p>
      <w:pPr>
        <w:pStyle w:val="Corpo"/>
      </w:pPr>
      <w:r/>
    </w:p>
    <w:p>
      <w:pPr>
        <w:pStyle w:val="Corpo"/>
      </w:pPr>
      <w:r/>
    </w:p>
    <w:p>
      <w:pPr>
        <w:pStyle w:val="Corpo"/>
      </w:pPr>
      <w:r/>
    </w:p>
    <w:p>
      <w:pPr>
        <w:pStyle w:val="Corpo"/>
      </w:pPr>
      <w:r/>
    </w:p>
    <w:p>
      <w:pPr>
        <w:pStyle w:val="Corpo"/>
      </w:pPr>
      <w:r/>
    </w:p>
    <w:p>
      <w:pPr>
        <w:pStyle w:val="Corpo"/>
        <w:jc w:val="center"/>
      </w:pPr>
      <w:r/>
    </w:p>
    <w:p>
      <w:pPr>
        <w:pStyle w:val="Corpo"/>
        <w:jc w:val="center"/>
      </w:pPr>
      <w:r/>
    </w:p>
    <w:p>
      <w:pPr>
        <w:pStyle w:val="Corpo"/>
        <w:jc w:val="center"/>
        <w:rPr>
          <w:sz w:val="52"/>
          <w:szCs w:val="52"/>
        </w:rPr>
      </w:pPr>
      <w:r/>
    </w:p>
    <w:p>
      <w:pPr>
        <w:pStyle w:val="Body Text"/>
        <w:jc w:val="center"/>
      </w:pPr>
      <w:r>
        <w:t>BUG BUSTER</w:t>
      </w:r>
    </w:p>
    <w:p>
      <w:pPr>
        <w:pStyle w:val="Body Text"/>
        <w:jc w:val="center"/>
        <w:rPr>
          <w:sz w:val="52"/>
          <w:szCs w:val="52"/>
        </w:rPr>
      </w:pPr>
      <w:r/>
    </w:p>
    <w:p>
      <w:pPr>
        <w:pStyle w:val="Body Text"/>
        <w:jc w:val="center"/>
        <w:rPr>
          <w:sz w:val="52"/>
          <w:szCs w:val="52"/>
        </w:rPr>
      </w:pPr>
      <w:r/>
    </w:p>
    <w:p>
      <w:pPr>
        <w:pStyle w:val="Body Text"/>
        <w:jc w:val="center"/>
      </w:pPr>
      <w:r>
        <w:t>Documentação da Aplicação Frontend</w:t>
      </w:r>
    </w:p>
    <w:p>
      <w:pPr>
        <w:pStyle w:val="Body Text"/>
        <w:jc w:val="center"/>
        <w:rPr>
          <w:sz w:val="52"/>
          <w:szCs w:val="52"/>
        </w:rPr>
      </w:pPr>
      <w:r/>
    </w:p>
    <w:p>
      <w:pPr>
        <w:pStyle w:val="Body Text"/>
        <w:jc w:val="center"/>
        <w:rPr>
          <w:sz w:val="52"/>
          <w:szCs w:val="52"/>
        </w:rPr>
      </w:pPr>
      <w:r/>
    </w:p>
    <w:p>
      <w:pPr>
        <w:pStyle w:val="Corpo"/>
        <w:jc w:val="center"/>
        <w:rPr>
          <w:sz w:val="52"/>
          <w:szCs w:val="52"/>
        </w:rPr>
      </w:pPr>
      <w:r>
        <w:t>Versão 1.0</w:t>
      </w:r>
    </w:p>
    <w:p>
      <w:pPr>
        <w:pStyle w:val="Corpo"/>
        <w:jc w:val="center"/>
        <w:rPr>
          <w:sz w:val="52"/>
          <w:szCs w:val="52"/>
        </w:rPr>
      </w:pPr>
      <w:r/>
    </w:p>
    <w:p>
      <w:pPr>
        <w:pStyle w:val="Corpo"/>
        <w:jc w:val="center"/>
        <w:rPr>
          <w:sz w:val="52"/>
          <w:szCs w:val="52"/>
        </w:rPr>
      </w:pPr>
      <w:r/>
    </w:p>
    <w:p>
      <w:pPr>
        <w:pStyle w:val="Corpo"/>
        <w:jc w:val="center"/>
        <w:rPr>
          <w:sz w:val="52"/>
          <w:szCs w:val="52"/>
        </w:rPr>
      </w:pPr>
      <w:r/>
    </w:p>
    <w:p>
      <w:pPr>
        <w:pStyle w:val="Corpo"/>
        <w:jc w:val="center"/>
        <w:rPr>
          <w:sz w:val="52"/>
          <w:szCs w:val="52"/>
        </w:rPr>
      </w:pPr>
      <w:r/>
    </w:p>
    <w:p>
      <w:pPr>
        <w:pStyle w:val="Corpo"/>
        <w:jc w:val="center"/>
        <w:rPr>
          <w:sz w:val="52"/>
          <w:szCs w:val="52"/>
        </w:rPr>
      </w:pPr>
      <w:r/>
    </w:p>
    <w:p>
      <w:pPr>
        <w:pStyle w:val="Corpo"/>
        <w:jc w:val="center"/>
        <w:rPr>
          <w:sz w:val="28"/>
          <w:szCs w:val="28"/>
        </w:rPr>
      </w:pPr>
      <w:r>
        <w:tab/>
        <w:t>Taguatinga-DF, 22 de abril de 2026.</w:t>
      </w:r>
    </w:p>
    <w:p>
      <w:pPr>
        <w:pStyle w:val="Body Text"/>
        <w:rPr>
          <w:b w:val="1"/>
          <w:bCs w:val="1"/>
          <w:sz w:val="52"/>
          <w:szCs w:val="52"/>
        </w:rPr>
      </w:pPr>
      <w:r/>
    </w:p>
    <w:p>
      <w:pPr>
        <w:pStyle w:val="Corpo"/>
        <w:spacing w:after="200" w:line="276" w:lineRule="auto"/>
      </w:pPr>
      <w:r/>
    </w:p>
    <w:p>
      <w:pPr>
        <w:pStyle w:val="heading 1"/>
        <w:jc w:val="center"/>
      </w:pPr>
      <w:r>
        <w:t>Sumário</w:t>
      </w:r>
    </w:p>
    <w:p>
      <w:pPr>
        <w:pStyle w:val="Corpo"/>
      </w:pPr>
      <w:r/>
    </w:p>
    <w:p>
      <w:pPr>
        <w:pStyle w:val="TOC 1"/>
      </w:pPr>
      <w:r>
        <w:t>Sumário</w:t>
        <w:tab/>
        <w:t>2</w:t>
      </w:r>
    </w:p>
    <w:p>
      <w:pPr>
        <w:pStyle w:val="TOC 1"/>
      </w:pPr>
      <w:r>
        <w:t>Componentes do Grupo</w:t>
        <w:tab/>
        <w:t>3</w:t>
      </w:r>
    </w:p>
    <w:p>
      <w:pPr>
        <w:pStyle w:val="TOC 1"/>
        <w:numPr>
          <w:ilvl w:val="0"/>
          <w:numId w:val="1"/>
        </w:numPr>
      </w:pPr>
      <w:r>
        <w:t>Introdução</w:t>
        <w:tab/>
        <w:t>4</w:t>
      </w:r>
    </w:p>
    <w:p>
      <w:pPr>
        <w:pStyle w:val="TOC 1"/>
        <w:numPr>
          <w:ilvl w:val="0"/>
          <w:numId w:val="2"/>
        </w:numPr>
      </w:pPr>
      <w:r>
        <w:t>Visão Geral do Jogo</w:t>
        <w:tab/>
        <w:t>4</w:t>
      </w:r>
    </w:p>
    <w:p>
      <w:pPr>
        <w:pStyle w:val="TOC 1"/>
        <w:numPr>
          <w:ilvl w:val="0"/>
          <w:numId w:val="3"/>
        </w:numPr>
      </w:pPr>
      <w:r>
        <w:t>Abreviações e Siglas</w:t>
        <w:tab/>
        <w:t>4</w:t>
      </w:r>
    </w:p>
    <w:p>
      <w:pPr>
        <w:pStyle w:val="TOC 1"/>
        <w:numPr>
          <w:ilvl w:val="0"/>
          <w:numId w:val="4"/>
        </w:numPr>
      </w:pPr>
      <w:r>
        <w:t>Envolvidos e Usuários</w:t>
        <w:tab/>
        <w:t>5</w:t>
      </w:r>
    </w:p>
    <w:p>
      <w:pPr>
        <w:pStyle w:val="TOC 1"/>
        <w:numPr>
          <w:ilvl w:val="0"/>
          <w:numId w:val="5"/>
        </w:numPr>
      </w:pPr>
      <w:r>
        <w:t>Requisitos da Aplicação Frontend</w:t>
        <w:tab/>
        <w:t>5</w:t>
      </w:r>
    </w:p>
    <w:p>
      <w:pPr>
        <w:pStyle w:val="TOC 1"/>
        <w:numPr>
          <w:ilvl w:val="1"/>
          <w:numId w:val="1"/>
        </w:numPr>
      </w:pPr>
      <w:r>
        <w:t>Funcionais</w:t>
        <w:tab/>
        <w:t>5</w:t>
      </w:r>
    </w:p>
    <w:p>
      <w:pPr>
        <w:pStyle w:val="TOC 1"/>
        <w:numPr>
          <w:ilvl w:val="1"/>
          <w:numId w:val="6"/>
        </w:numPr>
      </w:pPr>
      <w:r>
        <w:t>Não-Funcionais</w:t>
        <w:tab/>
        <w:t>5</w:t>
      </w:r>
    </w:p>
    <w:p>
      <w:pPr>
        <w:pStyle w:val="TOC 1"/>
        <w:numPr>
          <w:ilvl w:val="1"/>
          <w:numId w:val="7"/>
        </w:numPr>
      </w:pPr>
      <w:r>
        <w:t>Regras de Negócio</w:t>
        <w:tab/>
        <w:t>6</w:t>
      </w:r>
    </w:p>
    <w:p>
      <w:pPr>
        <w:pStyle w:val="TOC 1"/>
        <w:numPr>
          <w:ilvl w:val="0"/>
          <w:numId w:val="8"/>
        </w:numPr>
      </w:pPr>
      <w:r>
        <w:t>Anexos (Telas do Jogo, Endereço do GitHub e Documentos Auxiliares)</w:t>
        <w:tab/>
        <w:t>7</w:t>
      </w:r>
    </w:p>
    <w:p>
      <w:pPr>
        <w:pStyle w:val="Corpo"/>
      </w:pPr>
      <w:r/>
    </w:p>
    <w:p>
      <w:pPr>
        <w:pStyle w:val="Corpo"/>
      </w:pPr>
      <w:r/>
    </w:p>
    <w:p>
      <w:pPr>
        <w:pStyle w:val="Corpo"/>
        <w:spacing w:after="200" w:line="276" w:lineRule="auto"/>
      </w:pPr>
      <w:r/>
    </w:p>
    <w:p>
      <w:pPr>
        <w:pStyle w:val="Corpo"/>
        <w:spacing w:after="200" w:line="276" w:lineRule="auto"/>
      </w:pPr>
      <w:r/>
    </w:p>
    <w:p>
      <w:pPr>
        <w:pStyle w:val="Corpo"/>
        <w:spacing w:after="200" w:line="276" w:lineRule="auto"/>
      </w:pPr>
      <w:r/>
    </w:p>
    <w:p>
      <w:pPr>
        <w:pStyle w:val="Corpo"/>
        <w:spacing w:after="200" w:line="276" w:lineRule="auto"/>
      </w:pPr>
      <w:r/>
    </w:p>
    <w:p>
      <w:pPr>
        <w:pStyle w:val="Corpo"/>
        <w:spacing w:after="200" w:line="276" w:lineRule="auto"/>
      </w:pPr>
      <w:r/>
    </w:p>
    <w:p>
      <w:pPr>
        <w:pStyle w:val="Corpo"/>
        <w:spacing w:after="200" w:line="276" w:lineRule="auto"/>
      </w:pPr>
      <w:r/>
    </w:p>
    <w:p>
      <w:pPr>
        <w:pStyle w:val="Corpo"/>
        <w:spacing w:after="200" w:line="276" w:lineRule="auto"/>
      </w:pPr>
      <w:r/>
    </w:p>
    <w:p>
      <w:pPr>
        <w:pStyle w:val="heading 1"/>
        <w:spacing w:line="276" w:lineRule="auto"/>
        <w:jc w:val="both"/>
      </w:pPr>
      <w:r/>
    </w:p>
    <w:p>
      <w:pPr>
        <w:pStyle w:val="heading 1"/>
        <w:spacing w:line="276" w:lineRule="auto"/>
        <w:jc w:val="both"/>
      </w:pPr>
      <w:r>
        <w:t>Componentes do Grupo</w:t>
      </w:r>
    </w:p>
    <w:p>
      <w:pPr>
        <w:pStyle w:val="Body Text"/>
        <w:spacing w:line="276" w:lineRule="auto"/>
        <w:jc w:val="both"/>
      </w:pPr>
      <w:r/>
    </w:p>
    <w:tbl>
      <w:tblPr>
        <w:tblW w:w="9762" w:type="dxa"/>
        <w:jc w:val="left"/>
        <w:tblInd w:w="379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53"/>
        <w:gridCol w:w="7909"/>
      </w:tblGrid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1853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4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nteúdo de tabela"/>
              <w:spacing w:line="276" w:lineRule="auto"/>
              <w:jc w:val="center"/>
            </w:pPr>
            <w:r>
              <w:t>Matrículas</w:t>
            </w:r>
          </w:p>
        </w:tc>
        <w:tc>
          <w:tcPr>
            <w:tcW w:type="dxa" w:w="7909"/>
            <w:tcBorders>
              <w:top w:val="single" w:color="000000" w:sz="1" w:space="0" w:shadow="0" w:frame="0"/>
              <w:left w:val="single" w:color="000000" w:sz="1" w:space="0" w:shadow="0" w:frame="0"/>
              <w:bottom w:val="single" w:color="000000" w:sz="4" w:space="0" w:shadow="0" w:frame="0"/>
              <w:right w:val="single" w:color="000000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nteúdo de tabela"/>
              <w:spacing w:line="276" w:lineRule="auto"/>
              <w:jc w:val="both"/>
            </w:pPr>
            <w:r>
              <w:t>Nomes</w:t>
            </w:r>
          </w:p>
        </w:tc>
      </w:tr>
      <w:tr>
        <w:tblPrEx>
          <w:shd w:val="clear" w:color="auto" w:fill="ced7e7"/>
        </w:tblPrEx>
        <w:trPr>
          <w:trHeight w:val="320" w:hRule="atLeast"/>
        </w:trPr>
        <w:tc>
          <w:tcPr>
            <w:tcW w:type="dxa" w:w="18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nteúdo de tabela"/>
              <w:spacing w:line="276" w:lineRule="auto"/>
              <w:jc w:val="center"/>
            </w:pPr>
            <w:r>
              <w:t>[Sua Matrícula Aqui]</w:t>
            </w:r>
          </w:p>
        </w:tc>
        <w:tc>
          <w:tcPr>
            <w:tcW w:type="dxa" w:w="79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nteúdo de tabela"/>
              <w:spacing w:line="276" w:lineRule="auto"/>
              <w:jc w:val="both"/>
            </w:pPr>
            <w:r>
              <w:t>Kauã (kauaxp77)</w:t>
            </w:r>
          </w:p>
        </w:tc>
      </w:tr>
      <w:tr>
        <w:tblPrEx>
          <w:shd w:val="clear" w:color="auto" w:fill="ced7e7"/>
        </w:tblPrEx>
        <w:trPr>
          <w:trHeight w:val="320" w:hRule="atLeast"/>
        </w:trPr>
        <w:tc>
          <w:tcPr>
            <w:tcW w:type="dxa" w:w="185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nteúdo de tabela"/>
              <w:spacing w:line="276" w:lineRule="auto"/>
              <w:jc w:val="center"/>
            </w:pPr>
            <w:r>
              <w:t>[Sua Matrícula Aqui]</w:t>
            </w:r>
          </w:p>
        </w:tc>
        <w:tc>
          <w:tcPr>
            <w:tcW w:type="dxa" w:w="79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nteúdo de tabela"/>
              <w:spacing w:line="276" w:lineRule="auto"/>
              <w:jc w:val="both"/>
            </w:pPr>
            <w:r>
              <w:t>Kauã (kauaxp77)</w:t>
            </w:r>
          </w:p>
        </w:tc>
      </w:tr>
    </w:tbl>
    <w:p>
      <w:pPr>
        <w:pStyle w:val="Body Text"/>
        <w:widowControl w:val="0"/>
        <w:spacing w:line="240" w:lineRule="auto"/>
        <w:ind w:left="271" w:hanging="271"/>
        <w:jc w:val="both"/>
      </w:pPr>
      <w:r/>
    </w:p>
    <w:p>
      <w:pPr>
        <w:pStyle w:val="Body Text"/>
        <w:widowControl w:val="0"/>
        <w:spacing w:line="240" w:lineRule="auto"/>
        <w:ind w:left="163" w:hanging="163"/>
      </w:pPr>
      <w:r/>
    </w:p>
    <w:p>
      <w:pPr>
        <w:pStyle w:val="Body Text"/>
        <w:widowControl w:val="0"/>
        <w:spacing w:line="240" w:lineRule="auto"/>
        <w:ind w:left="55" w:hanging="55"/>
        <w:jc w:val="both"/>
        <w:sectPr>
          <w:headerReference w:type="default" r:id="rId4"/>
          <w:headerReference w:type="even" r:id="rId5"/>
          <w:footerReference w:type="default" r:id="rId6"/>
          <w:footerReference w:type="even" r:id="rId7"/>
          <w:pgSz w:w="11900" w:h="16840" w:orient="portrait"/>
          <w:pgMar w:top="2296" w:right="1134" w:bottom="1418" w:left="1134" w:header="1134" w:footer="709"/>
          <w:pgNumType w:start="1"/>
          <w:bidi w:val="0"/>
        </w:sectPr>
      </w:pPr>
      <w:r/>
    </w:p>
    <w:p>
      <w:pPr>
        <w:pStyle w:val="heading 1"/>
        <w:keepLines w:val="1"/>
        <w:numPr>
          <w:ilvl w:val="0"/>
          <w:numId w:val="10"/>
        </w:numPr>
        <w:suppressAutoHyphens w:val="0"/>
        <w:bidi w:val="0"/>
        <w:spacing w:after="0" w:line="360" w:lineRule="auto"/>
        <w:ind w:right="0"/>
        <w:jc w:val="both"/>
        <w:rPr>
          <w:sz w:val="36"/>
          <w:szCs w:val="36"/>
          <w:rtl w:val="0"/>
        </w:rPr>
      </w:pPr>
      <w:r>
        <w:t>Introdução</w:t>
      </w:r>
    </w:p>
    <w:p>
      <w:pPr>
        <w:pStyle w:val="Body Text"/>
        <w:spacing w:line="360" w:lineRule="auto"/>
        <w:ind w:left="360" w:firstLine="0"/>
        <w:jc w:val="both"/>
      </w:pPr>
      <w:r>
        <w:t>Bug Buster é um jogo em 2D de visão superior inspirado em mecânicas clássicas de fliperama, focado na temática de programação. O jogador controla um programador com a missão de percorrer um servidor coletando linhas de código (pontos) enquanto foge de ameaças virtuais.</w:t>
        <w:br/>
        <w:br/>
        <w:t>As dinâmicas principais envolvem desvios e power-ups temporários (representados por uma caneca de café) que conferem ao jogador imunidade de curto prazo. Para enriquecer a sensação de jogo, efeitos visuais de luz em estilo Neon (Cyberpunk) e sons dinâmicos foram incorporados em tempo real usando a Web Audio API.</w:t>
        <w:br/>
        <w:br/>
        <w:t>Esta aplicação demonstra a manipulação eficiente de matrizes lógicas para construir labirintos e a separação de conceitos de código através do padrão que isola a renderização da lógica.</w:t>
      </w:r>
    </w:p>
    <w:p>
      <w:pPr>
        <w:pStyle w:val="Body Text"/>
        <w:spacing w:line="360" w:lineRule="auto"/>
        <w:ind w:firstLine="360"/>
        <w:jc w:val="both"/>
      </w:pPr>
      <w:r/>
    </w:p>
    <w:p>
      <w:pPr>
        <w:pStyle w:val="Body Text"/>
        <w:spacing w:line="360" w:lineRule="auto"/>
        <w:ind w:firstLine="360"/>
        <w:jc w:val="both"/>
      </w:pPr>
      <w:r/>
    </w:p>
    <w:p>
      <w:pPr>
        <w:pStyle w:val="Body Text"/>
        <w:spacing w:line="360" w:lineRule="auto"/>
        <w:ind w:firstLine="360"/>
        <w:jc w:val="both"/>
      </w:pPr>
      <w:r/>
    </w:p>
    <w:p>
      <w:pPr>
        <w:pStyle w:val="Body Text"/>
        <w:spacing w:line="360" w:lineRule="auto"/>
        <w:ind w:firstLine="360"/>
        <w:jc w:val="both"/>
      </w:pPr>
      <w:r/>
    </w:p>
    <w:p>
      <w:pPr>
        <w:pStyle w:val="heading 1"/>
        <w:keepLines w:val="1"/>
        <w:numPr>
          <w:ilvl w:val="0"/>
          <w:numId w:val="10"/>
        </w:numPr>
        <w:suppressAutoHyphens w:val="0"/>
        <w:bidi w:val="0"/>
        <w:spacing w:after="0" w:line="360" w:lineRule="auto"/>
        <w:ind w:right="0"/>
        <w:jc w:val="both"/>
        <w:rPr>
          <w:sz w:val="36"/>
          <w:szCs w:val="36"/>
          <w:rtl w:val="0"/>
        </w:rPr>
      </w:pPr>
      <w:r>
        <w:t>Visão Geral do Jogo</w:t>
      </w:r>
    </w:p>
    <w:p>
      <w:pPr>
        <w:pStyle w:val="Body Text"/>
        <w:spacing w:line="360" w:lineRule="auto"/>
        <w:ind w:firstLine="360"/>
        <w:jc w:val="both"/>
      </w:pPr>
      <w:r>
        <w:t>O jogador comanda um bloco azul ('O Programador') dentro de um labirinto fechado que possui limites elásticos em suas extremidades laterais (Túneis de Rede). O objetivo primário é limpar o tabuleiro de dados sem ser tocado pelo Ransomware e pelo Spyware.</w:t>
      </w:r>
    </w:p>
    <w:p>
      <w:pPr>
        <w:pStyle w:val="Body Text"/>
        <w:spacing w:line="360" w:lineRule="auto"/>
        <w:ind w:firstLine="360"/>
        <w:jc w:val="both"/>
      </w:pPr>
      <w:r/>
    </w:p>
    <w:p>
      <w:pPr>
        <w:pStyle w:val="Body Text"/>
        <w:spacing w:line="360" w:lineRule="auto"/>
        <w:ind w:firstLine="360"/>
        <w:jc w:val="both"/>
      </w:pPr>
      <w:r/>
    </w:p>
    <w:p>
      <w:pPr>
        <w:pStyle w:val="heading 1"/>
        <w:keepLines w:val="1"/>
        <w:numPr>
          <w:ilvl w:val="0"/>
          <w:numId w:val="10"/>
        </w:numPr>
        <w:suppressAutoHyphens w:val="0"/>
        <w:bidi w:val="0"/>
        <w:spacing w:after="0" w:line="360" w:lineRule="auto"/>
        <w:ind w:right="0"/>
        <w:jc w:val="both"/>
        <w:rPr>
          <w:sz w:val="36"/>
          <w:szCs w:val="36"/>
          <w:rtl w:val="0"/>
        </w:rPr>
      </w:pPr>
      <w:r>
        <w:t>Abreviações e Siglas</w:t>
      </w:r>
    </w:p>
    <w:p>
      <w:pPr>
        <w:pStyle w:val="Body Text"/>
        <w:numPr>
          <w:ilvl w:val="0"/>
          <w:numId w:val="12"/>
        </w:numPr>
        <w:spacing w:line="360" w:lineRule="auto"/>
        <w:jc w:val="both"/>
        <w:rPr>
          <w:lang w:val="pt-PT"/>
        </w:rPr>
      </w:pPr>
      <w:r>
        <w:t>BD – Banco de Dados;</w:t>
      </w:r>
    </w:p>
    <w:p>
      <w:pPr>
        <w:pStyle w:val="Body Text"/>
        <w:numPr>
          <w:ilvl w:val="0"/>
          <w:numId w:val="12"/>
        </w:numPr>
        <w:spacing w:line="360" w:lineRule="auto"/>
        <w:jc w:val="both"/>
        <w:rPr>
          <w:lang w:val="pt-PT"/>
        </w:rPr>
      </w:pPr>
      <w:r>
        <w:t>xxx – xxxxxxxxxxxxxxxxxxxxxxxxxxxx;</w:t>
      </w:r>
    </w:p>
    <w:p>
      <w:pPr>
        <w:pStyle w:val="Body Text"/>
        <w:numPr>
          <w:ilvl w:val="0"/>
          <w:numId w:val="12"/>
        </w:numPr>
        <w:spacing w:line="360" w:lineRule="auto"/>
        <w:jc w:val="both"/>
        <w:rPr>
          <w:lang w:val="pt-PT"/>
        </w:rPr>
      </w:pPr>
      <w:r>
        <w:t>xxxx – xxxxxxxxxxxxxxxxxxxxxxxxxxx;</w:t>
      </w:r>
    </w:p>
    <w:p>
      <w:pPr>
        <w:pStyle w:val="Body Text"/>
        <w:numPr>
          <w:ilvl w:val="0"/>
          <w:numId w:val="12"/>
        </w:numPr>
        <w:spacing w:line="360" w:lineRule="auto"/>
        <w:jc w:val="both"/>
        <w:rPr>
          <w:lang w:val="pt-PT"/>
        </w:rPr>
      </w:pPr>
      <w:r>
        <w:t>xxxx – xxxxxxxxxxxxxxxxxxxxxxxxxxx;</w:t>
      </w:r>
    </w:p>
    <w:p>
      <w:pPr>
        <w:pStyle w:val="Body Text"/>
        <w:numPr>
          <w:ilvl w:val="0"/>
          <w:numId w:val="12"/>
        </w:numPr>
        <w:spacing w:line="360" w:lineRule="auto"/>
        <w:jc w:val="both"/>
        <w:rPr>
          <w:lang w:val="pt-PT"/>
        </w:rPr>
      </w:pPr>
      <w:r>
        <w:t>xxxxx – xxxxxxxxxxxxxxxxxxxxxxxxxx;</w:t>
      </w:r>
    </w:p>
    <w:p>
      <w:pPr>
        <w:pStyle w:val="heading 1"/>
        <w:keepLines w:val="1"/>
        <w:numPr>
          <w:ilvl w:val="0"/>
          <w:numId w:val="13"/>
        </w:numPr>
        <w:suppressAutoHyphens w:val="0"/>
        <w:bidi w:val="0"/>
        <w:spacing w:after="0" w:line="360" w:lineRule="auto"/>
        <w:ind w:right="0"/>
        <w:jc w:val="both"/>
        <w:rPr>
          <w:sz w:val="36"/>
          <w:szCs w:val="36"/>
          <w:rtl w:val="0"/>
        </w:rPr>
      </w:pPr>
      <w:r>
        <w:t>Envolvidos e Usuários</w:t>
      </w:r>
    </w:p>
    <w:p>
      <w:pPr>
        <w:pStyle w:val="Body Text"/>
        <w:spacing w:line="360" w:lineRule="auto"/>
        <w:jc w:val="both"/>
      </w:pPr>
      <w:r/>
    </w:p>
    <w:p>
      <w:pPr>
        <w:pStyle w:val="Body Text"/>
        <w:spacing w:line="360" w:lineRule="auto"/>
        <w:ind w:left="360" w:firstLine="0"/>
        <w:jc w:val="both"/>
      </w:pPr>
      <w:r>
        <w:t>Os envolvidos no projeto englobam os desenvolvedores Frontend responsáveis pelo Game Design, arquitetura da interface, testes e integração em Canvas. O perfil de usuário alvo atinge desde jogadores casuais que buscam um jogo rápido no navegador até entusiastas de TI.</w:t>
      </w:r>
    </w:p>
    <w:p>
      <w:pPr>
        <w:pStyle w:val="Body Text"/>
        <w:spacing w:line="360" w:lineRule="auto"/>
        <w:jc w:val="both"/>
      </w:pPr>
      <w:r/>
    </w:p>
    <w:p>
      <w:pPr>
        <w:pStyle w:val="heading 1"/>
        <w:keepLines w:val="1"/>
        <w:numPr>
          <w:ilvl w:val="0"/>
          <w:numId w:val="10"/>
        </w:numPr>
        <w:suppressAutoHyphens w:val="0"/>
        <w:bidi w:val="0"/>
        <w:spacing w:after="0" w:line="360" w:lineRule="auto"/>
        <w:ind w:right="0"/>
        <w:jc w:val="both"/>
        <w:rPr>
          <w:sz w:val="36"/>
          <w:szCs w:val="36"/>
          <w:rtl w:val="0"/>
        </w:rPr>
      </w:pPr>
      <w:r>
        <w:t>Requisitos da Aplicação Frontend</w:t>
      </w:r>
    </w:p>
    <w:p>
      <w:pPr>
        <w:pStyle w:val="heading 1"/>
        <w:keepLines w:val="1"/>
        <w:numPr>
          <w:ilvl w:val="1"/>
          <w:numId w:val="10"/>
        </w:numPr>
        <w:suppressAutoHyphens w:val="0"/>
        <w:bidi w:val="0"/>
        <w:spacing w:after="0" w:line="360" w:lineRule="auto"/>
        <w:ind w:right="0"/>
        <w:jc w:val="both"/>
        <w:rPr>
          <w:sz w:val="36"/>
          <w:szCs w:val="36"/>
          <w:rtl w:val="0"/>
        </w:rPr>
      </w:pPr>
      <w:r>
        <w:t>Funcionais</w:t>
      </w:r>
    </w:p>
    <w:p>
      <w:pPr>
        <w:pStyle w:val="Body Text"/>
        <w:spacing w:line="360" w:lineRule="auto"/>
        <w:jc w:val="both"/>
      </w:pPr>
      <w:r/>
    </w:p>
    <w:p>
      <w:pPr>
        <w:pStyle w:val="Body Text"/>
        <w:numPr>
          <w:ilvl w:val="2"/>
          <w:numId w:val="10"/>
        </w:numPr>
        <w:spacing w:line="360" w:lineRule="auto"/>
        <w:jc w:val="both"/>
        <w:rPr>
          <w:lang w:val="pt-PT"/>
        </w:rPr>
      </w:pPr>
      <w:r>
        <w:t xml:space="preserve">[RF01] O sistema deve renderizar um tabuleiro baseado em grade usando o HTML5 Canvas. </w:t>
      </w:r>
    </w:p>
    <w:p>
      <w:pPr>
        <w:pStyle w:val="Body Text"/>
        <w:numPr>
          <w:ilvl w:val="2"/>
          <w:numId w:val="10"/>
        </w:numPr>
        <w:spacing w:line="360" w:lineRule="auto"/>
        <w:jc w:val="both"/>
        <w:rPr>
          <w:lang w:val="pt-PT"/>
        </w:rPr>
      </w:pPr>
      <w:r>
        <w:t xml:space="preserve">[RF02] O jogo deve aceitar comandos de movimento através das setas do teclado. </w:t>
      </w:r>
    </w:p>
    <w:p>
      <w:pPr>
        <w:pStyle w:val="Body Text"/>
        <w:numPr>
          <w:ilvl w:val="2"/>
          <w:numId w:val="10"/>
        </w:numPr>
        <w:spacing w:line="360" w:lineRule="auto"/>
        <w:jc w:val="both"/>
        <w:rPr>
          <w:lang w:val="pt-PT"/>
        </w:rPr>
      </w:pPr>
      <w:r>
        <w:t xml:space="preserve">[RF03] Inimigos devem possuir IA básica de perseguição ou movimentação randômica. </w:t>
      </w:r>
    </w:p>
    <w:p>
      <w:pPr>
        <w:pStyle w:val="Body Text"/>
        <w:numPr>
          <w:ilvl w:val="2"/>
          <w:numId w:val="10"/>
        </w:numPr>
        <w:spacing w:line="360" w:lineRule="auto"/>
        <w:jc w:val="both"/>
        <w:rPr>
          <w:lang w:val="pt-PT"/>
        </w:rPr>
      </w:pPr>
      <w:r>
        <w:t xml:space="preserve">[RF04] O sistema deve incluir um Power-Up (Café) de invencibilidade temporária. </w:t>
      </w:r>
    </w:p>
    <w:p>
      <w:pPr>
        <w:pStyle w:val="Body Text"/>
        <w:numPr>
          <w:ilvl w:val="2"/>
          <w:numId w:val="10"/>
        </w:numPr>
        <w:spacing w:line="360" w:lineRule="auto"/>
        <w:jc w:val="both"/>
        <w:rPr>
          <w:lang w:val="pt-PT"/>
        </w:rPr>
      </w:pPr>
      <w:r>
        <w:t>[RF05] O jogo deve aumentar o nível de dificuldade quando o mapa é zerado.</w:t>
      </w:r>
    </w:p>
    <w:p>
      <w:pPr>
        <w:pStyle w:val="Body Text"/>
        <w:numPr>
          <w:ilvl w:val="2"/>
          <w:numId w:val="10"/>
        </w:numPr>
        <w:spacing w:line="360" w:lineRule="auto"/>
        <w:jc w:val="both"/>
        <w:rPr>
          <w:lang w:val="pt-PT"/>
        </w:rPr>
      </w:pPr>
      <w:r>
        <w:t>[RF06] O jogo deve emitir sons nativos (Web Audio API) durante interações-chave.</w:t>
      </w:r>
    </w:p>
    <w:p>
      <w:pPr>
        <w:pStyle w:val="Body Text"/>
        <w:spacing w:line="360" w:lineRule="auto"/>
        <w:ind w:left="2160" w:firstLine="0"/>
        <w:jc w:val="both"/>
      </w:pPr>
      <w:r/>
    </w:p>
    <w:p>
      <w:pPr>
        <w:pStyle w:val="heading 1"/>
        <w:keepLines w:val="1"/>
        <w:numPr>
          <w:ilvl w:val="1"/>
          <w:numId w:val="10"/>
        </w:numPr>
        <w:suppressAutoHyphens w:val="0"/>
        <w:bidi w:val="0"/>
        <w:spacing w:after="0" w:line="360" w:lineRule="auto"/>
        <w:ind w:right="0"/>
        <w:jc w:val="both"/>
        <w:rPr>
          <w:sz w:val="36"/>
          <w:szCs w:val="36"/>
          <w:rtl w:val="0"/>
        </w:rPr>
      </w:pPr>
      <w:r>
        <w:t>Não-Funcionais</w:t>
      </w:r>
    </w:p>
    <w:p>
      <w:pPr>
        <w:pStyle w:val="Body Text"/>
        <w:spacing w:line="360" w:lineRule="auto"/>
        <w:jc w:val="both"/>
      </w:pPr>
      <w:r/>
    </w:p>
    <w:p>
      <w:pPr>
        <w:pStyle w:val="Body Text"/>
        <w:numPr>
          <w:ilvl w:val="2"/>
          <w:numId w:val="10"/>
        </w:numPr>
        <w:spacing w:line="360" w:lineRule="auto"/>
        <w:jc w:val="both"/>
        <w:rPr>
          <w:lang w:val="pt-PT"/>
        </w:rPr>
      </w:pPr>
      <w:r>
        <w:t>[RNF01] O jogo deve ser construído usando exclusivamente HTML5, CSS3 e JS Vanilla.</w:t>
      </w:r>
    </w:p>
    <w:p>
      <w:pPr>
        <w:pStyle w:val="Body Text"/>
        <w:numPr>
          <w:ilvl w:val="2"/>
          <w:numId w:val="10"/>
        </w:numPr>
        <w:spacing w:line="360" w:lineRule="auto"/>
        <w:jc w:val="both"/>
        <w:rPr>
          <w:lang w:val="pt-PT"/>
        </w:rPr>
      </w:pPr>
      <w:r>
        <w:t>[RNF02] A lógica (GameLogic) deve ser independente do script de renderização.</w:t>
      </w:r>
    </w:p>
    <w:p>
      <w:pPr>
        <w:pStyle w:val="Body Text"/>
        <w:numPr>
          <w:ilvl w:val="2"/>
          <w:numId w:val="10"/>
        </w:numPr>
        <w:spacing w:line="360" w:lineRule="auto"/>
        <w:jc w:val="both"/>
        <w:rPr>
          <w:lang w:val="pt-PT"/>
        </w:rPr>
      </w:pPr>
      <w:r>
        <w:t>[RNF03] O frame rate deve manter-se cravado em 60 FPS com requestAnimationFrame.</w:t>
      </w:r>
    </w:p>
    <w:p>
      <w:pPr>
        <w:pStyle w:val="Body Text"/>
        <w:numPr>
          <w:ilvl w:val="2"/>
          <w:numId w:val="10"/>
        </w:numPr>
        <w:spacing w:line="360" w:lineRule="auto"/>
        <w:jc w:val="both"/>
        <w:rPr>
          <w:lang w:val="pt-PT"/>
        </w:rPr>
      </w:pPr>
      <w:r>
        <w:t>[RNF04] O jogo não deve depender de conexão externa ou assets baixáveis (Offline-first).</w:t>
      </w:r>
    </w:p>
    <w:p>
      <w:pPr>
        <w:pStyle w:val="Body Text"/>
        <w:numPr>
          <w:ilvl w:val="2"/>
          <w:numId w:val="10"/>
        </w:numPr>
        <w:spacing w:line="360" w:lineRule="auto"/>
        <w:jc w:val="both"/>
        <w:rPr>
          <w:lang w:val="pt-PT"/>
        </w:rPr>
      </w:pPr>
      <w:r>
        <w:t>[RNF05] O visual deve possuir estética de Neon gerada nativamente via shadowBlur.</w:t>
      </w:r>
    </w:p>
    <w:p>
      <w:pPr>
        <w:pStyle w:val="Body Text"/>
        <w:numPr>
          <w:ilvl w:val="2"/>
          <w:numId w:val="10"/>
        </w:numPr>
        <w:spacing w:line="360" w:lineRule="auto"/>
        <w:jc w:val="both"/>
        <w:rPr>
          <w:lang w:val="pt-PT"/>
        </w:rPr>
      </w:pPr>
      <w:r>
        <w:t>[RNF06] O layout deve utilizar CSS Grid/Flexbox para alinhar o canvas e os menus.</w:t>
      </w:r>
    </w:p>
    <w:p>
      <w:pPr>
        <w:pStyle w:val="Body Text"/>
        <w:spacing w:line="360" w:lineRule="auto"/>
        <w:ind w:left="2160" w:firstLine="0"/>
        <w:jc w:val="both"/>
      </w:pPr>
      <w:r/>
    </w:p>
    <w:p>
      <w:pPr>
        <w:pStyle w:val="heading 1"/>
        <w:keepLines w:val="1"/>
        <w:numPr>
          <w:ilvl w:val="1"/>
          <w:numId w:val="10"/>
        </w:numPr>
        <w:suppressAutoHyphens w:val="0"/>
        <w:bidi w:val="0"/>
        <w:spacing w:after="0" w:line="360" w:lineRule="auto"/>
        <w:ind w:right="0"/>
        <w:jc w:val="both"/>
        <w:rPr>
          <w:sz w:val="36"/>
          <w:szCs w:val="36"/>
          <w:rtl w:val="0"/>
        </w:rPr>
      </w:pPr>
      <w:r>
        <w:t>Regras de Negócio</w:t>
      </w:r>
    </w:p>
    <w:p>
      <w:pPr>
        <w:pStyle w:val="Body Text"/>
        <w:spacing w:line="360" w:lineRule="auto"/>
        <w:jc w:val="both"/>
      </w:pPr>
      <w:r/>
    </w:p>
    <w:p>
      <w:pPr>
        <w:pStyle w:val="Body Text"/>
        <w:numPr>
          <w:ilvl w:val="2"/>
          <w:numId w:val="10"/>
        </w:numPr>
        <w:bidi w:val="0"/>
        <w:spacing w:line="360" w:lineRule="auto"/>
        <w:ind w:right="0"/>
        <w:jc w:val="both"/>
        <w:rPr>
          <w:b w:val="1"/>
          <w:bCs w:val="1"/>
          <w:rtl w:val="0"/>
          <w:lang w:val="pt-PT"/>
        </w:rPr>
      </w:pPr>
      <w:r>
        <w:t>[RN001] Colisão com Paredes Impenetráveis</w:t>
      </w:r>
    </w:p>
    <w:p>
      <w:pPr>
        <w:pStyle w:val="Body Text"/>
        <w:spacing w:line="360" w:lineRule="auto"/>
        <w:ind w:left="1080" w:firstLine="338"/>
        <w:jc w:val="both"/>
      </w:pPr>
      <w:r>
        <w:t>O Jogador e os Inimigos jamais podem ocupar a mesma célula bidimensional (X,Y) que tenha o valor '1' (Parede) na grade lógica do mapa.</w:t>
      </w:r>
    </w:p>
    <w:p>
      <w:pPr>
        <w:pStyle w:val="Body Text"/>
        <w:numPr>
          <w:ilvl w:val="2"/>
          <w:numId w:val="10"/>
        </w:numPr>
        <w:bidi w:val="0"/>
        <w:spacing w:line="360" w:lineRule="auto"/>
        <w:ind w:right="0"/>
        <w:jc w:val="both"/>
        <w:rPr>
          <w:b w:val="1"/>
          <w:bCs w:val="1"/>
          <w:rtl w:val="0"/>
          <w:lang w:val="pt-PT"/>
        </w:rPr>
      </w:pPr>
      <w:r>
        <w:t>[RN002] Morte do Personagem Sem Buff Ativo</w:t>
      </w:r>
    </w:p>
    <w:p>
      <w:pPr>
        <w:pStyle w:val="Body Text"/>
        <w:spacing w:line="360" w:lineRule="auto"/>
        <w:ind w:left="1080" w:firstLine="338"/>
        <w:jc w:val="both"/>
      </w:pPr>
      <w:r>
        <w:t>Se um Inimigo e o Jogador dividirem a mesma coordenada e o Jogador não estiver com estado 'PoweredUp' ativo, a partida é encerrada.</w:t>
      </w:r>
    </w:p>
    <w:p>
      <w:pPr>
        <w:pStyle w:val="Body Text"/>
        <w:numPr>
          <w:ilvl w:val="2"/>
          <w:numId w:val="10"/>
        </w:numPr>
        <w:bidi w:val="0"/>
        <w:spacing w:line="360" w:lineRule="auto"/>
        <w:ind w:right="0"/>
        <w:jc w:val="both"/>
        <w:rPr>
          <w:b w:val="1"/>
          <w:bCs w:val="1"/>
          <w:rtl w:val="0"/>
          <w:lang w:val="pt-PT"/>
        </w:rPr>
      </w:pPr>
      <w:r>
        <w:t>[RN003] Aniquilação de Inimigo com Buff Ativo</w:t>
      </w:r>
    </w:p>
    <w:p>
      <w:pPr>
        <w:pStyle w:val="Body Text"/>
        <w:spacing w:line="360" w:lineRule="auto"/>
        <w:ind w:left="1080" w:firstLine="338"/>
        <w:jc w:val="both"/>
      </w:pPr>
      <w:r>
        <w:t>Caso o Jogador intercepte um Inimigo com 'PoweredUp' ativo, o Inimigo deve retornar ao seu ponto de nascedouro (Spawn) e um acréscimo de pontuação bônus (+100) será aplicado.</w:t>
      </w:r>
    </w:p>
    <w:p>
      <w:pPr>
        <w:pStyle w:val="Body Text"/>
        <w:numPr>
          <w:ilvl w:val="2"/>
          <w:numId w:val="10"/>
        </w:numPr>
        <w:bidi w:val="0"/>
        <w:spacing w:line="360" w:lineRule="auto"/>
        <w:ind w:right="0"/>
        <w:jc w:val="both"/>
        <w:rPr>
          <w:b w:val="1"/>
          <w:bCs w:val="1"/>
          <w:rtl w:val="0"/>
          <w:lang w:val="pt-PT"/>
        </w:rPr>
      </w:pPr>
      <w:r>
        <w:t>[RN005] Wrap-around pelas laterais do Tabuleiro</w:t>
      </w:r>
    </w:p>
    <w:p>
      <w:pPr>
        <w:pStyle w:val="Body Text"/>
        <w:spacing w:line="360" w:lineRule="auto"/>
        <w:ind w:left="1080" w:firstLine="338"/>
        <w:jc w:val="both"/>
      </w:pPr>
      <w:r>
        <w:t>Se a coordenada X do Jogador ultrapassar as bordas limite do Array principal, a posição dele sofrerá uma mutação instantânea para o lado oposto correspondente (Efeito Wraparound).</w:t>
      </w:r>
    </w:p>
    <w:p>
      <w:pPr>
        <w:pStyle w:val="Body Text"/>
        <w:spacing w:line="360" w:lineRule="auto"/>
        <w:jc w:val="center"/>
      </w:pPr>
      <w:r/>
    </w:p>
    <w:p>
      <w:pPr>
        <w:pStyle w:val="Body Text"/>
        <w:spacing w:line="360" w:lineRule="auto"/>
        <w:jc w:val="center"/>
      </w:pPr>
      <w:r/>
    </w:p>
    <w:p>
      <w:pPr>
        <w:pStyle w:val="heading 1"/>
        <w:keepLines w:val="1"/>
        <w:numPr>
          <w:ilvl w:val="0"/>
          <w:numId w:val="10"/>
        </w:numPr>
        <w:suppressAutoHyphens w:val="0"/>
        <w:bidi w:val="0"/>
        <w:spacing w:after="0" w:line="360" w:lineRule="auto"/>
        <w:ind w:right="0"/>
        <w:jc w:val="both"/>
        <w:rPr>
          <w:sz w:val="36"/>
          <w:szCs w:val="36"/>
          <w:rtl w:val="0"/>
        </w:rPr>
      </w:pPr>
      <w:r>
        <w:t>Anexos (Telas do Jogo, Endereço do GitHub e Documentos Auxiliares)</w:t>
      </w:r>
    </w:p>
    <w:p>
      <w:pPr>
        <w:pStyle w:val="Body Text"/>
      </w:pPr>
      <w:r/>
    </w:p>
    <w:p>
      <w:pPr>
        <w:pStyle w:val="Body Text"/>
        <w:ind w:firstLine="709"/>
      </w:pPr>
      <w:r>
        <w:t>Endereço do Github:  https://github.com/kauaxp77/Jogo_frontend</w:t>
      </w:r>
    </w:p>
    <w:p>
      <w:pPr>
        <w:pStyle w:val="Body Text"/>
      </w:pPr>
      <w:r/>
    </w:p>
    <w:p>
      <w:pPr>
        <w:pStyle w:val="Body Text"/>
      </w:pPr>
      <w:r>
        <w:tab/>
        <w:t>7.1 - Telas do Jogo com explicações de cada fase do jogo.</w:t>
      </w:r>
    </w:p>
    <w:p>
      <w:pPr>
        <w:pStyle w:val="Body Text"/>
        <w:rPr>
          <w:u w:val="single"/>
        </w:rPr>
      </w:pPr>
      <w:r/>
    </w:p>
    <w:p>
      <w:pPr>
        <w:pStyle w:val="Body Text"/>
      </w:pPr>
      <w:r/>
    </w:p>
    <w:p>
      <w:pPr>
        <w:pStyle w:val="Body Text"/>
      </w:pPr>
      <w:r>
        <w:tab/>
      </w:r>
    </w:p>
    <w:sectPr>
      <w:headerReference w:type="default" r:id="rId8"/>
      <w:headerReference w:type="even" r:id="rId9"/>
      <w:footerReference w:type="default" r:id="rId10"/>
      <w:footerReference w:type="even" r:id="rId11"/>
      <w:pgSz w:w="11900" w:h="16840" w:orient="portrait"/>
      <w:pgMar w:top="2296" w:right="1134" w:bottom="1418" w:left="1134" w:header="1134" w:footer="70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pBdr>
        <w:top w:val="single" w:color="800000" w:sz="40" w:space="0" w:shadow="0" w:frame="0"/>
        <w:left w:val="nil"/>
        <w:bottom w:val="nil"/>
        <w:right w:val="nil"/>
      </w:pBdr>
      <w:jc w:val="center"/>
    </w:pPr>
    <w:r>
      <w:rPr>
        <w:rFonts w:ascii="Cambria" w:hAnsi="Cambria"/>
        <w:rtl w:val="0"/>
        <w:lang w:val="pt-PT"/>
      </w:rPr>
      <w:t>Documenta</w:t>
    </w:r>
    <w:r>
      <w:rPr>
        <w:rFonts w:ascii="Cambria" w:hAnsi="Cambria" w:hint="default"/>
        <w:rtl w:val="0"/>
        <w:lang w:val="pt-PT"/>
      </w:rPr>
      <w:t>çã</w:t>
    </w:r>
    <w:r>
      <w:rPr>
        <w:rFonts w:ascii="Cambria" w:hAnsi="Cambria"/>
        <w:rtl w:val="0"/>
        <w:lang w:val="pt-PT"/>
      </w:rPr>
      <w:t>o da Aplica</w:t>
    </w:r>
    <w:r>
      <w:rPr>
        <w:rFonts w:ascii="Cambria" w:hAnsi="Cambria" w:hint="default"/>
        <w:rtl w:val="0"/>
        <w:lang w:val="pt-PT"/>
      </w:rPr>
      <w:t>çã</w:t>
    </w:r>
    <w:r>
      <w:rPr>
        <w:rFonts w:ascii="Cambria" w:hAnsi="Cambria"/>
        <w:rtl w:val="0"/>
        <w:lang w:val="pt-PT"/>
      </w:rPr>
      <w:t xml:space="preserve">o Frontend  </w:t>
    </w:r>
    <w:r>
      <w:rPr>
        <w:rFonts w:ascii="Cambria" w:hAnsi="Cambria"/>
        <w:outline w:val="0"/>
        <w:color w:val="0000ff"/>
        <w:u w:color="0000ff"/>
        <w:rtl w:val="0"/>
        <w:lang w:val="pt-PT"/>
        <w14:textFill>
          <w14:solidFill>
            <w14:srgbClr w14:val="0000FF"/>
          </w14:solidFill>
        </w14:textFill>
      </w:rPr>
      <w:t xml:space="preserve">                  </w:t>
    </w:r>
    <w:r>
      <w:rPr>
        <w:rFonts w:ascii="Cambria" w:hAnsi="Cambria"/>
        <w:rtl w:val="0"/>
        <w:lang w:val="pt-PT"/>
      </w:rPr>
      <w:t xml:space="preserve">                          </w:t>
      <w:tab/>
    </w:r>
    <w:r>
      <w:rPr>
        <w:rFonts w:ascii="Cambria" w:hAnsi="Cambria"/>
        <w:b w:val="1"/>
        <w:bCs w:val="1"/>
        <w:rtl w:val="0"/>
        <w:lang w:val="pt-PT"/>
      </w:rPr>
      <w:t>P</w:t>
    </w:r>
    <w:r>
      <w:rPr>
        <w:rFonts w:ascii="Cambria" w:hAnsi="Cambria" w:hint="default"/>
        <w:b w:val="1"/>
        <w:bCs w:val="1"/>
        <w:rtl w:val="0"/>
        <w:lang w:val="pt-PT"/>
      </w:rPr>
      <w:t>á</w:t>
    </w:r>
    <w:r>
      <w:rPr>
        <w:rFonts w:ascii="Cambria" w:hAnsi="Cambria"/>
        <w:b w:val="1"/>
        <w:bCs w:val="1"/>
        <w:rtl w:val="0"/>
        <w:lang w:val="pt-PT"/>
      </w:rPr>
      <w:t xml:space="preserve">gina </w:t>
    </w:r>
    <w:r>
      <w:rPr>
        <w:rtl w:val="0"/>
      </w:rPr>
      <w:fldChar w:fldCharType="begin" w:fldLock="0"/>
    </w:r>
    <w:r>
      <w:rPr>
        <w:rtl w:val="0"/>
      </w:rPr>
      <w:instrText xml:space="preserve"> PAGE </w:instrText>
    </w:r>
    <w:r>
      <w:rPr>
        <w:rtl w:val="0"/>
      </w:rPr>
      <w:fldChar w:fldCharType="separate" w:fldLock="0"/>
    </w:r>
    <w:r>
      <w:rPr>
        <w:rtl w:val="0"/>
      </w:rPr>
    </w:r>
    <w:r>
      <w:rPr>
        <w:rtl w:val="0"/>
      </w:rPr>
      <w:fldChar w:fldCharType="end" w:fldLock="0"/>
    </w:r>
  </w:p>
</w:ftr>
</file>

<file path=word/footer3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pBdr>
        <w:top w:val="single" w:color="800000" w:sz="40" w:space="0" w:shadow="0" w:frame="0"/>
        <w:left w:val="nil"/>
        <w:bottom w:val="nil"/>
        <w:right w:val="nil"/>
      </w:pBdr>
      <w:jc w:val="center"/>
    </w:pPr>
    <w:r>
      <w:rPr>
        <w:rFonts w:ascii="Cambria" w:hAnsi="Cambria"/>
        <w:rtl w:val="0"/>
        <w:lang w:val="pt-PT"/>
      </w:rPr>
      <w:t>Documenta</w:t>
    </w:r>
    <w:r>
      <w:rPr>
        <w:rFonts w:ascii="Cambria" w:hAnsi="Cambria" w:hint="default"/>
        <w:rtl w:val="0"/>
        <w:lang w:val="pt-PT"/>
      </w:rPr>
      <w:t>çã</w:t>
    </w:r>
    <w:r>
      <w:rPr>
        <w:rFonts w:ascii="Cambria" w:hAnsi="Cambria"/>
        <w:rtl w:val="0"/>
        <w:lang w:val="pt-PT"/>
      </w:rPr>
      <w:t>o da Aplica</w:t>
    </w:r>
    <w:r>
      <w:rPr>
        <w:rFonts w:ascii="Cambria" w:hAnsi="Cambria" w:hint="default"/>
        <w:rtl w:val="0"/>
        <w:lang w:val="pt-PT"/>
      </w:rPr>
      <w:t>çã</w:t>
    </w:r>
    <w:r>
      <w:rPr>
        <w:rFonts w:ascii="Cambria" w:hAnsi="Cambria"/>
        <w:rtl w:val="0"/>
        <w:lang w:val="pt-PT"/>
      </w:rPr>
      <w:t xml:space="preserve">o Frontend  </w:t>
    </w:r>
    <w:r>
      <w:rPr>
        <w:rFonts w:ascii="Cambria" w:hAnsi="Cambria"/>
        <w:outline w:val="0"/>
        <w:color w:val="0000ff"/>
        <w:u w:color="0000ff"/>
        <w:rtl w:val="0"/>
        <w:lang w:val="pt-PT"/>
        <w14:textFill>
          <w14:solidFill>
            <w14:srgbClr w14:val="0000FF"/>
          </w14:solidFill>
        </w14:textFill>
      </w:rPr>
      <w:t xml:space="preserve">  </w:t>
    </w:r>
    <w:r>
      <w:rPr>
        <w:rFonts w:ascii="Cambria" w:hAnsi="Cambria"/>
        <w:rtl w:val="0"/>
        <w:lang w:val="pt-PT"/>
      </w:rPr>
      <w:t xml:space="preserve">                                                   </w:t>
      <w:tab/>
      <w:t xml:space="preserve">          </w:t>
    </w:r>
    <w:r>
      <w:rPr>
        <w:rFonts w:ascii="Cambria" w:hAnsi="Cambria"/>
        <w:b w:val="1"/>
        <w:bCs w:val="1"/>
        <w:rtl w:val="0"/>
        <w:lang w:val="pt-PT"/>
      </w:rPr>
      <w:t>P</w:t>
    </w:r>
    <w:r>
      <w:rPr>
        <w:rFonts w:ascii="Cambria" w:hAnsi="Cambria" w:hint="default"/>
        <w:b w:val="1"/>
        <w:bCs w:val="1"/>
        <w:rtl w:val="0"/>
        <w:lang w:val="pt-PT"/>
      </w:rPr>
      <w:t>á</w:t>
    </w:r>
    <w:r>
      <w:rPr>
        <w:rFonts w:ascii="Cambria" w:hAnsi="Cambria"/>
        <w:b w:val="1"/>
        <w:bCs w:val="1"/>
        <w:rtl w:val="0"/>
        <w:lang w:val="pt-PT"/>
      </w:rPr>
      <w:t xml:space="preserve">gina </w:t>
    </w:r>
    <w:r>
      <w:rPr>
        <w:rtl w:val="0"/>
      </w:rPr>
      <w:fldChar w:fldCharType="begin" w:fldLock="0"/>
    </w:r>
    <w:r>
      <w:rPr>
        <w:rtl w:val="0"/>
      </w:rPr>
      <w:instrText xml:space="preserve"> PAGE </w:instrText>
    </w:r>
    <w:r>
      <w:rPr>
        <w:rtl w:val="0"/>
      </w:rPr>
      <w:fldChar w:fldCharType="separate" w:fldLock="0"/>
    </w:r>
    <w:r>
      <w:rPr>
        <w:rtl w:val="0"/>
      </w:rPr>
    </w:r>
    <w:r>
      <w:rPr>
        <w:rtl w:val="0"/>
      </w:rPr>
      <w:fldChar w:fldCharType="end" w:fldLock="0"/>
    </w:r>
  </w:p>
</w:ftr>
</file>

<file path=word/footer4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pBdr>
        <w:top w:val="single" w:color="800000" w:sz="40" w:space="0" w:shadow="0" w:frame="0"/>
        <w:left w:val="nil"/>
        <w:bottom w:val="nil"/>
        <w:right w:val="nil"/>
      </w:pBdr>
      <w:jc w:val="center"/>
    </w:pPr>
    <w:r>
      <w:rPr>
        <w:rFonts w:ascii="Cambria" w:hAnsi="Cambria"/>
        <w:rtl w:val="0"/>
        <w:lang w:val="pt-PT"/>
      </w:rPr>
      <w:t>Documenta</w:t>
    </w:r>
    <w:r>
      <w:rPr>
        <w:rFonts w:ascii="Cambria" w:hAnsi="Cambria" w:hint="default"/>
        <w:rtl w:val="0"/>
        <w:lang w:val="pt-PT"/>
      </w:rPr>
      <w:t>çã</w:t>
    </w:r>
    <w:r>
      <w:rPr>
        <w:rFonts w:ascii="Cambria" w:hAnsi="Cambria"/>
        <w:rtl w:val="0"/>
        <w:lang w:val="pt-PT"/>
      </w:rPr>
      <w:t>o da Aplica</w:t>
    </w:r>
    <w:r>
      <w:rPr>
        <w:rFonts w:ascii="Cambria" w:hAnsi="Cambria" w:hint="default"/>
        <w:rtl w:val="0"/>
        <w:lang w:val="pt-PT"/>
      </w:rPr>
      <w:t>çã</w:t>
    </w:r>
    <w:r>
      <w:rPr>
        <w:rFonts w:ascii="Cambria" w:hAnsi="Cambria"/>
        <w:rtl w:val="0"/>
        <w:lang w:val="pt-PT"/>
      </w:rPr>
      <w:t>o Frontend</w:t>
      <w:tab/>
      <w:tab/>
    </w:r>
    <w:r>
      <w:rPr>
        <w:rFonts w:ascii="Cambria" w:hAnsi="Cambria"/>
        <w:b w:val="1"/>
        <w:bCs w:val="1"/>
        <w:rtl w:val="0"/>
        <w:lang w:val="pt-PT"/>
      </w:rPr>
      <w:t>P</w:t>
    </w:r>
    <w:r>
      <w:rPr>
        <w:rFonts w:ascii="Cambria" w:hAnsi="Cambria" w:hint="default"/>
        <w:b w:val="1"/>
        <w:bCs w:val="1"/>
        <w:rtl w:val="0"/>
        <w:lang w:val="pt-PT"/>
      </w:rPr>
      <w:t>á</w:t>
    </w:r>
    <w:r>
      <w:rPr>
        <w:rFonts w:ascii="Cambria" w:hAnsi="Cambria"/>
        <w:b w:val="1"/>
        <w:bCs w:val="1"/>
        <w:rtl w:val="0"/>
        <w:lang w:val="pt-PT"/>
      </w:rPr>
      <w:t xml:space="preserve">gina </w:t>
    </w:r>
    <w:r>
      <w:rPr>
        <w:rtl w:val="0"/>
      </w:rPr>
      <w:fldChar w:fldCharType="begin" w:fldLock="0"/>
    </w:r>
    <w:r>
      <w:rPr>
        <w:rtl w:val="0"/>
      </w:rPr>
      <w:instrText xml:space="preserve"> PAGE </w:instrText>
    </w:r>
    <w:r>
      <w:rPr>
        <w:rtl w:val="0"/>
      </w:rPr>
      <w:fldChar w:fldCharType="separate" w:fldLock="0"/>
    </w:r>
    <w:r>
      <w:rPr>
        <w:rtl w:val="0"/>
      </w:rPr>
    </w:r>
    <w:r>
      <w:rPr>
        <w:rtl w:val="0"/>
      </w:rPr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467994</wp:posOffset>
          </wp:positionH>
          <wp:positionV relativeFrom="page">
            <wp:posOffset>271780</wp:posOffset>
          </wp:positionV>
          <wp:extent cx="2419350" cy="742950"/>
          <wp:effectExtent l="0" t="0" r="0" b="0"/>
          <wp:wrapNone/>
          <wp:docPr id="1073741825" name="officeArt object" descr="LogosUni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LogosUni.png" descr="LogosUni.png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19350" cy="74295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à esquerda"/>
      <w:tabs>
        <w:tab w:val="right" w:pos="9612"/>
        <w:tab w:val="clear" w:pos="9638"/>
      </w:tabs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620394</wp:posOffset>
          </wp:positionH>
          <wp:positionV relativeFrom="page">
            <wp:posOffset>424180</wp:posOffset>
          </wp:positionV>
          <wp:extent cx="2419350" cy="742950"/>
          <wp:effectExtent l="0" t="0" r="0" b="0"/>
          <wp:wrapNone/>
          <wp:docPr id="1073741826" name="officeArt object" descr="LogosUni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6" name="LogosUni.png" descr="LogosUni.png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19350" cy="74295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/>
  </w:p>
</w:hdr>
</file>

<file path=word/header3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925194</wp:posOffset>
          </wp:positionH>
          <wp:positionV relativeFrom="page">
            <wp:posOffset>254000</wp:posOffset>
          </wp:positionV>
          <wp:extent cx="2419350" cy="742950"/>
          <wp:effectExtent l="0" t="0" r="0" b="0"/>
          <wp:wrapNone/>
          <wp:docPr id="1073741827" name="officeArt object" descr="LogosUni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7" name="LogosUni.png" descr="LogosUni.png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19350" cy="74295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/>
  </w:p>
</w:hdr>
</file>

<file path=word/header4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à esquerda"/>
      <w:tabs>
        <w:tab w:val="right" w:pos="9612"/>
        <w:tab w:val="clear" w:pos="9638"/>
      </w:tabs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772794</wp:posOffset>
          </wp:positionH>
          <wp:positionV relativeFrom="page">
            <wp:posOffset>327659</wp:posOffset>
          </wp:positionV>
          <wp:extent cx="2419350" cy="742950"/>
          <wp:effectExtent l="0" t="0" r="0" b="0"/>
          <wp:wrapNone/>
          <wp:docPr id="1073741828" name="officeArt object" descr="LogosUni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8" name="LogosUni.png" descr="LogosUni.png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19350" cy="74295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."/>
      <w:lvlJc w:val="left"/>
      <w:pPr>
        <w:ind w:left="288" w:hanging="28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1.%2."/>
      <w:lvlJc w:val="left"/>
      <w:pPr>
        <w:ind w:left="1185" w:hanging="46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nothing"/>
      <w:lvlText w:val="%1.%2.%3."/>
      <w:lvlJc w:val="left"/>
      <w:pPr>
        <w:ind w:left="120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156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192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228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264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300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3360" w:hanging="1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numStyleLink w:val="Estilo Importado 2"/>
  </w:abstractNum>
  <w:abstractNum w:abstractNumId="2">
    <w:multiLevelType w:val="hybridMultilevel"/>
    <w:styleLink w:val="Estilo Importado 2"/>
    <w:lvl w:ilvl="0">
      <w:start w:val="1"/>
      <w:numFmt w:val="decimal"/>
      <w:suff w:val="tab"/>
      <w:lvlText w:val="%1."/>
      <w:lvlJc w:val="left"/>
      <w:pPr>
        <w:tabs>
          <w:tab w:val="clear" w:pos="432"/>
        </w:tabs>
        <w:ind w:left="432" w:hanging="43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1.%2."/>
      <w:lvlJc w:val="left"/>
      <w:pPr>
        <w:tabs>
          <w:tab w:val="left" w:pos="432"/>
          <w:tab w:val="left" w:pos="576"/>
          <w:tab w:val="num" w:pos="1418"/>
        </w:tabs>
        <w:ind w:left="1440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nothing"/>
      <w:lvlText w:val="%1.%2.%3."/>
      <w:lvlJc w:val="left"/>
      <w:pPr>
        <w:ind w:left="2160" w:hanging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nothing"/>
      <w:lvlText w:val="%1.%2.%3.%4."/>
      <w:lvlJc w:val="left"/>
      <w:pPr>
        <w:ind w:left="2520" w:hanging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nothing"/>
      <w:lvlText w:val="%1.%2.%3.%4.%5."/>
      <w:lvlJc w:val="left"/>
      <w:pPr>
        <w:ind w:left="2880" w:hanging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nothing"/>
      <w:lvlText w:val="%1.%2.%3.%4.%5.%6."/>
      <w:lvlJc w:val="left"/>
      <w:pPr>
        <w:ind w:left="3240" w:hanging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nothing"/>
      <w:lvlText w:val="%1.%2.%3.%4.%5.%6.%7."/>
      <w:lvlJc w:val="left"/>
      <w:pPr>
        <w:ind w:left="3600" w:hanging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nothing"/>
      <w:lvlText w:val="%1.%2.%3.%4.%5.%6.%7.%8."/>
      <w:lvlJc w:val="left"/>
      <w:pPr>
        <w:ind w:left="3960" w:hanging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nothing"/>
      <w:lvlText w:val="%1.%2.%3.%4.%5.%6.%7.%8.%9."/>
      <w:lvlJc w:val="left"/>
      <w:pPr>
        <w:ind w:left="4320" w:hanging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multiLevelType w:val="hybridMultilevel"/>
    <w:numStyleLink w:val="Estilo Importado 3"/>
  </w:abstractNum>
  <w:abstractNum w:abstractNumId="4">
    <w:multiLevelType w:val="hybridMultilevel"/>
    <w:styleLink w:val="Estilo Importado 3"/>
    <w:lvl w:ilvl="0">
      <w:start w:val="1"/>
      <w:numFmt w:val="bullet"/>
      <w:suff w:val="tab"/>
      <w:lvlText w:val="·"/>
      <w:lvlJc w:val="left"/>
      <w:pPr>
        <w:tabs>
          <w:tab w:val="num" w:pos="709"/>
        </w:tabs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09"/>
          <w:tab w:val="num" w:pos="1418"/>
        </w:tabs>
        <w:ind w:left="1429" w:hanging="349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09"/>
          <w:tab w:val="num" w:pos="2127"/>
        </w:tabs>
        <w:ind w:left="2138" w:hanging="338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709"/>
          <w:tab w:val="num" w:pos="2836"/>
        </w:tabs>
        <w:ind w:left="2847" w:hanging="327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tabs>
          <w:tab w:val="left" w:pos="709"/>
          <w:tab w:val="num" w:pos="3545"/>
        </w:tabs>
        <w:ind w:left="3556" w:hanging="316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09"/>
          <w:tab w:val="num" w:pos="4254"/>
        </w:tabs>
        <w:ind w:left="4265" w:hanging="305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709"/>
          <w:tab w:val="num" w:pos="4963"/>
        </w:tabs>
        <w:ind w:left="4974" w:hanging="294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tabs>
          <w:tab w:val="left" w:pos="709"/>
          <w:tab w:val="num" w:pos="5672"/>
        </w:tabs>
        <w:ind w:left="5683" w:hanging="283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09"/>
          <w:tab w:val="num" w:pos="6381"/>
        </w:tabs>
        <w:ind w:left="6392" w:hanging="272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0"/>
    <w:lvlOverride w:ilvl="0">
      <w:startOverride w:val="2"/>
    </w:lvlOverride>
  </w:num>
  <w:num w:numId="3">
    <w:abstractNumId w:val="0"/>
    <w:lvlOverride w:ilvl="0">
      <w:startOverride w:val="3"/>
    </w:lvlOverride>
  </w:num>
  <w:num w:numId="4">
    <w:abstractNumId w:val="0"/>
    <w:lvlOverride w:ilvl="0">
      <w:startOverride w:val="4"/>
    </w:lvlOverride>
  </w:num>
  <w:num w:numId="5">
    <w:abstractNumId w:val="0"/>
    <w:lvlOverride w:ilvl="0">
      <w:startOverride w:val="5"/>
    </w:lvlOverride>
  </w:num>
  <w:num w:numId="6">
    <w:abstractNumId w:val="0"/>
    <w:lvlOverride w:ilvl="1">
      <w:startOverride w:val="2"/>
    </w:lvlOverride>
  </w:num>
  <w:num w:numId="7">
    <w:abstractNumId w:val="0"/>
    <w:lvlOverride w:ilvl="1">
      <w:startOverride w:val="3"/>
    </w:lvlOverride>
  </w:num>
  <w:num w:numId="8">
    <w:abstractNumId w:val="0"/>
    <w:lvlOverride w:ilvl="0">
      <w:startOverride w:val="6"/>
    </w:lvlOverride>
  </w:num>
  <w:num w:numId="9">
    <w:abstractNumId w:val="2"/>
  </w:num>
  <w:num w:numId="10">
    <w:abstractNumId w:val="1"/>
  </w:num>
  <w:num w:numId="11">
    <w:abstractNumId w:val="4"/>
  </w:num>
  <w:num w:numId="12">
    <w:abstractNumId w:val="3"/>
  </w:num>
  <w:num w:numId="13">
    <w:abstractNumId w:val="1"/>
    <w:lvlOverride w:ilvl="0">
      <w:startOverride w:val="4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9"/>
  <w:autoHyphenation w:val="0"/>
  <w:evenAndOddHeaders w:val="1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252"/>
        <w:tab w:val="right" w:pos="8504"/>
      </w:tabs>
      <w:suppressAutoHyphens w:val="1"/>
      <w:bidi w:val="0"/>
      <w:spacing w:before="0" w:after="0" w:line="100" w:lineRule="atLeast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abeçalho à esquerda">
    <w:name w:val="Cabeçalho à esquerda"/>
    <w:next w:val="Cabeçalho à esquerda"/>
    <w:pPr>
      <w:keepNext w:val="0"/>
      <w:keepLines w:val="0"/>
      <w:pageBreakBefore w:val="0"/>
      <w:widowControl w:val="1"/>
      <w:shd w:val="clear" w:color="auto" w:fill="auto"/>
      <w:tabs>
        <w:tab w:val="center" w:pos="4819"/>
        <w:tab w:val="right" w:pos="9638"/>
      </w:tabs>
      <w:suppressAutoHyphens w:val="1"/>
      <w:bidi w:val="0"/>
      <w:spacing w:before="0" w:after="0" w:line="100" w:lineRule="atLeast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252"/>
        <w:tab w:val="right" w:pos="8504"/>
      </w:tabs>
      <w:suppressAutoHyphens w:val="1"/>
      <w:bidi w:val="0"/>
      <w:spacing w:before="0" w:after="0" w:line="100" w:lineRule="atLeast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paragraph" w:styleId="Corpo">
    <w:name w:val="Corpo"/>
    <w:next w:val="Corpo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0" w:line="100" w:lineRule="atLeast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120" w:line="100" w:lineRule="atLeast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paragraph" w:styleId="heading 1">
    <w:name w:val="heading 1"/>
    <w:next w:val="Body Text"/>
    <w:pPr>
      <w:keepNext w:val="1"/>
      <w:keepLines w:val="0"/>
      <w:pageBreakBefore w:val="0"/>
      <w:widowControl w:val="1"/>
      <w:shd w:val="clear" w:color="auto" w:fill="auto"/>
      <w:tabs>
        <w:tab w:val="left" w:pos="432"/>
      </w:tabs>
      <w:suppressAutoHyphens w:val="1"/>
      <w:bidi w:val="0"/>
      <w:spacing w:before="240" w:after="120" w:line="100" w:lineRule="atLeast"/>
      <w:ind w:left="432" w:right="0" w:hanging="432"/>
      <w:jc w:val="left"/>
      <w:outlineLvl w:val="0"/>
    </w:pPr>
    <w:rPr>
      <w:rFonts w:ascii="Times New Roman" w:cs="Times New Roman" w:hAnsi="Times New Roman" w:eastAsia="Times New Roman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48"/>
      <w:szCs w:val="48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right" w:pos="9612" w:leader="dot"/>
      </w:tabs>
      <w:suppressAutoHyphens w:val="1"/>
      <w:bidi w:val="0"/>
      <w:spacing w:before="0" w:after="100" w:line="100" w:lineRule="atLeast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paragraph" w:styleId="Conteúdo de tabela">
    <w:name w:val="Conteúdo de tabela"/>
    <w:next w:val="Conteúdo de tabela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0" w:line="100" w:lineRule="atLeast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numbering" w:styleId="Estilo Importado 2">
    <w:name w:val="Estilo Importado 2"/>
    <w:pPr>
      <w:numPr>
        <w:numId w:val="9"/>
      </w:numPr>
    </w:pPr>
  </w:style>
  <w:style w:type="numbering" w:styleId="Estilo Importado 3">
    <w:name w:val="Estilo Importado 3"/>
    <w:pPr>
      <w:numPr>
        <w:numId w:val="1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footer" Target="footer3.xml"/><Relationship Id="rId11" Type="http://schemas.openxmlformats.org/officeDocument/2006/relationships/footer" Target="footer4.xml"/><Relationship Id="rId12" Type="http://schemas.openxmlformats.org/officeDocument/2006/relationships/numbering" Target="numbering.xml"/><Relationship Id="rId13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