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00586" w14:textId="77777777" w:rsidR="004B30A9" w:rsidRDefault="004B30A9" w:rsidP="004B30A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JUDAS TADEU</w:t>
      </w:r>
    </w:p>
    <w:p w14:paraId="70A0C583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C618A4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AC34B3" w14:textId="77777777" w:rsidR="004B30A9" w:rsidRDefault="004B30A9" w:rsidP="004B30A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Inovação, Sustentabilidade e Competitividade Empresarial</w:t>
      </w:r>
    </w:p>
    <w:p w14:paraId="3D6EB129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8F4E94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6C6780E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6F88754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Kauê Soares dos Santos - 824117267</w:t>
      </w:r>
    </w:p>
    <w:p w14:paraId="476C7DFA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829BF35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99107F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Prof. Robson Calvetti</w:t>
      </w:r>
    </w:p>
    <w:p w14:paraId="5F1AB379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E6412E8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03621FB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C2498A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38C052F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DAF99F8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B273EA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D15DA61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A67BD8A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DF2C2E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AE9A67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665C60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6F2AB90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AC813C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2E6D767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E266F3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49484FF" w14:textId="77777777" w:rsidR="004B30A9" w:rsidRDefault="004B30A9" w:rsidP="004B30A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BEE2E9" w14:textId="77777777" w:rsidR="004B30A9" w:rsidRDefault="004B30A9" w:rsidP="004B30A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5613C7EE" w14:textId="77777777" w:rsidR="004B30A9" w:rsidRDefault="004B30A9" w:rsidP="004B30A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2026</w:t>
      </w:r>
    </w:p>
    <w:p w14:paraId="76754BCC" w14:textId="444DCD0A" w:rsidR="00B171FF" w:rsidRPr="004B30A9" w:rsidRDefault="004B30A9">
      <w:pPr>
        <w:rPr>
          <w:rFonts w:ascii="Arial" w:hAnsi="Arial" w:cs="Arial"/>
          <w:b/>
          <w:bCs/>
          <w:sz w:val="28"/>
          <w:szCs w:val="28"/>
        </w:rPr>
      </w:pPr>
      <w:r w:rsidRPr="004B30A9">
        <w:rPr>
          <w:rFonts w:ascii="Arial" w:hAnsi="Arial" w:cs="Arial"/>
          <w:b/>
          <w:bCs/>
          <w:sz w:val="28"/>
          <w:szCs w:val="28"/>
        </w:rPr>
        <w:lastRenderedPageBreak/>
        <w:t>Oportunidade, Criatividade e Ideias Inovadoras</w:t>
      </w:r>
    </w:p>
    <w:p w14:paraId="63D76C5E" w14:textId="77777777" w:rsidR="004B30A9" w:rsidRDefault="004B30A9">
      <w:pPr>
        <w:rPr>
          <w:b/>
          <w:bCs/>
          <w:sz w:val="28"/>
          <w:szCs w:val="28"/>
        </w:rPr>
      </w:pPr>
    </w:p>
    <w:p w14:paraId="6DA8D403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>A inovação tem se tornado um dos principais pilares para a sobrevivência e crescimento das organizações no cenário atual. Em um ambiente altamente competitivo e em constante transformação, identificar oportunidades e transformá-las em soluções criativas é essencial para gerar valor e se destacar no mercado. Nesse contexto, a criatividade e a capacidade de inovar deixam de ser apenas diferenciais e passam a ser competências fundamentais tanto para empresas quanto para indivíduos.</w:t>
      </w:r>
    </w:p>
    <w:p w14:paraId="224393F6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DA7653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 xml:space="preserve">A oportunidade pode ser entendida como uma situação favorável que, quando bem aproveitada, pode gerar benefícios significativos. No ambiente empresarial, essas oportunidades surgem a partir de mudanças no comportamento do consumidor, avanços tecnológicos, lacunas no mercado ou até mesmo crises. Empresas de tecnologia são exemplos claros disso. A </w:t>
      </w:r>
      <w:proofErr w:type="spellStart"/>
      <w:r w:rsidRPr="004B30A9">
        <w:rPr>
          <w:rFonts w:ascii="Arial" w:hAnsi="Arial" w:cs="Arial"/>
          <w:sz w:val="24"/>
          <w:szCs w:val="24"/>
        </w:rPr>
        <w:t>Amazon</w:t>
      </w:r>
      <w:proofErr w:type="spellEnd"/>
      <w:r w:rsidRPr="004B30A9">
        <w:rPr>
          <w:rFonts w:ascii="Arial" w:hAnsi="Arial" w:cs="Arial"/>
          <w:sz w:val="24"/>
          <w:szCs w:val="24"/>
        </w:rPr>
        <w:t>, por exemplo, identificou cedo o potencial do comércio eletrônico e transformou uma simples livraria online em um dos maiores marketplaces do mundo. Já a Netflix percebeu a mudança no consumo de mídia e migrou do aluguel de DVDs para o streaming, revolucionando o setor de entretenimento.</w:t>
      </w:r>
    </w:p>
    <w:p w14:paraId="52B8E1E3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F9EBBF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>A criatividade, por sua vez, está diretamente ligada à capacidade de gerar ideias originais e úteis. No contexto organizacional, ela não se limita apenas à criação de novos produtos, mas também envolve melhorias em processos, serviços e modelos de negócio. A Apple é um exemplo marcante de como a criatividade pode ser aplicada para desenvolver produtos inovadores e com forte apelo ao usuário, como o iPhone, que redefiniu o conceito de smartphones. Da mesma forma, o Google estimula a criatividade de seus colaboradores por meio de uma cultura organizacional que valoriza a experimentação e a inovação constante.</w:t>
      </w:r>
    </w:p>
    <w:p w14:paraId="3EBDC380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D5F4ED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 xml:space="preserve">As ideias inovadoras surgem a partir da combinação entre oportunidade e criatividade. No entanto, nem toda ideia criativa se torna uma inovação de fato. </w:t>
      </w:r>
      <w:r w:rsidRPr="004B30A9">
        <w:rPr>
          <w:rFonts w:ascii="Arial" w:hAnsi="Arial" w:cs="Arial"/>
          <w:sz w:val="24"/>
          <w:szCs w:val="24"/>
        </w:rPr>
        <w:lastRenderedPageBreak/>
        <w:t>Para que isso aconteça, é necessário que a ideia seja implementada e gere valor real para a organização e para o cliente. Empresas como a Tesla exemplificam esse processo ao transformar ideias sobre energia sustentável em produtos reais, como carros elétricos e soluções de energia limpa. Esse processo envolve planejamento, testes, validação e, muitas vezes, ajustes ao longo do caminho.</w:t>
      </w:r>
    </w:p>
    <w:p w14:paraId="2E77A1D9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21F4AD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>Outro ponto importante é a relação entre inovação e sustentabilidade. Empresas que buscam inovar de forma responsável consideram não apenas os resultados econômicos, mas também os impactos sociais e ambientais de suas ações. A Microsoft, por exemplo, tem investido em iniciativas para se tornar carbono negativa, mostrando como a inovação pode estar alinhada à sustentabilidade. No Brasil, o Nubank também se destaca ao inovar no setor financeiro, oferecendo serviços digitais mais acessíveis e reduzindo a necessidade de estruturas físicas, contribuindo indiretamente para a redução de impactos ambientais.</w:t>
      </w:r>
    </w:p>
    <w:p w14:paraId="427B678E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B45CC1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>Além disso, a competitividade empresarial está diretamente ligada à capacidade de inovar. Organizações que investem em inovação conseguem se adaptar mais rapidamente às mudanças do mercado, atender melhor às necessidades dos clientes e criar vantagens competitivas duradouras. Empresas de tecnologia dominam esse cenário justamente por sua capacidade de antecipar tendências e responder rapidamente às demandas dos consumidores.</w:t>
      </w:r>
    </w:p>
    <w:p w14:paraId="74AF7EE8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570BA9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>Por outro lado, empresas que resistem à inovação correm o risco de se tornarem obsoletas e perderem espaço para concorrentes mais dinâmicos. A história recente mostra diversos exemplos de empresas que não conseguiram acompanhar a transformação digital e acabaram perdendo relevância no mercado.</w:t>
      </w:r>
    </w:p>
    <w:p w14:paraId="204D5200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675166" w14:textId="77777777" w:rsid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 xml:space="preserve">Portanto, compreender a importância da oportunidade, da criatividade e das ideias inovadoras é essencial para qualquer organização que deseja se manter </w:t>
      </w:r>
      <w:r w:rsidRPr="004B30A9">
        <w:rPr>
          <w:rFonts w:ascii="Arial" w:hAnsi="Arial" w:cs="Arial"/>
          <w:sz w:val="24"/>
          <w:szCs w:val="24"/>
        </w:rPr>
        <w:lastRenderedPageBreak/>
        <w:t>relevante no mercado atual. Mais do que nunca, é necessário desenvolver uma mentalidade inovadora, capaz de transformar desafios em oportunidades e ideias em resultados concretos.</w:t>
      </w:r>
    </w:p>
    <w:p w14:paraId="7FB99218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AAA254" w14:textId="77777777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30A9">
        <w:rPr>
          <w:rFonts w:ascii="Arial" w:hAnsi="Arial" w:cs="Arial"/>
          <w:sz w:val="24"/>
          <w:szCs w:val="24"/>
        </w:rPr>
        <w:t>Em conclusão, a integração entre oportunidade, criatividade e inovação é o que impulsiona o desenvolvimento das empresas em um cenário cada vez mais exigente. Ao adotar uma postura proativa, investir em conhecimento e estimular a geração de ideias, as organizações aumentam suas chances de alcançar resultados positivos e sustentáveis a longo prazo. Assim, a inovação se consolida como um elemento central para a competitividade e a sustentabilidade no mundo dos negócios, especialmente no setor de tecnologia.</w:t>
      </w:r>
    </w:p>
    <w:p w14:paraId="79D0727D" w14:textId="5E869FAF" w:rsidR="004B30A9" w:rsidRPr="004B30A9" w:rsidRDefault="004B30A9" w:rsidP="004B30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B30A9" w:rsidRPr="004B30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A9"/>
    <w:rsid w:val="00046AAC"/>
    <w:rsid w:val="00314C71"/>
    <w:rsid w:val="004B30A9"/>
    <w:rsid w:val="007C0849"/>
    <w:rsid w:val="008D3E1C"/>
    <w:rsid w:val="00955685"/>
    <w:rsid w:val="00B1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4DF79"/>
  <w15:chartTrackingRefBased/>
  <w15:docId w15:val="{8CBD1104-2B08-4848-AE71-7E75C92C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0A9"/>
    <w:pPr>
      <w:spacing w:line="25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4B3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0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0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0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0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0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0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0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0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0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0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732</Words>
  <Characters>3954</Characters>
  <Application>Microsoft Office Word</Application>
  <DocSecurity>0</DocSecurity>
  <Lines>32</Lines>
  <Paragraphs>9</Paragraphs>
  <ScaleCrop>false</ScaleCrop>
  <Company>FUNDACAO VISCONDE DE PORTO SEGURO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Soares dos Santos</dc:creator>
  <cp:keywords/>
  <dc:description/>
  <cp:lastModifiedBy>Kaue Soares dos Santos</cp:lastModifiedBy>
  <cp:revision>1</cp:revision>
  <dcterms:created xsi:type="dcterms:W3CDTF">2026-04-10T19:33:00Z</dcterms:created>
  <dcterms:modified xsi:type="dcterms:W3CDTF">2026-04-10T19:43:00Z</dcterms:modified>
</cp:coreProperties>
</file>