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7D72DC4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12433D">
                  <w:rPr>
                    <w:rStyle w:val="SubttuloChar"/>
                    <w:b w:val="0"/>
                    <w:noProof/>
                    <w:lang w:val="pt-BR" w:bidi="pt-BR"/>
                  </w:rPr>
                  <w:t>2 de setembro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p w14:paraId="01C5D8A5" w14:textId="77777777" w:rsidR="00DF027C" w:rsidRDefault="00DF027C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42A9A9B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0E81D18D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29C1580F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589ABD63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62AEA355" w14:textId="77777777" w:rsid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  <w:p w14:paraId="4C7ED9A6" w14:textId="43605BCD" w:rsidR="008228F6" w:rsidRPr="008228F6" w:rsidRDefault="008228F6" w:rsidP="00DF027C">
            <w:pPr>
              <w:pStyle w:val="Contedo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64C54212" w:rsidR="00DF027C" w:rsidRPr="008228F6" w:rsidRDefault="00DF027C" w:rsidP="00DF027C">
            <w:pPr>
              <w:pStyle w:val="Textodenfase"/>
              <w:jc w:val="center"/>
              <w:rPr>
                <w:color w:val="FFFFFF" w:themeColor="background1"/>
                <w:lang w:val="pt-BR"/>
              </w:rPr>
            </w:pP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646691BF" w14:textId="77777777" w:rsidR="00DF027C" w:rsidRPr="008228F6" w:rsidRDefault="00DF027C" w:rsidP="00DF027C">
            <w:pPr>
              <w:pStyle w:val="Contedo"/>
              <w:rPr>
                <w:i/>
                <w:color w:val="FFFFFF" w:themeColor="background1"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530" w:type="dxa"/>
        <w:tblInd w:w="40" w:type="dxa"/>
        <w:tblLook w:val="0000" w:firstRow="0" w:lastRow="0" w:firstColumn="0" w:lastColumn="0" w:noHBand="0" w:noVBand="0"/>
      </w:tblPr>
      <w:tblGrid>
        <w:gridCol w:w="10746"/>
      </w:tblGrid>
      <w:tr w:rsidR="004675AD" w:rsidRPr="008A71B8" w14:paraId="774A6391" w14:textId="77777777" w:rsidTr="006D7C0C">
        <w:trPr>
          <w:trHeight w:val="3546"/>
        </w:trPr>
        <w:tc>
          <w:tcPr>
            <w:tcW w:w="10530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7F5B516C" w:rsidR="00B61D94" w:rsidRDefault="00B61D94" w:rsidP="00973114"/>
          <w:p w14:paraId="6D4FAA85" w14:textId="244DAE1F" w:rsidR="004623FD" w:rsidRDefault="004623FD" w:rsidP="00973114"/>
          <w:p w14:paraId="531DB433" w14:textId="77777777" w:rsidR="004623FD" w:rsidRDefault="004623FD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lastRenderedPageBreak/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5F72E3BF" w:rsidR="00B61D94" w:rsidRDefault="00B61D94" w:rsidP="00F55755"/>
          <w:p w14:paraId="5597F445" w14:textId="77777777" w:rsidR="00D85CD0" w:rsidRDefault="00D85CD0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lastRenderedPageBreak/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25FA366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2A248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8A3E24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6F08412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1F2E991E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3F66C7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E75A97D" w14:textId="77777777" w:rsidR="00CB7487" w:rsidRDefault="00CB7487" w:rsidP="00B61D94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339B9D4" w14:textId="73F8CA8C" w:rsidR="00057E79" w:rsidRDefault="00EC416D" w:rsidP="00EC416D">
            <w:pPr>
              <w:jc w:val="center"/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E</w:t>
            </w:r>
            <w:r w:rsidR="00057E79" w:rsidRPr="00AC1F24">
              <w:rPr>
                <w:rStyle w:val="CaracteresdoContedo"/>
                <w:b w:val="0"/>
                <w:bCs/>
                <w:sz w:val="20"/>
                <w:szCs w:val="20"/>
              </w:rPr>
              <w:t>xplicando o funcionamento do</w:t>
            </w:r>
            <w:r w:rsidR="00057E79" w:rsidRPr="00AC1F24">
              <w:rPr>
                <w:sz w:val="20"/>
                <w:szCs w:val="20"/>
                <w:lang w:val="pt-BR"/>
              </w:rPr>
              <w:t xml:space="preserve"> </w:t>
            </w:r>
            <w:r w:rsidR="00057E79"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</w:t>
              </w:r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q</w:t>
              </w:r>
              <w:r w:rsidR="00057E79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ue aqui</w:t>
              </w:r>
            </w:hyperlink>
            <w:r w:rsidR="00057E79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4FF4B361" w14:textId="77777777" w:rsidR="00EC416D" w:rsidRDefault="00CB7487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69DFF6A4" wp14:editId="21138B9C">
                  <wp:extent cx="6366759" cy="8665028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216" cy="866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3324" w14:textId="6EE485FA" w:rsidR="00C760C6" w:rsidRPr="00EC416D" w:rsidRDefault="008F6495" w:rsidP="00EC416D">
            <w:pPr>
              <w:jc w:val="both"/>
              <w:rPr>
                <w:color w:val="FF0000"/>
                <w:sz w:val="20"/>
                <w:szCs w:val="20"/>
                <w:lang w:val="pt-BR"/>
              </w:rPr>
            </w:pPr>
            <w:r>
              <w:lastRenderedPageBreak/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lastRenderedPageBreak/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2BC13B99" w14:textId="77777777" w:rsidR="00BA4629" w:rsidRDefault="00BA4629" w:rsidP="00590F41">
            <w:pPr>
              <w:rPr>
                <w:color w:val="FF0000"/>
              </w:rPr>
            </w:pPr>
          </w:p>
          <w:p w14:paraId="4251BAF9" w14:textId="3C3A8305" w:rsidR="00292327" w:rsidRDefault="00E93E19" w:rsidP="00590F41">
            <w:r>
              <w:rPr>
                <w:color w:val="FF0000"/>
              </w:rPr>
              <w:t>Validação H0</w:t>
            </w:r>
            <w:r w:rsidR="00590F41" w:rsidRPr="006473E1">
              <w:rPr>
                <w:color w:val="FF0000"/>
              </w:rPr>
              <w:t xml:space="preserve">: </w:t>
            </w:r>
            <w:r w:rsidR="00590F41"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 w:rsidR="00590F41"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lastRenderedPageBreak/>
              <w:drawing>
                <wp:inline distT="0" distB="0" distL="0" distR="0" wp14:anchorId="5D428091" wp14:editId="4535533B">
                  <wp:extent cx="5619750" cy="32766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2170" cy="32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3252F45F">
                  <wp:extent cx="6682201" cy="2572215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5011" cy="26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85C507E" w14:textId="5A3BFA20" w:rsidR="004A0BD4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49F784A7" w14:textId="77777777" w:rsidR="00D85CD0" w:rsidRDefault="00D85CD0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4FE59EB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</w:t>
            </w:r>
            <w:r w:rsidR="004149CB">
              <w:lastRenderedPageBreak/>
              <w:t xml:space="preserve">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>, logo será retirada de nossa lista.</w:t>
            </w:r>
          </w:p>
          <w:p w14:paraId="3E7941BE" w14:textId="77777777" w:rsidR="00590F41" w:rsidRDefault="00590F41" w:rsidP="00590F41"/>
          <w:p w14:paraId="0581550E" w14:textId="0C9B5BD3" w:rsidR="00E93E19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 xml:space="preserve">da Gerdau e </w:t>
            </w:r>
            <w:r w:rsidR="002429BC">
              <w:rPr>
                <w:highlight w:val="yellow"/>
              </w:rPr>
              <w:t>CSN</w:t>
            </w:r>
            <w:r w:rsidRPr="009B11CF">
              <w:rPr>
                <w:highlight w:val="yellow"/>
              </w:rPr>
              <w:t xml:space="preserve">, no curto e médio </w:t>
            </w:r>
            <w:r w:rsidR="00190617" w:rsidRPr="009B11CF">
              <w:rPr>
                <w:highlight w:val="yellow"/>
              </w:rPr>
              <w:t>prazo</w:t>
            </w:r>
            <w:r w:rsidR="00190617">
              <w:rPr>
                <w:highlight w:val="yellow"/>
              </w:rPr>
              <w:t xml:space="preserve"> (</w:t>
            </w:r>
            <w:r w:rsidR="005849F8">
              <w:rPr>
                <w:highlight w:val="yellow"/>
              </w:rPr>
              <w:t>2 e 5 anos)</w:t>
            </w:r>
            <w:r w:rsidRPr="009B11CF">
              <w:rPr>
                <w:highlight w:val="yellow"/>
              </w:rPr>
              <w:t xml:space="preserve">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4DF49D11" w14:textId="77777777" w:rsidR="00BA4629" w:rsidRDefault="00BA4629" w:rsidP="009C2D73"/>
          <w:p w14:paraId="6EE0F61C" w14:textId="6593A420" w:rsidR="006F534A" w:rsidRDefault="00E93E19" w:rsidP="009C2D73">
            <w:r>
              <w:rPr>
                <w:color w:val="FF0000"/>
              </w:rPr>
              <w:t>Validação H1</w:t>
            </w:r>
            <w:r w:rsidRPr="006473E1">
              <w:rPr>
                <w:color w:val="FF0000"/>
              </w:rPr>
              <w:t xml:space="preserve">: </w:t>
            </w:r>
            <w:r w:rsidR="000350D0">
              <w:t>Aqui levantamos um ponto importante: no próximo ciclo</w:t>
            </w:r>
            <w:r w:rsidR="00BA4629">
              <w:t xml:space="preserve">, </w:t>
            </w:r>
            <w:r w:rsidR="000350D0">
              <w:t>irei aprofundar mais no estudo do mercado financeiro, que é o real</w:t>
            </w:r>
            <w:r w:rsidR="00BB7234">
              <w:t xml:space="preserve"> assunto</w:t>
            </w:r>
            <w:r w:rsidR="000350D0">
              <w:t xml:space="preserve"> do nosso problema. Porém é sabido que o investimento </w:t>
            </w:r>
            <w:r w:rsidR="00625DF0">
              <w:t>rentável é</w:t>
            </w:r>
            <w:r w:rsidR="000350D0">
              <w:t xml:space="preserve"> aquele</w:t>
            </w:r>
            <w:r w:rsidR="00625DF0">
              <w:t>, no qual o capital investido, rendeu um valor acima d</w:t>
            </w:r>
            <w:r w:rsidR="00BB7234">
              <w:t xml:space="preserve">a inflação, e acima de um investimento livre de risco, tomemos como investimento livre de risco, o tesouro SELIC, que é aquele investimento em que se </w:t>
            </w:r>
            <w:r w:rsidR="00766338">
              <w:t>adquire</w:t>
            </w:r>
            <w:r w:rsidR="00BB7234">
              <w:t xml:space="preserve"> letras do tesouro </w:t>
            </w:r>
            <w:r w:rsidR="00766338">
              <w:t>nacional (</w:t>
            </w:r>
            <w:r w:rsidR="00BB7234">
              <w:t>LTF), ou seja</w:t>
            </w:r>
            <w:r w:rsidR="00766338">
              <w:t>,</w:t>
            </w:r>
            <w:r w:rsidR="00BA4629">
              <w:t xml:space="preserve"> se</w:t>
            </w:r>
            <w:r w:rsidR="00766338">
              <w:t xml:space="preserve"> empresta</w:t>
            </w:r>
            <w:r w:rsidR="00BB7234">
              <w:t xml:space="preserve"> </w:t>
            </w:r>
            <w:r w:rsidR="00766338">
              <w:t>p</w:t>
            </w:r>
            <w:r w:rsidR="00BA4629">
              <w:t>ara o</w:t>
            </w:r>
            <w:r w:rsidR="00BB7234">
              <w:t xml:space="preserve"> governo</w:t>
            </w:r>
            <w:r w:rsidR="00766338">
              <w:t xml:space="preserve">, </w:t>
            </w:r>
            <w:r w:rsidR="00BB7234">
              <w:t xml:space="preserve">que tende sempre </w:t>
            </w:r>
            <w:r w:rsidR="00BA4629">
              <w:t>à</w:t>
            </w:r>
            <w:r w:rsidR="00BB7234">
              <w:t xml:space="preserve"> adimplência, visto que o pagamento do rendimento é feito em </w:t>
            </w:r>
            <w:r w:rsidR="00BA4629">
              <w:t>moeda</w:t>
            </w:r>
            <w:r w:rsidR="00BB7234">
              <w:t xml:space="preserve">, que o governo mesmo imprime. Embora estejamos enfrentando um momento atípico, em que a taxa </w:t>
            </w:r>
            <w:proofErr w:type="spellStart"/>
            <w:r w:rsidR="00BB7234">
              <w:t>Selic</w:t>
            </w:r>
            <w:proofErr w:type="spellEnd"/>
            <w:r w:rsidR="00BB7234">
              <w:t xml:space="preserve"> ficou </w:t>
            </w:r>
            <w:r w:rsidR="00190617">
              <w:t>negativa (</w:t>
            </w:r>
            <w:r w:rsidR="00766338">
              <w:t xml:space="preserve">-0,68% em julho de 2022), em parte devido a baixa nos preços dos combustíveis: a chamada deflação de demanda. Tomemos ainda assim, por </w:t>
            </w:r>
            <w:r w:rsidR="00533292">
              <w:t>referência</w:t>
            </w:r>
            <w:r w:rsidR="00766338">
              <w:t xml:space="preserve"> </w:t>
            </w:r>
            <w:r w:rsidR="00533292">
              <w:t>o rendimento do tesouro direto</w:t>
            </w:r>
            <w:r w:rsidR="00766338">
              <w:t xml:space="preserve"> </w:t>
            </w:r>
            <w:proofErr w:type="spellStart"/>
            <w:r w:rsidR="00766338">
              <w:t>Selic</w:t>
            </w:r>
            <w:proofErr w:type="spellEnd"/>
            <w:r w:rsidR="00766338">
              <w:t>, para observamos como</w:t>
            </w:r>
            <w:r w:rsidR="00533292">
              <w:t xml:space="preserve"> esta taxa</w:t>
            </w:r>
            <w:r w:rsidR="00766338">
              <w:t xml:space="preserve"> se relacionou com</w:t>
            </w:r>
            <w:r w:rsidR="007620D2">
              <w:t xml:space="preserve"> as cotações das ações das </w:t>
            </w:r>
            <w:r w:rsidR="00533292">
              <w:t>empresas</w:t>
            </w:r>
            <w:r w:rsidR="007620D2">
              <w:t xml:space="preserve"> </w:t>
            </w:r>
            <w:r w:rsidR="007620D2" w:rsidRPr="007620D2">
              <w:rPr>
                <w:highlight w:val="lightGray"/>
              </w:rPr>
              <w:t>GGBR4</w:t>
            </w:r>
            <w:r w:rsidR="007620D2">
              <w:t xml:space="preserve">(Gerdau preferenciais), </w:t>
            </w:r>
            <w:r w:rsidR="007620D2" w:rsidRPr="007620D2">
              <w:rPr>
                <w:highlight w:val="lightGray"/>
              </w:rPr>
              <w:t>GGBR3</w:t>
            </w:r>
            <w:r w:rsidR="007620D2">
              <w:t xml:space="preserve">(Gerdau Metalúrgica) e </w:t>
            </w:r>
            <w:r w:rsidR="007620D2" w:rsidRPr="00BB7234">
              <w:rPr>
                <w:highlight w:val="lightGray"/>
              </w:rPr>
              <w:t>CSNA3</w:t>
            </w:r>
            <w:r w:rsidR="007620D2">
              <w:t>(Companhia Siderúrgica Nacional)</w:t>
            </w:r>
            <w:r w:rsidR="00533292">
              <w:t xml:space="preserve"> na Bovespa. Para isto utilizei</w:t>
            </w:r>
            <w:r w:rsidR="00130283">
              <w:t xml:space="preserve"> o</w:t>
            </w:r>
            <w:r w:rsidR="00533292">
              <w:t xml:space="preserve"> </w:t>
            </w:r>
            <w:proofErr w:type="spellStart"/>
            <w:r w:rsidR="00533292">
              <w:t>Python</w:t>
            </w:r>
            <w:proofErr w:type="spellEnd"/>
            <w:r w:rsidR="00533292">
              <w:t xml:space="preserve">, para criar um </w:t>
            </w:r>
            <w:hyperlink r:id="rId26" w:history="1">
              <w:proofErr w:type="spellStart"/>
              <w:r w:rsidR="00533292" w:rsidRPr="00130283">
                <w:rPr>
                  <w:rStyle w:val="Hyperlink"/>
                </w:rPr>
                <w:t>notebook</w:t>
              </w:r>
              <w:proofErr w:type="spellEnd"/>
              <w:r w:rsidR="00533292" w:rsidRPr="00130283">
                <w:rPr>
                  <w:rStyle w:val="Hyperlink"/>
                </w:rPr>
                <w:t xml:space="preserve"> </w:t>
              </w:r>
              <w:proofErr w:type="spellStart"/>
              <w:r w:rsidR="00533292" w:rsidRPr="00130283">
                <w:rPr>
                  <w:rStyle w:val="Hyperlink"/>
                </w:rPr>
                <w:t>Jupyter</w:t>
              </w:r>
              <w:proofErr w:type="spellEnd"/>
              <w:r w:rsidR="00130283" w:rsidRPr="00130283">
                <w:rPr>
                  <w:rStyle w:val="Hyperlink"/>
                </w:rPr>
                <w:t>(clique aqui</w:t>
              </w:r>
              <w:r w:rsidR="00130283">
                <w:rPr>
                  <w:rStyle w:val="Hyperlink"/>
                </w:rPr>
                <w:t xml:space="preserve"> para </w:t>
              </w:r>
              <w:proofErr w:type="spellStart"/>
              <w:r w:rsidR="00130283">
                <w:rPr>
                  <w:rStyle w:val="Hyperlink"/>
                </w:rPr>
                <w:t>acessar</w:t>
              </w:r>
              <w:proofErr w:type="spellEnd"/>
              <w:r w:rsidR="00130283" w:rsidRPr="00130283">
                <w:rPr>
                  <w:rStyle w:val="Hyperlink"/>
                </w:rPr>
                <w:t>)</w:t>
              </w:r>
            </w:hyperlink>
            <w:r w:rsidR="00130283">
              <w:t>, no qual gerei</w:t>
            </w:r>
            <w:r w:rsidR="00533292">
              <w:t xml:space="preserve"> um série histórica</w:t>
            </w:r>
            <w:r w:rsidR="00130283">
              <w:t xml:space="preserve">, com os valores das cotações das ações na </w:t>
            </w:r>
            <w:r w:rsidR="00130283" w:rsidRPr="00130283">
              <w:rPr>
                <w:highlight w:val="lightGray"/>
              </w:rPr>
              <w:t>Bovespa</w:t>
            </w:r>
            <w:r w:rsidR="00130283">
              <w:t>, das empresas supracitadas, de janeiro/2013 até julho/2022.</w:t>
            </w:r>
          </w:p>
          <w:p w14:paraId="024B0788" w14:textId="136C9FE3" w:rsidR="006F534A" w:rsidRDefault="006F534A" w:rsidP="009C2D73"/>
          <w:p w14:paraId="493E72C7" w14:textId="3BB6AFBA" w:rsidR="006F534A" w:rsidRDefault="006F534A" w:rsidP="006F534A">
            <w:pPr>
              <w:pStyle w:val="Subttulo"/>
              <w:framePr w:wrap="around"/>
            </w:pPr>
            <w:r>
              <w:t>Metodologia da análise</w:t>
            </w:r>
          </w:p>
          <w:p w14:paraId="7FA7DAD6" w14:textId="7799B65C" w:rsidR="006F534A" w:rsidRDefault="006F534A" w:rsidP="006F534A"/>
          <w:p w14:paraId="31BA4A3F" w14:textId="0B9ED8DC" w:rsidR="00FC2211" w:rsidRDefault="006F534A" w:rsidP="006F534A">
            <w:r>
              <w:t xml:space="preserve">    Inicialmente realizei a análise </w:t>
            </w:r>
            <w:r w:rsidR="000B2A7F">
              <w:t xml:space="preserve">comparativa, </w:t>
            </w:r>
            <w:r w:rsidR="00506A87">
              <w:t xml:space="preserve">do valor das </w:t>
            </w:r>
            <w:hyperlink r:id="rId27" w:history="1">
              <w:r w:rsidR="000B2A7F" w:rsidRPr="00DB0069">
                <w:rPr>
                  <w:rStyle w:val="Hyperlink"/>
                </w:rPr>
                <w:t xml:space="preserve">ações x </w:t>
              </w:r>
              <w:proofErr w:type="spellStart"/>
              <w:r w:rsidR="000B2A7F" w:rsidRPr="00DB0069">
                <w:rPr>
                  <w:rStyle w:val="Hyperlink"/>
                </w:rPr>
                <w:t>Selic</w:t>
              </w:r>
              <w:proofErr w:type="spellEnd"/>
              <w:r w:rsidR="000B2A7F" w:rsidRPr="00DB0069">
                <w:rPr>
                  <w:rStyle w:val="Hyperlink"/>
                </w:rPr>
                <w:t xml:space="preserve"> </w:t>
              </w:r>
              <w:r w:rsidRPr="00DB0069">
                <w:rPr>
                  <w:rStyle w:val="Hyperlink"/>
                </w:rPr>
                <w:t>e</w:t>
              </w:r>
              <w:r w:rsidRPr="00DB0069">
                <w:rPr>
                  <w:rStyle w:val="Hyperlink"/>
                </w:rPr>
                <w:t>m</w:t>
              </w:r>
              <w:r w:rsidRPr="00DB0069">
                <w:rPr>
                  <w:rStyle w:val="Hyperlink"/>
                </w:rPr>
                <w:t xml:space="preserve"> Excel</w:t>
              </w:r>
            </w:hyperlink>
            <w:r>
              <w:t xml:space="preserve">, buscando </w:t>
            </w:r>
            <w:r w:rsidR="000B2A7F">
              <w:t xml:space="preserve">a criação de uma metodologia </w:t>
            </w:r>
            <w:r w:rsidR="00EC416D">
              <w:t xml:space="preserve">protótipo, </w:t>
            </w:r>
            <w:r w:rsidR="000B2A7F">
              <w:t>para servir direcionamento à etapa posterior, no qual serão realizados os mesmos passos do protótipo</w:t>
            </w:r>
            <w:r w:rsidR="00506A87">
              <w:t xml:space="preserve">, </w:t>
            </w:r>
            <w:r w:rsidR="000B2A7F">
              <w:t xml:space="preserve">só que em </w:t>
            </w:r>
            <w:proofErr w:type="spellStart"/>
            <w:r w:rsidR="00DB0069" w:rsidRPr="00DB0069">
              <w:rPr>
                <w:highlight w:val="lightGray"/>
              </w:rPr>
              <w:t>Python</w:t>
            </w:r>
            <w:proofErr w:type="spellEnd"/>
            <w:r w:rsidR="008C14EB">
              <w:t>,</w:t>
            </w:r>
            <w:r w:rsidR="00DB0069">
              <w:t xml:space="preserve"> assim será possível o escalonamento, </w:t>
            </w:r>
            <w:r w:rsidR="008C14EB">
              <w:t>a</w:t>
            </w:r>
            <w:r w:rsidR="00DB0069">
              <w:t xml:space="preserve"> automatização</w:t>
            </w:r>
            <w:r w:rsidR="008C14EB">
              <w:t>,</w:t>
            </w:r>
            <w:r w:rsidR="00DB0069">
              <w:t xml:space="preserve"> e</w:t>
            </w:r>
            <w:r w:rsidR="008C14EB">
              <w:t xml:space="preserve"> a</w:t>
            </w:r>
            <w:r w:rsidR="00DB0069">
              <w:t xml:space="preserve"> reutilização dos algoritmos </w:t>
            </w:r>
            <w:r w:rsidR="00140C4E">
              <w:t>para necessidades</w:t>
            </w:r>
            <w:r w:rsidR="00DB0069">
              <w:t xml:space="preserve"> posteriores, como </w:t>
            </w:r>
            <w:r w:rsidR="008C14EB">
              <w:t xml:space="preserve">por exemplo, </w:t>
            </w:r>
            <w:r w:rsidR="00DB0069">
              <w:t>analisar um período maior</w:t>
            </w:r>
            <w:r w:rsidR="00506A87">
              <w:t>,</w:t>
            </w:r>
            <w:r w:rsidR="00DB0069">
              <w:t xml:space="preserve"> ou valor</w:t>
            </w:r>
            <w:r w:rsidR="00506A87">
              <w:t>es</w:t>
            </w:r>
            <w:r w:rsidR="00DB0069">
              <w:t xml:space="preserve"> de aç</w:t>
            </w:r>
            <w:r w:rsidR="00506A87">
              <w:t>ões</w:t>
            </w:r>
            <w:r w:rsidR="00DB0069">
              <w:t xml:space="preserve"> de out</w:t>
            </w:r>
            <w:r w:rsidR="00506A87">
              <w:t>ros ativos</w:t>
            </w:r>
            <w:r w:rsidR="00DB0069">
              <w:t>.</w:t>
            </w:r>
            <w:r w:rsidR="002429BC">
              <w:t xml:space="preserve"> Embora existam outros métodos</w:t>
            </w:r>
            <w:r w:rsidR="00506A87">
              <w:t xml:space="preserve"> científicos</w:t>
            </w:r>
            <w:r w:rsidR="00B90F03">
              <w:t xml:space="preserve"> financeiros</w:t>
            </w:r>
            <w:r w:rsidR="00FC2211">
              <w:t xml:space="preserve">, já </w:t>
            </w:r>
            <w:r w:rsidR="00506A87">
              <w:t xml:space="preserve">bem </w:t>
            </w:r>
            <w:r w:rsidR="00FC2211">
              <w:t>estabelecidos,</w:t>
            </w:r>
            <w:r w:rsidR="00B90F03">
              <w:t xml:space="preserve"> para quantificar o retorno esperado de um ativo,</w:t>
            </w:r>
            <w:r w:rsidR="00FC2211">
              <w:t xml:space="preserve"> como </w:t>
            </w:r>
            <w:r w:rsidR="008C0269">
              <w:t>o</w:t>
            </w:r>
            <w:r w:rsidR="00B90F03">
              <w:t xml:space="preserve"> </w:t>
            </w:r>
            <w:proofErr w:type="gramStart"/>
            <w:r w:rsidR="00B90F03" w:rsidRPr="00B90F03">
              <w:rPr>
                <w:highlight w:val="lightGray"/>
              </w:rPr>
              <w:t>CAPM</w:t>
            </w:r>
            <w:r w:rsidR="00B90F03">
              <w:t>(</w:t>
            </w:r>
            <w:proofErr w:type="gramEnd"/>
            <w:r w:rsidR="00B90F03">
              <w:t>modelo de precificação de ativos de capital), e</w:t>
            </w:r>
            <w:r w:rsidR="00FC2211">
              <w:t xml:space="preserve"> o</w:t>
            </w:r>
            <w:r w:rsidR="00B90F03">
              <w:t xml:space="preserve"> </w:t>
            </w:r>
            <w:r w:rsidR="00B90F03" w:rsidRPr="00B90F03">
              <w:rPr>
                <w:highlight w:val="lightGray"/>
              </w:rPr>
              <w:t>WACC</w:t>
            </w:r>
            <w:r w:rsidR="00B90F03">
              <w:t>(custo médio ponderado de capital)</w:t>
            </w:r>
            <w:r w:rsidR="00FC2211">
              <w:t>, que</w:t>
            </w:r>
            <w:r w:rsidR="00506A87">
              <w:t xml:space="preserve"> também</w:t>
            </w:r>
            <w:r w:rsidR="00FC2211">
              <w:t xml:space="preserve"> aplicarei posteriormente em nossa análise</w:t>
            </w:r>
            <w:r w:rsidR="00506A87">
              <w:t>, inicialmente</w:t>
            </w:r>
            <w:r w:rsidR="00FC2211">
              <w:t>,</w:t>
            </w:r>
            <w:r w:rsidR="002429BC">
              <w:t xml:space="preserve"> </w:t>
            </w:r>
            <w:r w:rsidR="00FC2211">
              <w:t xml:space="preserve">para </w:t>
            </w:r>
            <w:r w:rsidR="002429BC">
              <w:t xml:space="preserve">realizar </w:t>
            </w:r>
            <w:r w:rsidR="00FC2211">
              <w:t>a</w:t>
            </w:r>
            <w:r w:rsidR="00B90F03">
              <w:t xml:space="preserve"> c</w:t>
            </w:r>
            <w:r w:rsidR="002429BC">
              <w:t>omparação</w:t>
            </w:r>
            <w:r w:rsidR="00FC2211">
              <w:t xml:space="preserve"> </w:t>
            </w:r>
            <w:r w:rsidR="002429BC">
              <w:t xml:space="preserve">entre o rendimento das ações e o valor da </w:t>
            </w:r>
            <w:proofErr w:type="spellStart"/>
            <w:r w:rsidR="002429BC">
              <w:t>Selic</w:t>
            </w:r>
            <w:proofErr w:type="spellEnd"/>
            <w:r w:rsidR="00506A87">
              <w:t>,</w:t>
            </w:r>
            <w:r w:rsidR="00FC2211">
              <w:t xml:space="preserve"> criei uma </w:t>
            </w:r>
            <w:r w:rsidR="00506A87">
              <w:t xml:space="preserve">fórmula que calcula a </w:t>
            </w:r>
            <w:r w:rsidR="00FC2211">
              <w:t xml:space="preserve">taxa de variação percentual </w:t>
            </w:r>
            <w:r w:rsidR="00506A87">
              <w:t>no período.</w:t>
            </w:r>
          </w:p>
          <w:p w14:paraId="7B1B5835" w14:textId="5D3A3E8D" w:rsidR="008C14EB" w:rsidRDefault="008C14EB" w:rsidP="006F534A">
            <w:r w:rsidRPr="008C14EB">
              <w:lastRenderedPageBreak/>
              <w:drawing>
                <wp:inline distT="0" distB="0" distL="0" distR="0" wp14:anchorId="1E7E8243" wp14:editId="7658126A">
                  <wp:extent cx="6371590" cy="4779010"/>
                  <wp:effectExtent l="0" t="0" r="0" b="254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37401" w14:textId="635E1ED6" w:rsidR="00FC2211" w:rsidRPr="008C14EB" w:rsidRDefault="008C14EB" w:rsidP="008C14EB">
            <w:pPr>
              <w:tabs>
                <w:tab w:val="center" w:pos="5265"/>
                <w:tab w:val="right" w:pos="10530"/>
              </w:tabs>
              <w:jc w:val="both"/>
              <w:rPr>
                <w:b w:val="0"/>
                <w:bCs/>
                <w:sz w:val="20"/>
                <w:szCs w:val="16"/>
              </w:rPr>
            </w:pPr>
            <w:r w:rsidRPr="008C14E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</w:t>
            </w: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</w:t>
            </w:r>
            <w:r w:rsidRPr="008C14EB">
              <w:rPr>
                <w:b w:val="0"/>
                <w:bCs/>
                <w:sz w:val="20"/>
                <w:szCs w:val="16"/>
              </w:rPr>
              <w:t xml:space="preserve">Fórmula </w:t>
            </w:r>
            <w:r>
              <w:rPr>
                <w:b w:val="0"/>
                <w:bCs/>
                <w:sz w:val="20"/>
                <w:szCs w:val="16"/>
              </w:rPr>
              <w:t xml:space="preserve">autoral </w:t>
            </w:r>
            <w:r w:rsidRPr="008C14EB">
              <w:rPr>
                <w:b w:val="0"/>
                <w:bCs/>
                <w:sz w:val="20"/>
                <w:szCs w:val="16"/>
              </w:rPr>
              <w:t>de cálculo de variação percentual</w:t>
            </w:r>
          </w:p>
          <w:p w14:paraId="4DD7C227" w14:textId="77777777" w:rsidR="00506A87" w:rsidRDefault="008C14EB" w:rsidP="008C14EB">
            <w:r>
              <w:t xml:space="preserve">    </w:t>
            </w:r>
          </w:p>
          <w:p w14:paraId="7665BDF8" w14:textId="2D96D6FE" w:rsidR="001871CE" w:rsidRDefault="008C14EB" w:rsidP="008C14EB">
            <w:r>
              <w:t xml:space="preserve">O cálculo da variação percentual é interessante pois é possível ser feito tanto em cima do valor das ações(reais), quanto em cima da taxa </w:t>
            </w:r>
            <w:proofErr w:type="spellStart"/>
            <w:r>
              <w:t>Selic</w:t>
            </w:r>
            <w:proofErr w:type="spellEnd"/>
            <w:r>
              <w:t xml:space="preserve">(percentagem), igualando duas medidas que até então eram diferentes, </w:t>
            </w:r>
            <w:r w:rsidR="00506A87">
              <w:t>e, por conseguinte,</w:t>
            </w:r>
            <w:r>
              <w:t xml:space="preserve"> permitindo a comparação linear de amba</w:t>
            </w:r>
            <w:r w:rsidR="00506A87">
              <w:t>s.</w:t>
            </w:r>
          </w:p>
          <w:p w14:paraId="04E0B1CF" w14:textId="77777777" w:rsidR="001871CE" w:rsidRDefault="001871CE" w:rsidP="006F534A"/>
          <w:p w14:paraId="3F171C82" w14:textId="77777777" w:rsidR="001871CE" w:rsidRDefault="001871CE" w:rsidP="006F534A"/>
          <w:p w14:paraId="405F8DC9" w14:textId="77777777" w:rsidR="001871CE" w:rsidRDefault="001871CE" w:rsidP="006F534A"/>
          <w:p w14:paraId="24878D49" w14:textId="77777777" w:rsidR="001871CE" w:rsidRDefault="001871CE" w:rsidP="006F534A"/>
          <w:p w14:paraId="2D97022F" w14:textId="77777777" w:rsidR="001871CE" w:rsidRDefault="001871CE" w:rsidP="006F534A"/>
          <w:p w14:paraId="7087A308" w14:textId="77777777" w:rsidR="001871CE" w:rsidRDefault="001871CE" w:rsidP="006F534A"/>
          <w:p w14:paraId="563AE015" w14:textId="77777777" w:rsidR="00506A87" w:rsidRDefault="002429BC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t xml:space="preserve">                                                                     </w:t>
            </w:r>
          </w:p>
          <w:p w14:paraId="1AE0F616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EC1BFD3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E1DB44F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0C5BA4B7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23E840E1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49037C6B" w14:textId="77777777" w:rsidR="00506A87" w:rsidRDefault="00506A87" w:rsidP="002429BC">
            <w:pPr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E9E637A" w14:textId="2B1DCA07" w:rsidR="001871CE" w:rsidRDefault="00506A87" w:rsidP="002429BC">
            <w:pPr>
              <w:rPr>
                <w:b w:val="0"/>
                <w:bCs/>
                <w:sz w:val="20"/>
                <w:szCs w:val="20"/>
                <w:lang w:val="pt-BR"/>
              </w:rPr>
            </w:pPr>
            <w:r>
              <w:rPr>
                <w:rStyle w:val="CaracteresdoContedo"/>
                <w:b w:val="0"/>
                <w:bCs/>
                <w:sz w:val="20"/>
                <w:szCs w:val="20"/>
              </w:rPr>
              <w:lastRenderedPageBreak/>
              <w:t xml:space="preserve">                                                                     </w:t>
            </w:r>
            <w:r w:rsidR="002429BC">
              <w:rPr>
                <w:rStyle w:val="CaracteresdoContedo"/>
                <w:b w:val="0"/>
                <w:bCs/>
                <w:sz w:val="20"/>
                <w:szCs w:val="20"/>
              </w:rPr>
              <w:t xml:space="preserve"> 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E</w:t>
            </w:r>
            <w:r w:rsidR="001871CE">
              <w:rPr>
                <w:rStyle w:val="CaracteresdoContedo"/>
                <w:b w:val="0"/>
                <w:bCs/>
                <w:sz w:val="20"/>
                <w:szCs w:val="20"/>
              </w:rPr>
              <w:t>ngenharia do algoritmo de análise de</w:t>
            </w:r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(</w:t>
            </w:r>
            <w:hyperlink r:id="rId29" w:history="1"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</w:t>
              </w:r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u</w:t>
              </w:r>
              <w:r w:rsidR="001871CE"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i</w:t>
              </w:r>
            </w:hyperlink>
            <w:r w:rsidR="001871CE"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F826BF8" w14:textId="7BB466E4" w:rsidR="00DB0069" w:rsidRDefault="00D20245" w:rsidP="006F534A">
            <w:r>
              <w:rPr>
                <w:noProof/>
              </w:rPr>
              <w:drawing>
                <wp:inline distT="0" distB="0" distL="0" distR="0" wp14:anchorId="3D21470D" wp14:editId="30B42E4C">
                  <wp:extent cx="6194738" cy="8705240"/>
                  <wp:effectExtent l="0" t="0" r="0" b="63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2805" cy="873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1FBD4" w14:textId="189C390E" w:rsidR="001947C9" w:rsidRDefault="001947C9" w:rsidP="006F534A">
            <w:r>
              <w:lastRenderedPageBreak/>
              <w:t>Ainda com o protótipo consegui gerar esta escala de cor:</w:t>
            </w:r>
          </w:p>
          <w:p w14:paraId="5A40A19C" w14:textId="77777777" w:rsidR="001947C9" w:rsidRDefault="001947C9" w:rsidP="006F534A"/>
          <w:tbl>
            <w:tblPr>
              <w:tblW w:w="7570" w:type="dxa"/>
              <w:tblLook w:val="04A0" w:firstRow="1" w:lastRow="0" w:firstColumn="1" w:lastColumn="0" w:noHBand="0" w:noVBand="1"/>
            </w:tblPr>
            <w:tblGrid>
              <w:gridCol w:w="3448"/>
              <w:gridCol w:w="1428"/>
              <w:gridCol w:w="1428"/>
              <w:gridCol w:w="1266"/>
            </w:tblGrid>
            <w:tr w:rsidR="001947C9" w:rsidRPr="001947C9" w14:paraId="1862B918" w14:textId="77777777" w:rsidTr="001947C9">
              <w:trPr>
                <w:trHeight w:val="315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FCE0DB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TOTAL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4B0148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3a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7D0B30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5a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22F6C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Últimos 9a</w:t>
                  </w:r>
                </w:p>
              </w:tc>
            </w:tr>
            <w:tr w:rsidR="001947C9" w:rsidRPr="001947C9" w14:paraId="5168912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637E0D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E77244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2019~2021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1787B9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2017~2021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EA90F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2013~21</w:t>
                  </w:r>
                </w:p>
              </w:tc>
            </w:tr>
            <w:tr w:rsidR="001947C9" w:rsidRPr="001947C9" w14:paraId="636DEB4D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60E0A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Rendimento Selic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1EA5734C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17.37%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4C44E00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33.14%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8696B"/>
                  <w:noWrap/>
                  <w:vAlign w:val="bottom"/>
                  <w:hideMark/>
                </w:tcPr>
                <w:p w14:paraId="0953804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77.20%</w:t>
                  </w:r>
                </w:p>
              </w:tc>
            </w:tr>
            <w:tr w:rsidR="001947C9" w:rsidRPr="001947C9" w14:paraId="0CB6BF4A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8E74E" w14:textId="056E6BA5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Rendimento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m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 xml:space="preserve">édio das </w:t>
                  </w:r>
                  <w:r w:rsidRPr="00EF6511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a</w:t>
                  </w: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ções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E5841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126.71%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8C82F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151.51%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881C6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192.96%</w:t>
                  </w:r>
                </w:p>
              </w:tc>
            </w:tr>
            <w:tr w:rsidR="001947C9" w:rsidRPr="001947C9" w14:paraId="068A0A0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D536F3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GGBR4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683"/>
                  <w:noWrap/>
                  <w:vAlign w:val="bottom"/>
                  <w:hideMark/>
                </w:tcPr>
                <w:p w14:paraId="63A9E38A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111.66%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DD81"/>
                  <w:noWrap/>
                  <w:vAlign w:val="bottom"/>
                  <w:hideMark/>
                </w:tcPr>
                <w:p w14:paraId="078B081E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135.34%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6E984"/>
                  <w:noWrap/>
                  <w:vAlign w:val="bottom"/>
                  <w:hideMark/>
                </w:tcPr>
                <w:p w14:paraId="7BC318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167.15%</w:t>
                  </w:r>
                </w:p>
              </w:tc>
            </w:tr>
            <w:tr w:rsidR="001947C9" w:rsidRPr="001947C9" w14:paraId="632C0299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AFF746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GGBR3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1E784"/>
                  <w:noWrap/>
                  <w:vAlign w:val="bottom"/>
                  <w:hideMark/>
                </w:tcPr>
                <w:p w14:paraId="11AE29E0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118.14%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61892A26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160.45%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EE182"/>
                  <w:noWrap/>
                  <w:vAlign w:val="bottom"/>
                  <w:hideMark/>
                </w:tcPr>
                <w:p w14:paraId="6622E159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155.41%</w:t>
                  </w:r>
                </w:p>
              </w:tc>
            </w:tr>
            <w:tr w:rsidR="001947C9" w:rsidRPr="001947C9" w14:paraId="315995FB" w14:textId="77777777" w:rsidTr="001947C9">
              <w:trPr>
                <w:trHeight w:val="300"/>
              </w:trPr>
              <w:tc>
                <w:tcPr>
                  <w:tcW w:w="344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6C9DAC" w14:textId="77777777" w:rsidR="001947C9" w:rsidRPr="001947C9" w:rsidRDefault="001947C9" w:rsidP="001947C9">
                  <w:pPr>
                    <w:spacing w:line="240" w:lineRule="auto"/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Cs/>
                      <w:color w:val="000000"/>
                      <w:sz w:val="22"/>
                      <w:lang w:val="pt-BR"/>
                    </w:rPr>
                    <w:t>CSNA3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23E98D27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150.33%</w:t>
                  </w:r>
                </w:p>
              </w:tc>
              <w:tc>
                <w:tcPr>
                  <w:tcW w:w="1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77C47D"/>
                  <w:noWrap/>
                  <w:vAlign w:val="bottom"/>
                  <w:hideMark/>
                </w:tcPr>
                <w:p w14:paraId="51D8D773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158.74%</w:t>
                  </w:r>
                </w:p>
              </w:tc>
              <w:tc>
                <w:tcPr>
                  <w:tcW w:w="12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63BE7B"/>
                  <w:noWrap/>
                  <w:vAlign w:val="bottom"/>
                  <w:hideMark/>
                </w:tcPr>
                <w:p w14:paraId="06CE3F28" w14:textId="77777777" w:rsidR="001947C9" w:rsidRPr="001947C9" w:rsidRDefault="001947C9" w:rsidP="001947C9">
                  <w:pPr>
                    <w:spacing w:line="240" w:lineRule="auto"/>
                    <w:jc w:val="right"/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</w:pPr>
                  <w:r w:rsidRPr="001947C9">
                    <w:rPr>
                      <w:rFonts w:ascii="Calibri" w:eastAsia="Times New Roman" w:hAnsi="Calibri" w:cs="Calibri"/>
                      <w:b w:val="0"/>
                      <w:color w:val="000000"/>
                      <w:sz w:val="22"/>
                      <w:lang w:val="pt-BR"/>
                    </w:rPr>
                    <w:t>256.31%</w:t>
                  </w:r>
                </w:p>
              </w:tc>
            </w:tr>
          </w:tbl>
          <w:p w14:paraId="20943529" w14:textId="1FE1AC82" w:rsidR="00EF6511" w:rsidRDefault="00EF6511" w:rsidP="00EF6511">
            <w:pPr>
              <w:rPr>
                <w:sz w:val="14"/>
                <w:szCs w:val="10"/>
              </w:rPr>
            </w:pPr>
            <w:r>
              <w:t xml:space="preserve">                                                         </w:t>
            </w:r>
            <w:r w:rsidRPr="00EF6511">
              <w:rPr>
                <w:sz w:val="14"/>
                <w:szCs w:val="10"/>
              </w:rPr>
              <w:t xml:space="preserve">Comparativo em escala de cor do rendimento </w:t>
            </w:r>
            <w:proofErr w:type="spellStart"/>
            <w:r w:rsidRPr="00EF6511">
              <w:rPr>
                <w:sz w:val="14"/>
                <w:szCs w:val="10"/>
              </w:rPr>
              <w:t>Selic</w:t>
            </w:r>
            <w:proofErr w:type="spellEnd"/>
            <w:r w:rsidRPr="00EF6511">
              <w:rPr>
                <w:sz w:val="14"/>
                <w:szCs w:val="10"/>
              </w:rPr>
              <w:t xml:space="preserve"> x valor das ações, </w:t>
            </w:r>
          </w:p>
          <w:p w14:paraId="3D80B9F8" w14:textId="4CCCBDCF" w:rsidR="001947C9" w:rsidRDefault="00EF6511" w:rsidP="00EF6511">
            <w:pPr>
              <w:rPr>
                <w:sz w:val="14"/>
                <w:szCs w:val="10"/>
              </w:rPr>
            </w:pPr>
            <w:r>
              <w:rPr>
                <w:sz w:val="14"/>
                <w:szCs w:val="10"/>
              </w:rPr>
              <w:t xml:space="preserve">                                                                                                                                                                  </w:t>
            </w:r>
            <w:r w:rsidRPr="00EF6511">
              <w:rPr>
                <w:sz w:val="14"/>
                <w:szCs w:val="10"/>
              </w:rPr>
              <w:t>segundo o método de variação percentual.</w:t>
            </w:r>
          </w:p>
          <w:p w14:paraId="659A9573" w14:textId="77777777" w:rsidR="00EF6511" w:rsidRPr="00EF6511" w:rsidRDefault="00EF6511" w:rsidP="00EF6511">
            <w:pPr>
              <w:rPr>
                <w:sz w:val="22"/>
                <w:szCs w:val="18"/>
              </w:rPr>
            </w:pPr>
          </w:p>
          <w:p w14:paraId="7C7606FB" w14:textId="76644227" w:rsidR="008C2A05" w:rsidRDefault="008C2A05" w:rsidP="006F534A">
            <w:r>
              <w:t xml:space="preserve">    </w:t>
            </w:r>
            <w:r w:rsidR="001947C9">
              <w:t xml:space="preserve">Onde podemos verificar, destacado em vermelho, que no nos períodos analisados: últimos 3, 5 e 9 anos, as ações </w:t>
            </w:r>
            <w:r w:rsidR="00EF6511">
              <w:t>tiveram um rendimento</w:t>
            </w:r>
            <w:r w:rsidR="001947C9">
              <w:t xml:space="preserve"> percentual notadamente maior que o rendimento seguro da </w:t>
            </w:r>
            <w:proofErr w:type="spellStart"/>
            <w:r w:rsidR="001947C9">
              <w:t>Selic</w:t>
            </w:r>
            <w:proofErr w:type="spellEnd"/>
            <w:r w:rsidR="001947C9">
              <w:t>.</w:t>
            </w:r>
            <w:r>
              <w:t xml:space="preserve"> Anotei esta informação, e continuei a análise gráfica em busca de mais inferências de informações.</w:t>
            </w:r>
          </w:p>
          <w:p w14:paraId="7F4AC927" w14:textId="7313C816" w:rsidR="00EF6511" w:rsidRDefault="00EF6511" w:rsidP="006F534A"/>
          <w:p w14:paraId="58EFFBFC" w14:textId="2DA701A7" w:rsidR="00EF6511" w:rsidRDefault="00EF6511" w:rsidP="006F534A">
            <w:r>
              <w:t xml:space="preserve">   Abaixo, ainda no protótipo, plotei um gráfico geral em que se pode comparar visualmente a variação percentual das ações x o valor da </w:t>
            </w:r>
            <w:proofErr w:type="spellStart"/>
            <w:r>
              <w:t>Selic</w:t>
            </w:r>
            <w:proofErr w:type="spellEnd"/>
            <w:r>
              <w:t>.</w:t>
            </w:r>
          </w:p>
          <w:p w14:paraId="7CB6AFB9" w14:textId="77777777" w:rsidR="00EF6511" w:rsidRDefault="00EF6511" w:rsidP="006F534A"/>
          <w:p w14:paraId="2D371512" w14:textId="35303193" w:rsidR="00EF6511" w:rsidRDefault="00EF6511" w:rsidP="006F534A">
            <w:r>
              <w:rPr>
                <w:noProof/>
              </w:rPr>
              <w:drawing>
                <wp:inline distT="0" distB="0" distL="0" distR="0" wp14:anchorId="14EAACAC" wp14:editId="09EEF4EA">
                  <wp:extent cx="6640195" cy="3450771"/>
                  <wp:effectExtent l="0" t="0" r="8255" b="16510"/>
                  <wp:docPr id="25" name="Gráfico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4A109F-1F4E-4539-B7BE-96245E00D7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128AE4CF" w14:textId="77777777" w:rsidR="008C2A05" w:rsidRDefault="008C2A05" w:rsidP="006F534A"/>
          <w:p w14:paraId="3C90B99A" w14:textId="0935E78D" w:rsidR="00C925F7" w:rsidRDefault="00623CD7" w:rsidP="006F534A">
            <w:r>
              <w:t xml:space="preserve">    </w:t>
            </w:r>
            <w:r w:rsidR="00EF6511">
              <w:t>Podemos notar que em 2014 e 2015 o rendimento das ações teve uma queda expressiva, e entender a causa dessa queda é</w:t>
            </w:r>
            <w:r>
              <w:t xml:space="preserve"> entender a relação de funcionamento da valorização</w:t>
            </w:r>
            <w:r w:rsidR="002A5965">
              <w:t xml:space="preserve"> e desvalorização</w:t>
            </w:r>
            <w:r>
              <w:t xml:space="preserve"> das ações do setor, devido a isto, ampliando um pouco mais, ainda a validação da hipótese H</w:t>
            </w:r>
            <w:r w:rsidR="00C925F7">
              <w:t xml:space="preserve">1, voltei a etapa de estudo e identifiquei que neste </w:t>
            </w:r>
            <w:r w:rsidR="00C925F7">
              <w:lastRenderedPageBreak/>
              <w:t>período o pais estava em crise, devido à uma somatória de politicas económicas do governo</w:t>
            </w:r>
            <w:r w:rsidR="00E12BF1">
              <w:t xml:space="preserve">, como liberação abrupta do preço da gasolina, </w:t>
            </w:r>
            <w:r w:rsidR="00E12BF1">
              <w:t>aumento na taxa de juros para lidar com o choque inflacionário decorrente da liberalização</w:t>
            </w:r>
            <w:r w:rsidR="00E12BF1">
              <w:t>, houve</w:t>
            </w:r>
            <w:r w:rsidR="00C925F7">
              <w:t xml:space="preserve"> em consequência disto,</w:t>
            </w:r>
            <w:r w:rsidR="00E12BF1">
              <w:t xml:space="preserve"> aumento no desemprego e </w:t>
            </w:r>
            <w:r w:rsidR="002A5965">
              <w:t>contração</w:t>
            </w:r>
            <w:r w:rsidR="00E12BF1">
              <w:t xml:space="preserve"> na renda(mercado interno), isto somado</w:t>
            </w:r>
            <w:r w:rsidR="00C925F7">
              <w:t xml:space="preserve"> </w:t>
            </w:r>
            <w:r w:rsidR="002A5965">
              <w:t>a valorização do real</w:t>
            </w:r>
            <w:r w:rsidR="00C925F7">
              <w:t xml:space="preserve">, culminou no baixo rendimento do setor, logo temos um insight interessante, que não tinha sido notado até agora: somos o segundo maior exportador de minério do ferro do mundo, porém para a exportação estar em alta, o real tem que estar desvalorizado em relação ao dólar. Conseguimos definir uma relação </w:t>
            </w:r>
            <w:r w:rsidR="002A5965">
              <w:t xml:space="preserve">de casualidade </w:t>
            </w:r>
            <w:r w:rsidR="00C925F7">
              <w:t>linear de grande peso</w:t>
            </w:r>
            <w:r w:rsidR="002A5965">
              <w:t>,</w:t>
            </w:r>
            <w:r w:rsidR="00C925F7">
              <w:t xml:space="preserve"> o valor do dólar interfere no valor da ação.</w:t>
            </w:r>
          </w:p>
          <w:p w14:paraId="347F75DE" w14:textId="77777777" w:rsidR="00174CD4" w:rsidRDefault="00174CD4" w:rsidP="006F534A">
            <w:pPr>
              <w:rPr>
                <w:highlight w:val="yellow"/>
              </w:rPr>
            </w:pPr>
          </w:p>
          <w:p w14:paraId="3E0D1273" w14:textId="0BE5C89B" w:rsidR="00C925F7" w:rsidRDefault="00C925F7" w:rsidP="006F534A">
            <w:r w:rsidRPr="00174CD4">
              <w:rPr>
                <w:highlight w:val="yellow"/>
              </w:rPr>
              <w:t xml:space="preserve">Insight: </w:t>
            </w:r>
            <w:r w:rsidR="00174CD4" w:rsidRPr="00174CD4">
              <w:rPr>
                <w:highlight w:val="yellow"/>
              </w:rPr>
              <w:t>Existe uma relação linear</w:t>
            </w:r>
            <w:r w:rsidR="00A21F97">
              <w:rPr>
                <w:highlight w:val="yellow"/>
              </w:rPr>
              <w:t xml:space="preserve"> de casualidade</w:t>
            </w:r>
            <w:r w:rsidR="00174CD4" w:rsidRPr="00174CD4">
              <w:rPr>
                <w:highlight w:val="yellow"/>
              </w:rPr>
              <w:t xml:space="preserve"> entre o valor do dólar e o valor das ações siderúrgicas.</w:t>
            </w:r>
          </w:p>
          <w:p w14:paraId="51CFC016" w14:textId="7EDA06D9" w:rsidR="00174CD4" w:rsidRDefault="00174CD4" w:rsidP="006F534A">
            <w:r>
              <w:t xml:space="preserve">   </w:t>
            </w:r>
          </w:p>
          <w:p w14:paraId="0D45A6C0" w14:textId="522794F2" w:rsidR="00174CD4" w:rsidRDefault="00174CD4" w:rsidP="006F534A">
            <w:r>
              <w:t xml:space="preserve">   Este insight é </w:t>
            </w:r>
            <w:r w:rsidRPr="00A21F97">
              <w:rPr>
                <w:highlight w:val="lightGray"/>
              </w:rPr>
              <w:t>muito interessante</w:t>
            </w:r>
            <w:r w:rsidR="00A21F97">
              <w:t xml:space="preserve">, </w:t>
            </w:r>
            <w:r>
              <w:t xml:space="preserve">pois pode posteriormente, junto com outras características, </w:t>
            </w:r>
            <w:r w:rsidR="00A21F97">
              <w:t xml:space="preserve">tal como, </w:t>
            </w:r>
            <w:r>
              <w:t xml:space="preserve">o poder de compra do </w:t>
            </w:r>
            <w:r w:rsidR="00A21F97">
              <w:t>brasileiro (</w:t>
            </w:r>
            <w:r>
              <w:t>mercado interno)</w:t>
            </w:r>
            <w:r w:rsidR="00A21F97">
              <w:t>,</w:t>
            </w:r>
            <w:r>
              <w:t xml:space="preserve"> dar origem a um algoritmo de regressão linear, em que podemos ter um a</w:t>
            </w:r>
            <w:r w:rsidR="00A21F97">
              <w:t xml:space="preserve">rcabouço </w:t>
            </w:r>
            <w:r w:rsidR="002A5965">
              <w:t>científico</w:t>
            </w:r>
            <w:r>
              <w:t xml:space="preserve"> </w:t>
            </w:r>
            <w:r w:rsidR="00A21F97">
              <w:t>para</w:t>
            </w:r>
            <w:r>
              <w:t xml:space="preserve"> </w:t>
            </w:r>
            <w:r w:rsidR="00A21F97">
              <w:t>a predição</w:t>
            </w:r>
            <w:r>
              <w:t xml:space="preserve"> do</w:t>
            </w:r>
            <w:r w:rsidR="00A21F97">
              <w:t>s</w:t>
            </w:r>
            <w:r>
              <w:t xml:space="preserve"> valor</w:t>
            </w:r>
            <w:r w:rsidR="00A21F97">
              <w:t>es</w:t>
            </w:r>
            <w:r>
              <w:t xml:space="preserve"> das ações</w:t>
            </w:r>
            <w:r w:rsidR="00A21F97">
              <w:t>.</w:t>
            </w:r>
            <w:r>
              <w:t xml:space="preserve"> </w:t>
            </w:r>
            <w:r w:rsidR="00D7579A">
              <w:t>Posterior ao</w:t>
            </w:r>
            <w:r>
              <w:t xml:space="preserve"> </w:t>
            </w:r>
            <w:r w:rsidR="002A5965">
              <w:t>término</w:t>
            </w:r>
            <w:r>
              <w:t xml:space="preserve"> d</w:t>
            </w:r>
            <w:r w:rsidR="00A21F97">
              <w:t>o escopo deste</w:t>
            </w:r>
            <w:r>
              <w:t xml:space="preserve"> projeto de insights, </w:t>
            </w:r>
            <w:r w:rsidRPr="00D7579A">
              <w:t>vou conect</w:t>
            </w:r>
            <w:r w:rsidR="00D7579A" w:rsidRPr="00D7579A">
              <w:t>á</w:t>
            </w:r>
            <w:r w:rsidRPr="00D7579A">
              <w:t>-lo com um projeto</w:t>
            </w:r>
            <w:r>
              <w:t xml:space="preserve"> de </w:t>
            </w:r>
            <w:proofErr w:type="spellStart"/>
            <w:r w:rsidRPr="00A21F97">
              <w:rPr>
                <w:highlight w:val="lightGray"/>
              </w:rPr>
              <w:t>Machine</w:t>
            </w:r>
            <w:proofErr w:type="spellEnd"/>
            <w:r w:rsidRPr="00A21F97">
              <w:rPr>
                <w:highlight w:val="lightGray"/>
              </w:rPr>
              <w:t xml:space="preserve"> </w:t>
            </w:r>
            <w:proofErr w:type="spellStart"/>
            <w:r w:rsidRPr="00A21F97">
              <w:rPr>
                <w:highlight w:val="lightGray"/>
              </w:rPr>
              <w:t>Learning</w:t>
            </w:r>
            <w:proofErr w:type="spellEnd"/>
            <w:r w:rsidR="00A21F97">
              <w:t>, para criar um modelo preditivo com base nessa relação de casualidade entre o câmbio e o valor das ações</w:t>
            </w:r>
            <w:r w:rsidR="00D7579A">
              <w:t xml:space="preserve">, diante disso, faz se ainda mais necessária a transição deste modelo </w:t>
            </w:r>
            <w:proofErr w:type="spellStart"/>
            <w:r w:rsidR="00D7579A">
              <w:t>prototipado</w:t>
            </w:r>
            <w:proofErr w:type="spellEnd"/>
            <w:r w:rsidR="00D7579A">
              <w:t xml:space="preserve"> em </w:t>
            </w:r>
            <w:r w:rsidR="00D7579A" w:rsidRPr="00D7579A">
              <w:rPr>
                <w:highlight w:val="lightGray"/>
              </w:rPr>
              <w:t>Excel</w:t>
            </w:r>
            <w:r w:rsidR="00D7579A">
              <w:t xml:space="preserve">, para um modelo mais eficiente em </w:t>
            </w:r>
            <w:proofErr w:type="spellStart"/>
            <w:r w:rsidR="00D7579A">
              <w:t>Pytho</w:t>
            </w:r>
            <w:r w:rsidR="002A5965">
              <w:t>n</w:t>
            </w:r>
            <w:proofErr w:type="spellEnd"/>
            <w:r w:rsidR="002A5965">
              <w:t xml:space="preserve"> no qual poderemos filtrar facilmente um período maior de dados, e também, escalonar esta lógica para outros </w:t>
            </w:r>
            <w:proofErr w:type="gramStart"/>
            <w:r w:rsidR="002A5965">
              <w:t xml:space="preserve">ativos </w:t>
            </w:r>
            <w:r w:rsidR="00D7579A">
              <w:t>.</w:t>
            </w:r>
            <w:proofErr w:type="gramEnd"/>
          </w:p>
          <w:p w14:paraId="627A15F4" w14:textId="5887C17E" w:rsidR="00EE73B8" w:rsidRDefault="00EE73B8" w:rsidP="006F534A">
            <w:r>
              <w:t xml:space="preserve">     </w:t>
            </w:r>
            <w:r w:rsidR="003C6489">
              <w:t>Visando</w:t>
            </w:r>
            <w:r>
              <w:t xml:space="preserve"> que esta etapa não se torne demasiada</w:t>
            </w:r>
            <w:r w:rsidR="003C6489">
              <w:t>mente longa,</w:t>
            </w:r>
            <w:r>
              <w:t xml:space="preserve"> deixo uma curiosidade abaixo</w:t>
            </w:r>
            <w:r w:rsidR="003C6489">
              <w:t xml:space="preserve"> e encerro o segundo ciclo por aqui.</w:t>
            </w:r>
          </w:p>
          <w:p w14:paraId="177598CB" w14:textId="175DB928" w:rsidR="005133C0" w:rsidRDefault="003C6489" w:rsidP="006F534A">
            <w:r>
              <w:t xml:space="preserve">    </w:t>
            </w:r>
            <w:r w:rsidR="002A5965">
              <w:t>Curiosidade: n</w:t>
            </w:r>
            <w:r w:rsidR="00EE73B8">
              <w:t xml:space="preserve">o processo de automação </w:t>
            </w:r>
            <w:proofErr w:type="spellStart"/>
            <w:r w:rsidRPr="003C6489">
              <w:rPr>
                <w:highlight w:val="lightGray"/>
              </w:rPr>
              <w:t>Python</w:t>
            </w:r>
            <w:proofErr w:type="spellEnd"/>
            <w:r>
              <w:t xml:space="preserve"> </w:t>
            </w:r>
            <w:r w:rsidR="00EE73B8">
              <w:t>do protótipo</w:t>
            </w:r>
            <w:r>
              <w:t xml:space="preserve"> supracitado</w:t>
            </w:r>
            <w:r w:rsidR="00EE73B8">
              <w:t xml:space="preserve">, </w:t>
            </w:r>
            <w:r>
              <w:t xml:space="preserve">um dos </w:t>
            </w:r>
            <w:r w:rsidRPr="003C6489">
              <w:rPr>
                <w:highlight w:val="lightGray"/>
              </w:rPr>
              <w:t>requisitos funcionais</w:t>
            </w:r>
            <w:r>
              <w:t>, era que</w:t>
            </w:r>
            <w:r w:rsidR="00D7579A">
              <w:t xml:space="preserve"> o sistema</w:t>
            </w:r>
            <w:r w:rsidR="00EE73B8">
              <w:t xml:space="preserve"> </w:t>
            </w:r>
            <w:proofErr w:type="gramStart"/>
            <w:r w:rsidR="00EE73B8">
              <w:t>recebe-se</w:t>
            </w:r>
            <w:proofErr w:type="gramEnd"/>
            <w:r w:rsidR="00EE73B8">
              <w:t xml:space="preserve"> um </w:t>
            </w:r>
            <w:r w:rsidR="00EE73B8" w:rsidRPr="003C6489">
              <w:rPr>
                <w:highlight w:val="lightGray"/>
              </w:rPr>
              <w:t>input</w:t>
            </w:r>
            <w:r>
              <w:t>,</w:t>
            </w:r>
            <w:r w:rsidR="00EE73B8">
              <w:t xml:space="preserve"> com um intervalo de </w:t>
            </w:r>
            <w:r>
              <w:t>datas,</w:t>
            </w:r>
            <w:r w:rsidR="00EE73B8">
              <w:t xml:space="preserve"> e</w:t>
            </w:r>
            <w:r w:rsidR="00D7579A">
              <w:t xml:space="preserve"> me retorn</w:t>
            </w:r>
            <w:r w:rsidR="00EE73B8">
              <w:t>a-se</w:t>
            </w:r>
            <w:r w:rsidR="00D7579A">
              <w:t xml:space="preserve"> uma lista com os últimos dias úteis</w:t>
            </w:r>
            <w:r w:rsidR="008228F6">
              <w:t xml:space="preserve"> de cada mês</w:t>
            </w:r>
            <w:r w:rsidR="00D7579A">
              <w:t>, porém não encontrei</w:t>
            </w:r>
            <w:r w:rsidR="00EE73B8">
              <w:t xml:space="preserve"> na comunidade</w:t>
            </w:r>
            <w:r w:rsidR="00D7579A">
              <w:t xml:space="preserve"> uma biblioteca fizesse isto, então</w:t>
            </w:r>
            <w:r>
              <w:t xml:space="preserve">, </w:t>
            </w:r>
            <w:r w:rsidR="00D7579A">
              <w:t>criei eu mesmo esta biblioteca</w:t>
            </w:r>
            <w:r>
              <w:t>.</w:t>
            </w:r>
            <w:r w:rsidR="00D7579A">
              <w:t xml:space="preserve"> </w:t>
            </w:r>
            <w:r>
              <w:t>A</w:t>
            </w:r>
            <w:r w:rsidR="00EE73B8">
              <w:t xml:space="preserve"> </w:t>
            </w:r>
            <w:hyperlink r:id="rId32" w:history="1">
              <w:r w:rsidR="00EE73B8" w:rsidRPr="003C6489">
                <w:rPr>
                  <w:rStyle w:val="Hyperlink"/>
                </w:rPr>
                <w:t>documentação</w:t>
              </w:r>
            </w:hyperlink>
            <w:r w:rsidR="00EE73B8">
              <w:t xml:space="preserve"> e o repositório já estão disponíveis no meu </w:t>
            </w:r>
            <w:hyperlink r:id="rId33" w:history="1">
              <w:r w:rsidR="00EE73B8" w:rsidRPr="00EE73B8">
                <w:rPr>
                  <w:rStyle w:val="Hyperlink"/>
                </w:rPr>
                <w:t>GitHub</w:t>
              </w:r>
            </w:hyperlink>
            <w:r w:rsidR="005133C0">
              <w:t>.</w:t>
            </w:r>
          </w:p>
          <w:p w14:paraId="2367B21D" w14:textId="54F18FAE" w:rsidR="005133C0" w:rsidRDefault="005133C0" w:rsidP="006F534A">
            <w:r w:rsidRPr="005133C0">
              <w:rPr>
                <w:noProof/>
              </w:rPr>
              <w:lastRenderedPageBreak/>
              <w:drawing>
                <wp:inline distT="0" distB="0" distL="0" distR="0" wp14:anchorId="2EEA094C" wp14:editId="19958ED9">
                  <wp:extent cx="6207617" cy="4845890"/>
                  <wp:effectExtent l="0" t="0" r="3175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481" cy="48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A44B8" w14:textId="672FAF0B" w:rsidR="00C71332" w:rsidRPr="0040250B" w:rsidRDefault="005133C0" w:rsidP="0040250B">
            <w:pPr>
              <w:rPr>
                <w:b w:val="0"/>
                <w:bCs/>
              </w:rPr>
            </w:pPr>
            <w:r>
              <w:rPr>
                <w:sz w:val="20"/>
                <w:szCs w:val="16"/>
              </w:rPr>
              <w:t xml:space="preserve">                </w:t>
            </w:r>
            <w:r w:rsidR="0040250B">
              <w:rPr>
                <w:sz w:val="20"/>
                <w:szCs w:val="16"/>
              </w:rPr>
              <w:t xml:space="preserve">    </w:t>
            </w:r>
            <w:r>
              <w:rPr>
                <w:sz w:val="20"/>
                <w:szCs w:val="16"/>
              </w:rPr>
              <w:t xml:space="preserve">   </w:t>
            </w:r>
            <w:r w:rsidR="0040250B" w:rsidRPr="0040250B">
              <w:rPr>
                <w:b w:val="0"/>
                <w:bCs/>
                <w:sz w:val="20"/>
                <w:szCs w:val="16"/>
              </w:rPr>
              <w:t>Biblioteca</w:t>
            </w:r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proofErr w:type="spellStart"/>
            <w:r w:rsidR="0040250B" w:rsidRPr="0040250B">
              <w:rPr>
                <w:b w:val="0"/>
                <w:bCs/>
                <w:sz w:val="20"/>
                <w:szCs w:val="16"/>
              </w:rPr>
              <w:t>P</w:t>
            </w:r>
            <w:r w:rsidRPr="0040250B">
              <w:rPr>
                <w:b w:val="0"/>
                <w:bCs/>
                <w:sz w:val="20"/>
                <w:szCs w:val="16"/>
              </w:rPr>
              <w:t>ython</w:t>
            </w:r>
            <w:proofErr w:type="spellEnd"/>
            <w:r w:rsidRPr="0040250B">
              <w:rPr>
                <w:b w:val="0"/>
                <w:bCs/>
                <w:sz w:val="20"/>
                <w:szCs w:val="16"/>
              </w:rPr>
              <w:t xml:space="preserve"> </w:t>
            </w:r>
            <w:proofErr w:type="spellStart"/>
            <w:r w:rsidRPr="0040250B">
              <w:rPr>
                <w:b w:val="0"/>
                <w:bCs/>
                <w:sz w:val="20"/>
                <w:szCs w:val="16"/>
              </w:rPr>
              <w:t>calendario_dias_uteis</w:t>
            </w:r>
            <w:proofErr w:type="spellEnd"/>
            <w:r w:rsidRPr="0040250B">
              <w:rPr>
                <w:b w:val="0"/>
                <w:bCs/>
                <w:sz w:val="20"/>
                <w:szCs w:val="16"/>
              </w:rPr>
              <w:t>, criada para auxiliar no processo de análise exploratório dos dados.</w:t>
            </w:r>
            <w:r w:rsidR="00BA4629" w:rsidRPr="0040250B"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</w:t>
            </w:r>
          </w:p>
          <w:p w14:paraId="03AFA92E" w14:textId="04FA0788" w:rsidR="00C71332" w:rsidRDefault="00C71332" w:rsidP="009C2D73"/>
          <w:p w14:paraId="06FF9A44" w14:textId="16CDDC7A" w:rsidR="00C71332" w:rsidRDefault="00C71332" w:rsidP="009C2D73"/>
          <w:p w14:paraId="3F2E88FF" w14:textId="121870D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  <w:tr w:rsidR="002C34FF" w:rsidRPr="008A71B8" w14:paraId="54A913AE" w14:textId="77777777" w:rsidTr="006D7C0C">
        <w:tblPrEx>
          <w:tblCellMar>
            <w:left w:w="0" w:type="dxa"/>
            <w:right w:w="0" w:type="dxa"/>
          </w:tblCellMar>
        </w:tblPrEx>
        <w:trPr>
          <w:trHeight w:val="3546"/>
        </w:trPr>
        <w:tc>
          <w:tcPr>
            <w:tcW w:w="10530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F36A1" w14:textId="77777777" w:rsidR="00E42B1F" w:rsidRDefault="00E42B1F">
      <w:r>
        <w:separator/>
      </w:r>
    </w:p>
    <w:p w14:paraId="072FB3D4" w14:textId="77777777" w:rsidR="00E42B1F" w:rsidRDefault="00E42B1F"/>
  </w:endnote>
  <w:endnote w:type="continuationSeparator" w:id="0">
    <w:p w14:paraId="7F4CB870" w14:textId="77777777" w:rsidR="00E42B1F" w:rsidRDefault="00E42B1F">
      <w:r>
        <w:continuationSeparator/>
      </w:r>
    </w:p>
    <w:p w14:paraId="3D4CA370" w14:textId="77777777" w:rsidR="00E42B1F" w:rsidRDefault="00E42B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027BA" w14:textId="77777777" w:rsidR="00E42B1F" w:rsidRDefault="00E42B1F">
      <w:r>
        <w:separator/>
      </w:r>
    </w:p>
    <w:p w14:paraId="5851071A" w14:textId="77777777" w:rsidR="00E42B1F" w:rsidRDefault="00E42B1F"/>
  </w:footnote>
  <w:footnote w:type="continuationSeparator" w:id="0">
    <w:p w14:paraId="4EAFAB6F" w14:textId="77777777" w:rsidR="00E42B1F" w:rsidRDefault="00E42B1F">
      <w:r>
        <w:continuationSeparator/>
      </w:r>
    </w:p>
    <w:p w14:paraId="44509B50" w14:textId="77777777" w:rsidR="00E42B1F" w:rsidRDefault="00E42B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350D0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2A7F"/>
    <w:rsid w:val="000B4EBB"/>
    <w:rsid w:val="000B50CB"/>
    <w:rsid w:val="000C0272"/>
    <w:rsid w:val="000C038B"/>
    <w:rsid w:val="000C53F8"/>
    <w:rsid w:val="000E2F89"/>
    <w:rsid w:val="000E63C9"/>
    <w:rsid w:val="000F1CA1"/>
    <w:rsid w:val="000F40F2"/>
    <w:rsid w:val="000F443F"/>
    <w:rsid w:val="000F56B6"/>
    <w:rsid w:val="001004D0"/>
    <w:rsid w:val="00101C25"/>
    <w:rsid w:val="00115685"/>
    <w:rsid w:val="001169FE"/>
    <w:rsid w:val="0012433D"/>
    <w:rsid w:val="00130283"/>
    <w:rsid w:val="00130E9D"/>
    <w:rsid w:val="00140C4E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4CD4"/>
    <w:rsid w:val="001759D9"/>
    <w:rsid w:val="00180C3C"/>
    <w:rsid w:val="00183DC7"/>
    <w:rsid w:val="00185B35"/>
    <w:rsid w:val="001871CE"/>
    <w:rsid w:val="00190617"/>
    <w:rsid w:val="001911A6"/>
    <w:rsid w:val="001947C9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29BC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5965"/>
    <w:rsid w:val="002A676F"/>
    <w:rsid w:val="002B18B3"/>
    <w:rsid w:val="002B3F70"/>
    <w:rsid w:val="002C2A2F"/>
    <w:rsid w:val="002C34FF"/>
    <w:rsid w:val="002D1429"/>
    <w:rsid w:val="002D388D"/>
    <w:rsid w:val="002D6A46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C6489"/>
    <w:rsid w:val="003D3863"/>
    <w:rsid w:val="003D700E"/>
    <w:rsid w:val="003E2451"/>
    <w:rsid w:val="003E3109"/>
    <w:rsid w:val="003E5ADE"/>
    <w:rsid w:val="003F7803"/>
    <w:rsid w:val="00401A0C"/>
    <w:rsid w:val="0040250B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23FD"/>
    <w:rsid w:val="004675AD"/>
    <w:rsid w:val="004720EB"/>
    <w:rsid w:val="004727C6"/>
    <w:rsid w:val="004868F0"/>
    <w:rsid w:val="004876AC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34C5"/>
    <w:rsid w:val="004F47D2"/>
    <w:rsid w:val="004F7116"/>
    <w:rsid w:val="00503411"/>
    <w:rsid w:val="005037F0"/>
    <w:rsid w:val="00506A87"/>
    <w:rsid w:val="00507337"/>
    <w:rsid w:val="005133C0"/>
    <w:rsid w:val="00514022"/>
    <w:rsid w:val="00516A86"/>
    <w:rsid w:val="0051750A"/>
    <w:rsid w:val="00521161"/>
    <w:rsid w:val="00525C91"/>
    <w:rsid w:val="00526457"/>
    <w:rsid w:val="005275F6"/>
    <w:rsid w:val="00533292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849F8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3CD7"/>
    <w:rsid w:val="00624218"/>
    <w:rsid w:val="00625DF0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C7825"/>
    <w:rsid w:val="006D2664"/>
    <w:rsid w:val="006D7C0C"/>
    <w:rsid w:val="006D7DB2"/>
    <w:rsid w:val="006E34D9"/>
    <w:rsid w:val="006E5716"/>
    <w:rsid w:val="006E7DF6"/>
    <w:rsid w:val="006F4226"/>
    <w:rsid w:val="006F534A"/>
    <w:rsid w:val="006F638B"/>
    <w:rsid w:val="006F6A53"/>
    <w:rsid w:val="006F6CAA"/>
    <w:rsid w:val="0070030F"/>
    <w:rsid w:val="00707F45"/>
    <w:rsid w:val="0072591E"/>
    <w:rsid w:val="007265C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20D2"/>
    <w:rsid w:val="00765B2A"/>
    <w:rsid w:val="00766338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28F6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0269"/>
    <w:rsid w:val="008C14EB"/>
    <w:rsid w:val="008C2A05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6F0"/>
    <w:rsid w:val="009F17F2"/>
    <w:rsid w:val="009F3283"/>
    <w:rsid w:val="009F3EC2"/>
    <w:rsid w:val="009F562F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1F97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0221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66BA7"/>
    <w:rsid w:val="00B70A32"/>
    <w:rsid w:val="00B73405"/>
    <w:rsid w:val="00B73836"/>
    <w:rsid w:val="00B8065A"/>
    <w:rsid w:val="00B90F03"/>
    <w:rsid w:val="00B972DA"/>
    <w:rsid w:val="00BA4629"/>
    <w:rsid w:val="00BA4A3C"/>
    <w:rsid w:val="00BB07D9"/>
    <w:rsid w:val="00BB0EBD"/>
    <w:rsid w:val="00BB25E0"/>
    <w:rsid w:val="00BB7234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57C8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332"/>
    <w:rsid w:val="00C7174A"/>
    <w:rsid w:val="00C760C6"/>
    <w:rsid w:val="00C85CE2"/>
    <w:rsid w:val="00C925F7"/>
    <w:rsid w:val="00CA07F4"/>
    <w:rsid w:val="00CA1896"/>
    <w:rsid w:val="00CA7763"/>
    <w:rsid w:val="00CA7FA6"/>
    <w:rsid w:val="00CB42AD"/>
    <w:rsid w:val="00CB5B28"/>
    <w:rsid w:val="00CB72CD"/>
    <w:rsid w:val="00CB7487"/>
    <w:rsid w:val="00CC0249"/>
    <w:rsid w:val="00CC759C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6D94"/>
    <w:rsid w:val="00D0743C"/>
    <w:rsid w:val="00D077E9"/>
    <w:rsid w:val="00D15331"/>
    <w:rsid w:val="00D20245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579A"/>
    <w:rsid w:val="00D770C7"/>
    <w:rsid w:val="00D7747A"/>
    <w:rsid w:val="00D77AF2"/>
    <w:rsid w:val="00D80256"/>
    <w:rsid w:val="00D8433F"/>
    <w:rsid w:val="00D85CD0"/>
    <w:rsid w:val="00D86945"/>
    <w:rsid w:val="00D90290"/>
    <w:rsid w:val="00DA2055"/>
    <w:rsid w:val="00DA287F"/>
    <w:rsid w:val="00DB0069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2BF1"/>
    <w:rsid w:val="00E151E9"/>
    <w:rsid w:val="00E1697A"/>
    <w:rsid w:val="00E17CB6"/>
    <w:rsid w:val="00E22ACD"/>
    <w:rsid w:val="00E302FE"/>
    <w:rsid w:val="00E36435"/>
    <w:rsid w:val="00E37430"/>
    <w:rsid w:val="00E3786C"/>
    <w:rsid w:val="00E42B1F"/>
    <w:rsid w:val="00E55414"/>
    <w:rsid w:val="00E600D1"/>
    <w:rsid w:val="00E6202A"/>
    <w:rsid w:val="00E620B0"/>
    <w:rsid w:val="00E64C48"/>
    <w:rsid w:val="00E65D17"/>
    <w:rsid w:val="00E71DC0"/>
    <w:rsid w:val="00E72F0C"/>
    <w:rsid w:val="00E77F8C"/>
    <w:rsid w:val="00E81B40"/>
    <w:rsid w:val="00E83187"/>
    <w:rsid w:val="00E93E19"/>
    <w:rsid w:val="00EA0AEA"/>
    <w:rsid w:val="00EA1942"/>
    <w:rsid w:val="00EA2225"/>
    <w:rsid w:val="00EA443C"/>
    <w:rsid w:val="00EA5E1E"/>
    <w:rsid w:val="00EA79EF"/>
    <w:rsid w:val="00EB2F15"/>
    <w:rsid w:val="00EB37C2"/>
    <w:rsid w:val="00EB65A9"/>
    <w:rsid w:val="00EC416D"/>
    <w:rsid w:val="00EC4211"/>
    <w:rsid w:val="00EC64C0"/>
    <w:rsid w:val="00EC70DF"/>
    <w:rsid w:val="00ED420D"/>
    <w:rsid w:val="00ED7B25"/>
    <w:rsid w:val="00EE12B2"/>
    <w:rsid w:val="00EE3154"/>
    <w:rsid w:val="00EE4D98"/>
    <w:rsid w:val="00EE73B8"/>
    <w:rsid w:val="00EF12CD"/>
    <w:rsid w:val="00EF555B"/>
    <w:rsid w:val="00EF58AE"/>
    <w:rsid w:val="00EF6511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A6493"/>
    <w:rsid w:val="00FB0656"/>
    <w:rsid w:val="00FB0E2A"/>
    <w:rsid w:val="00FB5312"/>
    <w:rsid w:val="00FC2211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hyperlink" Target="https://github.com/kauebr/Insights/blob/main/Dados%20Siderurgia%20Brasileira%202016~2022/2%20Entrega%20-%20Cliclo%202/Passo%2003%20e%2004%20-%20Coleta%20e%20limpeza%20dos%20dados/Jupyter%20Notebooks/2%C2%AA%20Coleta%20de%20valores%20das%20a%C3%A7%C3%B5es%20(apenas%20CSN%20e%20Gerdau).ipynb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34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33" Type="http://schemas.openxmlformats.org/officeDocument/2006/relationships/hyperlink" Target="https://github.com/kauebr/Minhas-Bibliotecas-Python/tree/main/Calend%C3%A1rio%20dias%20%C3%BAteis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hyperlink" Target="https://i.ibb.co/JK9FNdf/Infogr-fico-de-Processo-Negrito-e-Blocos-Verde-oliva-5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hyperlink" Target="https://github.com/kauebr/Minhas-Bibliotecas-Python/blob/main/Calend%C3%A1rio%20dias%20%C3%BAteis/Descri%C3%A7%C3%A3o%20Inicial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hyperlink" Target="https://github.com/kauebr/Insights/blob/main/Dados%20Siderurgia%20Brasileira%202016~2022/2%20Entrega%20-%20Cliclo%202/Passo%2005%20-%20Explora%C3%A7%C3%A3o%20dos%20dados/Tratamento%20de%20dados%20Selic%20x%20A%C3%A7%C3%B5es.xlsx?raw=true" TargetMode="External"/><Relationship Id="rId30" Type="http://schemas.openxmlformats.org/officeDocument/2006/relationships/image" Target="media/image9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nda\OneDrive\Documents\GitHub\Insights\Dados%20Siderurgia%20Brasileira%202016~2022\2%20Entrega%20-%20Cliclo%202\Passo%2005%20-%20Explora&#231;&#227;o%20dos%20dados\Tratamento%20de%20dados%20Selic%20x%20A&#231;&#245;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rgbClr val="00B0F0"/>
                </a:solidFill>
              </a:rPr>
              <a:t>Selic x Média das Ações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5039123630672927E-2"/>
          <c:y val="0.22838694365331996"/>
          <c:w val="0.95409494001043293"/>
          <c:h val="0.7396981627296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'6. Comparativo'!$A$3</c:f>
              <c:strCache>
                <c:ptCount val="1"/>
                <c:pt idx="0">
                  <c:v>Rendimento Selic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sz="9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Comparativo'!$B$3:$J$3</c:f>
              <c:numCache>
                <c:formatCode>0.00%</c:formatCode>
                <c:ptCount val="9"/>
                <c:pt idx="0">
                  <c:v>7.9200000000000007E-2</c:v>
                </c:pt>
                <c:pt idx="1">
                  <c:v>0.104</c:v>
                </c:pt>
                <c:pt idx="2">
                  <c:v>0.12540000000000001</c:v>
                </c:pt>
                <c:pt idx="3">
                  <c:v>0.13200000000000001</c:v>
                </c:pt>
                <c:pt idx="4">
                  <c:v>9.5299999999999996E-2</c:v>
                </c:pt>
                <c:pt idx="5">
                  <c:v>6.2399999999999997E-2</c:v>
                </c:pt>
                <c:pt idx="6">
                  <c:v>5.79E-2</c:v>
                </c:pt>
                <c:pt idx="7">
                  <c:v>5.79E-2</c:v>
                </c:pt>
                <c:pt idx="8">
                  <c:v>5.79E-2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31-4346-BAE9-2BE8A1E0314D}"/>
            </c:ext>
          </c:extLst>
        </c:ser>
        <c:ser>
          <c:idx val="1"/>
          <c:order val="1"/>
          <c:tx>
            <c:strRef>
              <c:f>'6. Comparativo'!$A$4</c:f>
              <c:strCache>
                <c:ptCount val="1"/>
                <c:pt idx="0">
                  <c:v>Rendimento Médio das Ações</c:v>
                </c:pt>
              </c:strCache>
            </c:strRef>
          </c:tx>
          <c:spPr>
            <a:solidFill>
              <a:srgbClr val="FFFF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lang="en-US" sz="800" b="0" i="0" u="none" strike="noStrike" kern="1200" baseline="0">
                    <a:solidFill>
                      <a:srgbClr val="00B0F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'6. Comparativo'!$B$2:$J$2</c:f>
              <c:numCache>
                <c:formatCode>General</c:formatCode>
                <c:ptCount val="9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'6. Comparativo'!$B$4:$J$4</c:f>
              <c:numCache>
                <c:formatCode>0.00%</c:formatCode>
                <c:ptCount val="9"/>
                <c:pt idx="0">
                  <c:v>0.23391942655040829</c:v>
                </c:pt>
                <c:pt idx="1">
                  <c:v>-0.49487645263635222</c:v>
                </c:pt>
                <c:pt idx="2">
                  <c:v>-0.578072185510906</c:v>
                </c:pt>
                <c:pt idx="3">
                  <c:v>1.2534784540925028</c:v>
                </c:pt>
                <c:pt idx="4">
                  <c:v>6.4947554868687904E-2</c:v>
                </c:pt>
                <c:pt idx="5">
                  <c:v>0.18304975174946492</c:v>
                </c:pt>
                <c:pt idx="6">
                  <c:v>0.42125643358500886</c:v>
                </c:pt>
                <c:pt idx="7">
                  <c:v>0.7755791387553348</c:v>
                </c:pt>
                <c:pt idx="8">
                  <c:v>7.0276306120707635E-2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31-4346-BAE9-2BE8A1E031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59790792"/>
        <c:axId val="559788496"/>
      </c:barChart>
      <c:catAx>
        <c:axId val="559790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sz="900" b="0" i="0" u="none" strike="noStrike" kern="1200" cap="all" spc="120" normalizeH="0" baseline="0">
                <a:solidFill>
                  <a:srgbClr val="00B0F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788496"/>
        <c:crosses val="autoZero"/>
        <c:auto val="1"/>
        <c:lblAlgn val="ctr"/>
        <c:lblOffset val="100"/>
        <c:noMultiLvlLbl val="0"/>
      </c:catAx>
      <c:valAx>
        <c:axId val="559788496"/>
        <c:scaling>
          <c:orientation val="minMax"/>
        </c:scaling>
        <c:delete val="1"/>
        <c:axPos val="l"/>
        <c:numFmt formatCode="0.00%" sourceLinked="1"/>
        <c:majorTickMark val="none"/>
        <c:minorTickMark val="none"/>
        <c:tickLblPos val="nextTo"/>
        <c:crossAx val="559790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rgbClr val="00B0F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accent1">
          <a:alpha val="99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3F10B3"/>
    <w:rsid w:val="00495D1E"/>
    <w:rsid w:val="008C1D11"/>
    <w:rsid w:val="0090191F"/>
    <w:rsid w:val="00955B40"/>
    <w:rsid w:val="00AF647B"/>
    <w:rsid w:val="00C13355"/>
    <w:rsid w:val="00D1379E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15347</TotalTime>
  <Pages>1</Pages>
  <Words>2700</Words>
  <Characters>15390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35</cp:revision>
  <cp:lastPrinted>2022-09-02T04:04:00Z</cp:lastPrinted>
  <dcterms:created xsi:type="dcterms:W3CDTF">2022-08-04T23:15:00Z</dcterms:created>
  <dcterms:modified xsi:type="dcterms:W3CDTF">2022-09-02T04:04:00Z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