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A1B5D" w14:textId="77777777" w:rsidR="0082183E" w:rsidRDefault="0082183E"/>
    <w:sectPr w:rsidR="00821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3E"/>
    <w:rsid w:val="0082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AA158"/>
  <w15:chartTrackingRefBased/>
  <w15:docId w15:val="{2D484061-FA64-EC40-962F-DE515C68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Sousa, Kauê</dc:creator>
  <cp:keywords/>
  <dc:description/>
  <cp:lastModifiedBy>de Sousa, Kauê</cp:lastModifiedBy>
  <cp:revision>1</cp:revision>
  <dcterms:created xsi:type="dcterms:W3CDTF">2020-06-24T12:07:00Z</dcterms:created>
  <dcterms:modified xsi:type="dcterms:W3CDTF">2020-06-24T12:08:00Z</dcterms:modified>
</cp:coreProperties>
</file>