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Códigos da tuss — agência nacional de saúde suplementar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doc-40c21ce69a16</w:t>
      </w:r>
    </w:p>
    <w:p>
      <w:pPr>
        <w:pStyle w:val="Heading2"/>
      </w:pPr>
      <w:r>
        <w:t>Resumo</w:t>
      </w:r>
    </w:p>
    <w:p>
      <w:r>
        <w:t>A Terminologia Unificada da Saúde Suplementar (TUSS) é um padrão para troca de informações na saúde suplementar, com códigos acessíveis por uma ferramenta de código aberto baseada no Open Concept Lab (OCL). As tabelas TUSS padronizam a identificação de procedimentos, materiais, medicamentos e outros itens, e estão disponíveis em formatos como Excel, CSV, JSON e API.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Terminologia Unificada da Saúde Suplementar (TUSS)</w:t>
      </w:r>
    </w:p>
    <w:p>
      <w:pPr>
        <w:pStyle w:val="ListBullet"/>
      </w:pPr>
      <w:r>
        <w:t>Padrão TISS (Troca de Informações da Saúde Suplementar)</w:t>
      </w:r>
    </w:p>
    <w:p>
      <w:pPr>
        <w:pStyle w:val="ListBullet"/>
      </w:pPr>
      <w:r>
        <w:t>Open Concept Lab (OCL)</w:t>
      </w:r>
    </w:p>
    <w:p>
      <w:pPr>
        <w:pStyle w:val="ListBullet"/>
      </w:pPr>
      <w:r>
        <w:t>Códigos TUSS</w:t>
      </w:r>
    </w:p>
    <w:p>
      <w:pPr>
        <w:pStyle w:val="ListBullet"/>
      </w:pPr>
      <w:r>
        <w:t>Tabelas TUSS</w:t>
      </w:r>
    </w:p>
    <w:p>
      <w:pPr>
        <w:pStyle w:val="ListBullet"/>
      </w:pPr>
      <w:r>
        <w:t>API (Interface de Programação de Aplicações)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Consulta on-line das tabelas TUSS</w:t>
      </w:r>
    </w:p>
    <w:p>
      <w:pPr>
        <w:pStyle w:val="ListBullet"/>
      </w:pPr>
      <w:r>
        <w:t>Acesso às tabelas TUSS em Microsoft Excel, CSV, JSON e API</w:t>
      </w:r>
    </w:p>
    <w:p>
      <w:pPr>
        <w:pStyle w:val="ListBullet"/>
      </w:pPr>
      <w:r>
        <w:t>Acesso por API para sincronizar informações</w:t>
      </w:r>
    </w:p>
    <w:p>
      <w:pPr>
        <w:pStyle w:val="Heading2"/>
      </w:pPr>
      <w:r>
        <w:t>Recomendações</w:t>
      </w:r>
    </w:p>
    <w:p>
      <w:r>
        <w:t>O estabelecimento de saúde não pode exigir que o beneficiário informe o código TUSS para a realização de consultas, exames, procedimentos ou internações.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2026-10-04T01:32:45.317643+00:00.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Códigos da tuss — agência nacional de saúde suplementar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