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Instrução normativa ans nº 38, de 20 de julho de 2026</w:t>
      </w:r>
    </w:p>
    <w:p>
      <w:pPr>
        <w:pStyle w:val="Heading2"/>
      </w:pPr>
      <w:r>
        <w:t>Fonte original</w:t>
      </w:r>
    </w:p>
    <w:p>
      <w:r>
        <w:t>Instituição: não identificado na fonte</w:t>
      </w:r>
    </w:p>
    <w:p>
      <w:r>
        <w:t>Ano de publicação: 2026</w:t>
      </w:r>
    </w:p>
    <w:p>
      <w:r>
        <w:t>Tipo documental: GOVERNMENT_DOCUMENT</w:t>
      </w:r>
    </w:p>
    <w:p>
      <w:r>
        <w:t>Identificador da fonte (ID interno): doc-9386fe83fe57</w:t>
      </w:r>
    </w:p>
    <w:p>
      <w:pPr>
        <w:pStyle w:val="Heading2"/>
      </w:pPr>
      <w:r>
        <w:t>Resumo</w:t>
      </w:r>
    </w:p>
    <w:p>
      <w:r>
        <w:t>Instrução Normativa ANS nº 38, de 20 de julho de 2026, que altera a Instrução Normativa ANS nº 28, de 16 de dezembro de 2022, dispondo sobre os procedimentos do Registro de Produtos, especificamente sobre a solicitação de alteração do nome do produto pela operadora.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Registro de Produtos</w:t>
      </w:r>
    </w:p>
    <w:p>
      <w:pPr>
        <w:pStyle w:val="ListBullet"/>
      </w:pPr>
      <w:r>
        <w:t>Taxa por Alteração de Dados do Produto - TAP</w:t>
      </w:r>
    </w:p>
    <w:p>
      <w:pPr>
        <w:pStyle w:val="ListBullet"/>
      </w:pPr>
      <w:r>
        <w:t>operadora</w:t>
      </w:r>
    </w:p>
    <w:p>
      <w:pPr>
        <w:pStyle w:val="ListBullet"/>
      </w:pPr>
      <w:r>
        <w:t>produto</w:t>
      </w:r>
    </w:p>
    <w:p>
      <w:pPr>
        <w:pStyle w:val="Heading2"/>
      </w:pPr>
      <w:r>
        <w:t>Procedimentos</w:t>
      </w:r>
    </w:p>
    <w:p>
      <w:pPr>
        <w:pStyle w:val="ListBullet"/>
      </w:pPr>
      <w:r>
        <w:t>solicitação de alteração do nome do produto pela operadora</w:t>
      </w:r>
    </w:p>
    <w:p>
      <w:pPr>
        <w:pStyle w:val="ListBullet"/>
      </w:pPr>
      <w:r>
        <w:t>realização por meio de sistema eletrônico disponibilizado no Portal Operadoras na página institucional da ANS na internet</w:t>
      </w:r>
    </w:p>
    <w:p>
      <w:pPr>
        <w:pStyle w:val="ListBullet"/>
      </w:pPr>
      <w:r>
        <w:t>pagamento prévio da Taxa por Alteração de Dados do Produto - TAP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2026-10-04T01:32:58.691623+00:00.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Instrução normativa ans nº 38, de 20 de julho de 2026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