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Amamentação — ministério da saúde</w:t>
      </w:r>
    </w:p>
    <w:p>
      <w:pPr>
        <w:pStyle w:val="Heading2"/>
      </w:pPr>
      <w:r>
        <w:t>Fonte original</w:t>
      </w:r>
    </w:p>
    <w:p>
      <w:r>
        <w:t>Instituição: Ministério da Saúde</w:t>
      </w:r>
    </w:p>
    <w:p>
      <w:r>
        <w:t>Ano de publicação: não identificado na fonte</w:t>
      </w:r>
    </w:p>
    <w:p>
      <w:r>
        <w:t>Tipo documental: GOVERNMENT_DOCUMENT</w:t>
      </w:r>
    </w:p>
    <w:p>
      <w:r>
        <w:t>Identificador da fonte (ID interno): doc-25d05ef2cedf</w:t>
      </w:r>
    </w:p>
    <w:p>
      <w:pPr>
        <w:pStyle w:val="Heading2"/>
      </w:pPr>
      <w:r>
        <w:t>Resumo</w:t>
      </w:r>
    </w:p>
    <w:p>
      <w:r>
        <w:t>O aleitamento materno é uma prioridade do Governo Federal, recomendado até os dois anos ou mais, com aleitamento materno exclusivo nos primeiros seis meses. A amamentação traz benefícios para a criança, a mulher, a sociedade e o planeta, e envolve uma interação profunda entre mãe e filho. O texto aborda como amamentar, dicas, restrições, banco de leite humano e retorno ao trabalho.</w:t>
      </w:r>
    </w:p>
    <w:p>
      <w:pPr>
        <w:pStyle w:val="Heading2"/>
      </w:pPr>
      <w:r>
        <w:t>Conceitos fundamentais</w:t>
      </w:r>
    </w:p>
    <w:p>
      <w:pPr>
        <w:pStyle w:val="ListBullet"/>
      </w:pPr>
      <w:r>
        <w:t>Aleitamento materno</w:t>
      </w:r>
    </w:p>
    <w:p>
      <w:pPr>
        <w:pStyle w:val="ListBullet"/>
      </w:pPr>
      <w:r>
        <w:t>Aleitamento materno exclusivo</w:t>
      </w:r>
    </w:p>
    <w:p>
      <w:pPr>
        <w:pStyle w:val="ListBullet"/>
      </w:pPr>
      <w:r>
        <w:t>Colostro</w:t>
      </w:r>
    </w:p>
    <w:p>
      <w:pPr>
        <w:pStyle w:val="ListBullet"/>
      </w:pPr>
      <w:r>
        <w:t>Pega adequada</w:t>
      </w:r>
    </w:p>
    <w:p>
      <w:pPr>
        <w:pStyle w:val="ListBullet"/>
      </w:pPr>
      <w:r>
        <w:t>Extraação de leite</w:t>
      </w:r>
    </w:p>
    <w:p>
      <w:pPr>
        <w:pStyle w:val="ListBullet"/>
      </w:pPr>
      <w:r>
        <w:t>Banco de Leite Humano</w:t>
      </w:r>
    </w:p>
    <w:p>
      <w:pPr>
        <w:pStyle w:val="ListBullet"/>
      </w:pPr>
      <w:r>
        <w:t>Rede Brasileira de Bancos de Leite Humano</w:t>
      </w:r>
    </w:p>
    <w:p>
      <w:pPr>
        <w:pStyle w:val="Heading2"/>
      </w:pPr>
      <w:r>
        <w:t>Procedimentos</w:t>
      </w:r>
    </w:p>
    <w:p>
      <w:pPr>
        <w:pStyle w:val="ListBullet"/>
      </w:pPr>
      <w:r>
        <w:t>Amamentação até os dois anos ou mais</w:t>
      </w:r>
    </w:p>
    <w:p>
      <w:pPr>
        <w:pStyle w:val="ListBullet"/>
      </w:pPr>
      <w:r>
        <w:t>Amamentação exclusiva nos primeiros 6 meses</w:t>
      </w:r>
    </w:p>
    <w:p>
      <w:pPr>
        <w:pStyle w:val="ListBullet"/>
      </w:pPr>
      <w:r>
        <w:t>Introdução de alimentos complementares após os 6 meses</w:t>
      </w:r>
    </w:p>
    <w:p>
      <w:pPr>
        <w:pStyle w:val="ListBullet"/>
      </w:pPr>
      <w:r>
        <w:t>Posicionamento correto para amamentar</w:t>
      </w:r>
    </w:p>
    <w:p>
      <w:pPr>
        <w:pStyle w:val="ListBullet"/>
      </w:pPr>
      <w:r>
        <w:t>Extraação manual de leite</w:t>
      </w:r>
    </w:p>
    <w:p>
      <w:pPr>
        <w:pStyle w:val="ListBullet"/>
      </w:pPr>
      <w:r>
        <w:t>Extraação de leite com bomba</w:t>
      </w:r>
    </w:p>
    <w:p>
      <w:pPr>
        <w:pStyle w:val="ListBullet"/>
      </w:pPr>
      <w:r>
        <w:t>Armazenamento de leite materno</w:t>
      </w:r>
    </w:p>
    <w:p>
      <w:pPr>
        <w:pStyle w:val="ListBullet"/>
      </w:pPr>
      <w:r>
        <w:t>Doação de leite humano</w:t>
      </w:r>
    </w:p>
    <w:p>
      <w:pPr>
        <w:pStyle w:val="Heading2"/>
      </w:pPr>
      <w:r>
        <w:t>Equipamentos</w:t>
      </w:r>
    </w:p>
    <w:p>
      <w:pPr>
        <w:pStyle w:val="ListBullet"/>
      </w:pPr>
      <w:r>
        <w:t>Mamadeira</w:t>
      </w:r>
    </w:p>
    <w:p>
      <w:pPr>
        <w:pStyle w:val="ListBullet"/>
      </w:pPr>
      <w:r>
        <w:t>Chupeta</w:t>
      </w:r>
    </w:p>
    <w:p>
      <w:pPr>
        <w:pStyle w:val="ListBullet"/>
      </w:pPr>
      <w:r>
        <w:t>Bomba de extração de leite</w:t>
      </w:r>
    </w:p>
    <w:p>
      <w:pPr>
        <w:pStyle w:val="ListBullet"/>
      </w:pPr>
      <w:r>
        <w:t>Frasco de vidro</w:t>
      </w:r>
    </w:p>
    <w:p>
      <w:pPr>
        <w:pStyle w:val="Heading2"/>
      </w:pPr>
      <w:r>
        <w:t>Intervenções</w:t>
      </w:r>
    </w:p>
    <w:p>
      <w:pPr>
        <w:pStyle w:val="ListBullet"/>
      </w:pPr>
      <w:r>
        <w:t>Amamentação</w:t>
      </w:r>
    </w:p>
    <w:p>
      <w:pPr>
        <w:pStyle w:val="ListBullet"/>
      </w:pPr>
      <w:r>
        <w:t>Extraação de leite</w:t>
      </w:r>
    </w:p>
    <w:p>
      <w:pPr>
        <w:pStyle w:val="ListBullet"/>
      </w:pPr>
      <w:r>
        <w:t>Doação de leite humano</w:t>
      </w:r>
    </w:p>
    <w:p>
      <w:pPr>
        <w:pStyle w:val="ListBullet"/>
      </w:pPr>
      <w:r>
        <w:t>Orientação sobre amamentação</w:t>
      </w:r>
    </w:p>
    <w:p>
      <w:pPr>
        <w:pStyle w:val="ListBullet"/>
      </w:pPr>
      <w:r>
        <w:t>Apoio à amamentação no retorno ao trabalho</w:t>
      </w:r>
    </w:p>
    <w:p>
      <w:pPr>
        <w:pStyle w:val="Heading2"/>
      </w:pPr>
      <w:r>
        <w:t>Recomendações</w:t>
      </w:r>
    </w:p>
    <w:p>
      <w:r>
        <w:t>Amamentar até os dois anos de idade ou maisAmamentação exclusiva nos primeiros 6 mesesNão oferecer água, chás ou outros leites nos primeiros 6 mesesNão usar mamadeiras e chupetasIniciar extração de leite cerca de 15 dias antes do retorno ao trabalhoRelaxar e massagear as mamas antes da extraçãoPosicionar o bebê corretamente para amamentarAmamentar em livre demandaEvitar amamentação em casos de mães HIV positivo ou usuárias de álcool/drogas ilícitas</w:t>
      </w:r>
    </w:p>
    <w:p>
      <w:pPr>
        <w:pStyle w:val="Heading2"/>
      </w:pPr>
      <w:r>
        <w:t>Nota de transparência</w:t>
      </w:r>
    </w:p>
    <w:p>
      <w:r>
        <w:t>Este documento é uma síntese gerada automaticamente a partir da fonte indicada acima. Origem dos metadados: ia_deepseek. Data de processamento: 2026-09-29T16:44:37.360399+00:00.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Amamentação — ministério da saúde</dc:title>
  <dc:subject>parto_nascimento</dc:subject>
  <dc:creator>Ministério da Saúde</dc:creator>
  <cp:keywords>parto_nascimento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