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Frequência do aleitamento materno exclusivo aos 30 dias de vida revisão de estudos longitudinais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doc-3821cc6b5abf</w:t>
      </w:r>
    </w:p>
    <w:p>
      <w:pPr>
        <w:pStyle w:val="Heading2"/>
      </w:pPr>
      <w:r>
        <w:t>Resumo</w:t>
      </w:r>
    </w:p>
    <w:p>
      <w:r>
        <w:t>Este artigo objetiva realizar uma revisão integrativa da literatura sobre a frequência do aleitamento materno exclusivo (AME) aos 30 dias de vida, divulgada em estudos longitudinais. Para isso, foram identificados artigos nas bases de dados PubMed e LILACS. A combinação dos termos de pesquisa foi 'estudo prospectivo' e 'aleitamento materno'. A busca limitou-se aos artigos em inglês, espanhol e português, e compreendeu as publicações entre os anos 2015 e 2020. Foram selecionados 17 estudos originais. Apesar das diferenças metodológicas entre eles, em relação ao tipo e tamanho de amostra, a definição do AME e método de mensuração, os resultados indicam alta taxa de início da amamentação (≥86%) e ampla variação da ocorrência de AME aos 30 dias de vida (4,5%-86%), com declínio substancial (&lt;60%) em 63% dos locais investigados. Esses resultados distam do cumprimento da recomendação da Organização Mundial da Saúde de AME até o sexto mês de vida, e indicam a necessidade de investigações, com metodologia padronizada, para comparação dentro dos e entre os países, visando ao planejamento de ações para incentivo à amamentação.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aleitamento materno</w:t>
      </w:r>
    </w:p>
    <w:p>
      <w:pPr>
        <w:pStyle w:val="ListBullet"/>
      </w:pPr>
      <w:r>
        <w:t>aleitamento materno exclusivo</w:t>
      </w:r>
    </w:p>
    <w:p>
      <w:pPr>
        <w:pStyle w:val="ListBullet"/>
      </w:pPr>
      <w:r>
        <w:t>lactação</w:t>
      </w:r>
    </w:p>
    <w:p>
      <w:pPr>
        <w:pStyle w:val="ListBullet"/>
      </w:pPr>
      <w:r>
        <w:t>estudo longitudinal</w:t>
      </w:r>
    </w:p>
    <w:p>
      <w:pPr>
        <w:pStyle w:val="ListBullet"/>
      </w:pPr>
      <w:r>
        <w:t>estudo de coorte</w:t>
      </w:r>
    </w:p>
    <w:p>
      <w:pPr>
        <w:pStyle w:val="ListBullet"/>
      </w:pPr>
      <w:r>
        <w:t>revisão integrativa</w:t>
      </w:r>
    </w:p>
    <w:p>
      <w:pPr>
        <w:pStyle w:val="ListBullet"/>
      </w:pPr>
      <w:r>
        <w:t>janela de oportunidades</w:t>
      </w:r>
    </w:p>
    <w:p>
      <w:pPr>
        <w:pStyle w:val="ListBullet"/>
      </w:pPr>
      <w:r>
        <w:t>nutrição adequada</w:t>
      </w:r>
    </w:p>
    <w:p>
      <w:pPr>
        <w:pStyle w:val="ListBullet"/>
      </w:pPr>
      <w:r>
        <w:t>desmame precoce</w:t>
      </w:r>
    </w:p>
    <w:p>
      <w:pPr>
        <w:pStyle w:val="ListBullet"/>
      </w:pPr>
      <w:r>
        <w:t>período neonatal</w:t>
      </w:r>
    </w:p>
    <w:p>
      <w:pPr>
        <w:pStyle w:val="ListBullet"/>
      </w:pPr>
      <w:r>
        <w:t>recordatório de 24 horas</w:t>
      </w:r>
    </w:p>
    <w:p>
      <w:pPr>
        <w:pStyle w:val="ListBullet"/>
      </w:pPr>
      <w:r>
        <w:t>indicadores de aleitamento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revisão integrativa da literatura</w:t>
      </w:r>
    </w:p>
    <w:p>
      <w:pPr>
        <w:pStyle w:val="ListBullet"/>
      </w:pPr>
      <w:r>
        <w:t>busca nas bases de dados PubMed e LILACS</w:t>
      </w:r>
    </w:p>
    <w:p>
      <w:pPr>
        <w:pStyle w:val="ListBullet"/>
      </w:pPr>
      <w:r>
        <w:t>combinação dos termos de pesquisa 'estudo prospectivo' e 'aleitamento materno'</w:t>
      </w:r>
    </w:p>
    <w:p>
      <w:pPr>
        <w:pStyle w:val="ListBullet"/>
      </w:pPr>
      <w:r>
        <w:t>limitação a artigos em inglês, espanhol e português</w:t>
      </w:r>
    </w:p>
    <w:p>
      <w:pPr>
        <w:pStyle w:val="ListBullet"/>
      </w:pPr>
      <w:r>
        <w:t>seleção de publicações entre 2015 e 2020</w:t>
      </w:r>
    </w:p>
    <w:p>
      <w:pPr>
        <w:pStyle w:val="ListBullet"/>
      </w:pPr>
      <w:r>
        <w:t>seleção de 17 estudos originais</w:t>
      </w:r>
    </w:p>
    <w:p>
      <w:pPr>
        <w:pStyle w:val="ListBullet"/>
      </w:pPr>
      <w:r>
        <w:t>mensuração do AME por calendário de registro diário</w:t>
      </w:r>
    </w:p>
    <w:p>
      <w:pPr>
        <w:pStyle w:val="ListBullet"/>
      </w:pPr>
      <w:r>
        <w:t>recordatório dietético desde o nascimento</w:t>
      </w:r>
    </w:p>
    <w:p>
      <w:pPr>
        <w:pStyle w:val="ListBullet"/>
      </w:pPr>
      <w:r>
        <w:t>recordatório dietético dos 7 dias prévios à entrevista</w:t>
      </w:r>
    </w:p>
    <w:p>
      <w:pPr>
        <w:pStyle w:val="ListBullet"/>
      </w:pPr>
      <w:r>
        <w:t>recordatório de 24 horas (R24h)</w:t>
      </w:r>
    </w:p>
    <w:p>
      <w:pPr>
        <w:pStyle w:val="ListBullet"/>
      </w:pPr>
      <w:r>
        <w:t>R24h aplicado semanalmente combinado com questionário mensal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incentivo à amamentação</w:t>
      </w:r>
    </w:p>
    <w:p>
      <w:pPr>
        <w:pStyle w:val="ListBullet"/>
      </w:pPr>
      <w:r>
        <w:t>planejamento de ações para incentivo à amamentação</w:t>
      </w:r>
    </w:p>
    <w:p>
      <w:pPr>
        <w:pStyle w:val="Heading2"/>
      </w:pPr>
      <w:r>
        <w:t>Metodologia</w:t>
      </w:r>
    </w:p>
    <w:p>
      <w:r>
        <w:t>Revisão integrativa da literatura. Foram identificados artigos nas bases de dados PubMed e LILACS. A combinação dos termos de pesquisa foi 'estudo prospectivo' e 'aleitamento materno'. A busca limitou-se aos artigos em inglês, espanhol e português, e compreendeu as publicações entre os anos 2015 e 2020. Foram selecionados 17 estudos originais.</w:t>
      </w:r>
    </w:p>
    <w:p>
      <w:pPr>
        <w:pStyle w:val="Heading2"/>
      </w:pPr>
      <w:r>
        <w:t>Resultados</w:t>
      </w:r>
    </w:p>
    <w:p>
      <w:r>
        <w:t>Apesar das diferenças metodológicas entre eles, em relação ao tipo e tamanho de amostra, a definição do AME e método de mensuração, os resultados indicam alta taxa de início da amamentação (≥86%) e ampla variação da ocorrência de AME aos 30 dias de vida (4,5%-86%), com declínio substancial (&lt;60%) em 63% dos locais investigados.</w:t>
      </w:r>
    </w:p>
    <w:p>
      <w:pPr>
        <w:pStyle w:val="Heading2"/>
      </w:pPr>
      <w:r>
        <w:t>Conclusões</w:t>
      </w:r>
    </w:p>
    <w:p>
      <w:r>
        <w:t>Esses resultados distam do cumprimento da recomendação da Organização Mundial da Saúde de AME até o sexto mês de vida, e indicam a necessidade de investigações, com metodologia padronizada, para comparação dentro dos e entre os países, visando ao planejamento de ações para incentivo à amamentação.</w:t>
      </w:r>
    </w:p>
    <w:p>
      <w:pPr>
        <w:pStyle w:val="Heading2"/>
      </w:pPr>
      <w:r>
        <w:t>Recomendações</w:t>
      </w:r>
    </w:p>
    <w:p>
      <w:r>
        <w:t>A OMS recomenda o início do aleitamento materno (AM) dentro da primeira hora de vida e a manutenção do aleitamento materno exclusivo (AME) até o sexto mês. A OMS propõe monitorar regularmente a frequência e duração das práticas de aleitamento materno até os dois anos de vida. A OMS recomenda desagregar os indicadores de aleitamento em faixas etárias menores.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2026-09-29T16:44:48.381256+00:00.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Frequência do aleitamento materno exclusivo aos 30 dias de vida revisão de estudos longitudinais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