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ms pnsp 529 2013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2013</w:t>
      </w:r>
    </w:p>
    <w:p>
      <w:r>
        <w:t>Tipo documental: GOVERNMENT_DOCUMENT</w:t>
      </w:r>
    </w:p>
    <w:p>
      <w:r>
        <w:t>Identificador da fonte (ID interno): doc-b16a30a0a325</w:t>
      </w:r>
    </w:p>
    <w:p>
      <w:pPr>
        <w:pStyle w:val="Heading2"/>
      </w:pPr>
      <w:r>
        <w:t>Resumo</w:t>
      </w:r>
    </w:p>
    <w:p>
      <w:r>
        <w:t>Institui o Programa Nacional de Segurança do Paciente (PNSP) com o objetivo geral de contribuir para a qualificação do cuidado em saúde em todos os estabelecimentos de saúde do território nacional.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Segurança do Paciente: redução, a um mínimo aceitável, do risco de dano desnecessário associado ao cuidado de saúde</w:t>
      </w:r>
    </w:p>
    <w:p>
      <w:pPr>
        <w:pStyle w:val="ListBullet"/>
      </w:pPr>
      <w:r>
        <w:t>dano: comprometimento da estrutura ou função do corpo e/ou qualquer efeito dele oriundo, incluindo-se doenças, lesão, sofrimento, morte, incapacidade ou disfunção, podendo, assim, ser físico, social ou psicológico</w:t>
      </w:r>
    </w:p>
    <w:p>
      <w:pPr>
        <w:pStyle w:val="ListBullet"/>
      </w:pPr>
      <w:r>
        <w:t>incidente: evento ou circunstância que poderia ter resultado, ou resultou, em dano desnecessário ao paciente</w:t>
      </w:r>
    </w:p>
    <w:p>
      <w:pPr>
        <w:pStyle w:val="ListBullet"/>
      </w:pPr>
      <w:r>
        <w:t>Evento adverso: incidente que resulta em dano ao paciente</w:t>
      </w:r>
    </w:p>
    <w:p>
      <w:pPr>
        <w:pStyle w:val="ListBullet"/>
      </w:pPr>
      <w:r>
        <w:t>Cultura de Segurança: configura-se a partir de cinco características operacionalizadas pela gestão de segurança da organização</w:t>
      </w:r>
    </w:p>
    <w:p>
      <w:pPr>
        <w:pStyle w:val="ListBullet"/>
      </w:pPr>
      <w:r>
        <w:t>gestão de risco: aplicação sistêmica e contínua de iniciativas, procedimentos, condutas e recursos na avaliação e controle de riscos e eventos adversos que afetam a segurança, a saúde humana, a integridade profissional, o meio ambiente e a imagem institucional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promover e apoiar a implementação de iniciativas voltadas à segurança do paciente em diferentes áreas da atenção, organização e gestão de serviços de saúde, por meio da implantação da gestão de risco e de Núcleos de Segurança do Paciente nos estabelecimentos de saúde</w:t>
      </w:r>
    </w:p>
    <w:p>
      <w:pPr>
        <w:pStyle w:val="ListBullet"/>
      </w:pPr>
      <w:r>
        <w:t>envolver os pacientes e familiares nas ações de segurança do paciente</w:t>
      </w:r>
    </w:p>
    <w:p>
      <w:pPr>
        <w:pStyle w:val="ListBullet"/>
      </w:pPr>
      <w:r>
        <w:t>ampliar o acesso da sociedade às informações relativas à segurança do paciente</w:t>
      </w:r>
    </w:p>
    <w:p>
      <w:pPr>
        <w:pStyle w:val="ListBullet"/>
      </w:pPr>
      <w:r>
        <w:t>produzir, sistematizar e difundir conhecimentos sobre segurança do paciente</w:t>
      </w:r>
    </w:p>
    <w:p>
      <w:pPr>
        <w:pStyle w:val="ListBullet"/>
      </w:pPr>
      <w:r>
        <w:t>fomentar a inclusão do tema segurança do paciente no ensino técnico e de graduação e pós-graduação na área da saúde</w:t>
      </w:r>
    </w:p>
    <w:p>
      <w:pPr>
        <w:pStyle w:val="ListBullet"/>
      </w:pPr>
      <w:r>
        <w:t>elaboração e apoio à implementação de protocolos, guias e manuais de segurança do paciente</w:t>
      </w:r>
    </w:p>
    <w:p>
      <w:pPr>
        <w:pStyle w:val="ListBullet"/>
      </w:pPr>
      <w:r>
        <w:t>promoção de processos de capacitação de gerentes, profissionais e equipes de saúde em segurança do paciente</w:t>
      </w:r>
    </w:p>
    <w:p>
      <w:pPr>
        <w:pStyle w:val="ListBullet"/>
      </w:pPr>
      <w:r>
        <w:t>inclusão, nos processos de contratualização e avaliação de serviços, de metas, indicadores e padrões de conformidade relativos à segurança do paciente</w:t>
      </w:r>
    </w:p>
    <w:p>
      <w:pPr>
        <w:pStyle w:val="ListBullet"/>
      </w:pPr>
      <w:r>
        <w:t>implementação de campanha de comunicação social sobre segurança do paciente, voltada aos profissionais, gestores e usuários de saúde e sociedade</w:t>
      </w:r>
    </w:p>
    <w:p>
      <w:pPr>
        <w:pStyle w:val="ListBullet"/>
      </w:pPr>
      <w:r>
        <w:t>implementação de sistemática de vigilância e monitoramento de incidentes na assistência à saúde, com garantia de retorno às unidades notificantes</w:t>
      </w:r>
    </w:p>
    <w:p>
      <w:pPr>
        <w:pStyle w:val="ListBullet"/>
      </w:pPr>
      <w:r>
        <w:t>promoção da cultura de segurança com ênfase no aprendizado e aprimoramento organizacional, engajamento dos profissionais e dos pacientes na prevenção de incidentes, com ênfase em sistemas seguros, evitando-se os processos de responsabilização individual</w:t>
      </w:r>
    </w:p>
    <w:p>
      <w:pPr>
        <w:pStyle w:val="ListBullet"/>
      </w:pPr>
      <w:r>
        <w:t>articulação, com o Ministério da Educação e com o Conselho Nacional de Educação, para inclusão do tema segurança do paciente nos currículos dos cursos de formação em saúde de nível técnico, superior e de pós-graduação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2026-10-04T14:05:59.552635+00:00.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ms pnsp 529 2013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