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OS — სრული აუდიტი (Odoo-სთან შედარებით)</w:t>
      </w:r>
    </w:p>
    <w:p>
      <w:r>
        <w:rPr>
          <w:i/>
        </w:rPr>
        <w:t>თარიღი: 31 აგვისტო, 2026 · 101 backend მოდული · 73 frontend გვერდი · 517/517 ტესტი მწვანე</w:t>
      </w:r>
    </w:p>
    <w:p>
      <w:r>
        <w:t>ეს დოკუმენტი არის სამუშაო რუკა: თითოეულ მოდულზე წერია რა არის უკვე გაკეთებული (✅) და რა აკლია Odoo-ს სიღრმისა და ქართული კანონმდებლობის სრული შესაბამისობისთვის (❌). დავალებებს ამ დოკუმენტიდან მოგცემ.</w:t>
      </w:r>
    </w:p>
    <w:p>
      <w:pPr>
        <w:pStyle w:val="Heading1"/>
      </w:pPr>
      <w:r>
        <w:t>საერთო სურათი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ჯგუფი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საშუალო ქულა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შეფასება</w:t>
            </w:r>
          </w:p>
        </w:tc>
      </w:tr>
      <w:tr>
        <w:tc>
          <w:tcPr>
            <w:tcW w:type="dxa" w:w="2880"/>
          </w:tcPr>
          <w:p>
            <w:r>
              <w:t>HR / Payroll</w:t>
            </w:r>
          </w:p>
        </w:tc>
        <w:tc>
          <w:tcPr>
            <w:tcW w:type="dxa" w:w="2880"/>
          </w:tcPr>
          <w:p>
            <w:r>
              <w:t>8.0/10</w:t>
            </w:r>
          </w:p>
        </w:tc>
        <w:tc>
          <w:tcPr>
            <w:tcW w:type="dxa" w:w="2880"/>
          </w:tcPr>
          <w:p>
            <w:r>
              <w:t>ყველაზე ძლიერი — ქართული გადასახადები, payslip→GL→ბანკი</w:t>
            </w:r>
          </w:p>
        </w:tc>
      </w:tr>
      <w:tr>
        <w:tc>
          <w:tcPr>
            <w:tcW w:type="dxa" w:w="2880"/>
          </w:tcPr>
          <w:p>
            <w:r>
              <w:t>Projects / Operations</w:t>
            </w:r>
          </w:p>
        </w:tc>
        <w:tc>
          <w:tcPr>
            <w:tcW w:type="dxa" w:w="2880"/>
          </w:tcPr>
          <w:p>
            <w:r>
              <w:t>7.5/10</w:t>
            </w:r>
          </w:p>
        </w:tc>
        <w:tc>
          <w:tcPr>
            <w:tcW w:type="dxa" w:w="2880"/>
          </w:tcPr>
          <w:p>
            <w:r>
              <w:t>კარგი, სტეიჯები/ავტომატიზაცია აკლია</w:t>
            </w:r>
          </w:p>
        </w:tc>
      </w:tr>
      <w:tr>
        <w:tc>
          <w:tcPr>
            <w:tcW w:type="dxa" w:w="2880"/>
          </w:tcPr>
          <w:p>
            <w:r>
              <w:t>POS / Kitchen</w:t>
            </w:r>
          </w:p>
        </w:tc>
        <w:tc>
          <w:tcPr>
            <w:tcW w:type="dxa" w:w="2880"/>
          </w:tcPr>
          <w:p>
            <w:r>
              <w:t>7.0/10</w:t>
            </w:r>
          </w:p>
        </w:tc>
        <w:tc>
          <w:tcPr>
            <w:tcW w:type="dxa" w:w="2880"/>
          </w:tcPr>
          <w:p>
            <w:r>
              <w:t>POS ღრმაა, KDS/რესტორნის ფენა სუსტი</w:t>
            </w:r>
          </w:p>
        </w:tc>
      </w:tr>
      <w:tr>
        <w:tc>
          <w:tcPr>
            <w:tcW w:type="dxa" w:w="2880"/>
          </w:tcPr>
          <w:p>
            <w:r>
              <w:t>Finance / Accounting</w:t>
            </w:r>
          </w:p>
        </w:tc>
        <w:tc>
          <w:tcPr>
            <w:tcW w:type="dxa" w:w="2880"/>
          </w:tcPr>
          <w:p>
            <w:r>
              <w:t>6.9/10</w:t>
            </w:r>
          </w:p>
        </w:tc>
        <w:tc>
          <w:tcPr>
            <w:tcW w:type="dxa" w:w="2880"/>
          </w:tcPr>
          <w:p>
            <w:r>
              <w:t>ძლიერი ბირთვი, ქართული კანონმდებლობის ხარვეზები</w:t>
            </w:r>
          </w:p>
        </w:tc>
      </w:tr>
      <w:tr>
        <w:tc>
          <w:tcPr>
            <w:tcW w:type="dxa" w:w="2880"/>
          </w:tcPr>
          <w:p>
            <w:r>
              <w:t>Purchasing / WMS</w:t>
            </w:r>
          </w:p>
        </w:tc>
        <w:tc>
          <w:tcPr>
            <w:tcW w:type="dxa" w:w="2880"/>
          </w:tcPr>
          <w:p>
            <w:r>
              <w:t>6.4/10</w:t>
            </w:r>
          </w:p>
        </w:tc>
        <w:tc>
          <w:tcPr>
            <w:tcW w:type="dxa" w:w="2880"/>
          </w:tcPr>
          <w:p>
            <w:r>
              <w:t>RFQ→PO→invoice ჯაჭვი დაუხურველია</w:t>
            </w:r>
          </w:p>
        </w:tc>
      </w:tr>
      <w:tr>
        <w:tc>
          <w:tcPr>
            <w:tcW w:type="dxa" w:w="2880"/>
          </w:tcPr>
          <w:p>
            <w:r>
              <w:t>Sales / CRM</w:t>
            </w:r>
          </w:p>
        </w:tc>
        <w:tc>
          <w:tcPr>
            <w:tcW w:type="dxa" w:w="2880"/>
          </w:tcPr>
          <w:p>
            <w:r>
              <w:t>5.9/10</w:t>
            </w:r>
          </w:p>
        </w:tc>
        <w:tc>
          <w:tcPr>
            <w:tcW w:type="dxa" w:w="2880"/>
          </w:tcPr>
          <w:p>
            <w:r>
              <w:t>quotation→order→invoice მუშაობს, marketing/subscriptions სუსტი</w:t>
            </w:r>
          </w:p>
        </w:tc>
      </w:tr>
      <w:tr>
        <w:tc>
          <w:tcPr>
            <w:tcW w:type="dxa" w:w="2880"/>
          </w:tcPr>
          <w:p>
            <w:r>
              <w:t>Platform / Integrations</w:t>
            </w:r>
          </w:p>
        </w:tc>
        <w:tc>
          <w:tcPr>
            <w:tcW w:type="dxa" w:w="2880"/>
          </w:tcPr>
          <w:p>
            <w:r>
              <w:t>5.5/10</w:t>
            </w:r>
          </w:p>
        </w:tc>
        <w:tc>
          <w:tcPr>
            <w:tcW w:type="dxa" w:w="2880"/>
          </w:tcPr>
          <w:p>
            <w:r>
              <w:t>Studio/marketplace/AI ჩარჩოს დონეზე</w:t>
            </w:r>
          </w:p>
        </w:tc>
      </w:tr>
      <w:tr>
        <w:tc>
          <w:tcPr>
            <w:tcW w:type="dxa" w:w="2880"/>
          </w:tcPr>
          <w:p>
            <w:r>
              <w:t>ქართული კანონმდებლობა (SAS)</w:t>
            </w:r>
          </w:p>
        </w:tc>
        <w:tc>
          <w:tcPr>
            <w:tcW w:type="dxa" w:w="2880"/>
          </w:tcPr>
          <w:p>
            <w:r>
              <w:t>5.5/10</w:t>
            </w:r>
          </w:p>
        </w:tc>
        <w:tc>
          <w:tcPr>
            <w:tcW w:type="dxa" w:w="2880"/>
          </w:tcPr>
          <w:p>
            <w:r>
              <w:t>კრიტიკული ხარვეზები — მთავარი პრიორიტეტი</w:t>
            </w:r>
          </w:p>
        </w:tc>
      </w:tr>
    </w:tbl>
    <w:p>
      <w:pPr>
        <w:pStyle w:val="Heading1"/>
      </w:pPr>
      <w:r>
        <w:t>1. Sales / CRM — საშუალო 5.9/10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Lead/Opportunity/Activity CRUD, lead→client კონვერტაცია, stage/probability, next_action_date</w:t>
            </w:r>
          </w:p>
        </w:tc>
        <w:tc>
          <w:tcPr>
            <w:tcW w:type="dxa" w:w="2160"/>
          </w:tcPr>
          <w:p>
            <w:r>
              <w:t>pipeline stage-ების კონფიგურაცია (kanban), გუნდის მინიჭება, lead scoring, CRM-დან quotation/email</w:t>
            </w:r>
          </w:p>
        </w:tc>
      </w:tr>
      <w:tr>
        <w:tc>
          <w:tcPr>
            <w:tcW w:type="dxa" w:w="2160"/>
          </w:tcPr>
          <w:p>
            <w:r>
              <w:t>crm_enhanced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8 ანალიტიკური endpoint: forecast, conversion-rate, stale-leads, duplicate check</w:t>
            </w:r>
          </w:p>
        </w:tc>
        <w:tc>
          <w:tcPr>
            <w:tcW w:type="dxa" w:w="2160"/>
          </w:tcPr>
          <w:p>
            <w:r>
              <w:t>win/loss მიზეზებით, funnel ტრენდი, leaderboard, weighted pipeline</w:t>
            </w:r>
          </w:p>
        </w:tc>
      </w:tr>
      <w:tr>
        <w:tc>
          <w:tcPr>
            <w:tcW w:type="dxa" w:w="2160"/>
          </w:tcPr>
          <w:p>
            <w:r>
              <w:t>crm_export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CSV ექსპორტი (2 endpoint)</w:t>
            </w:r>
          </w:p>
        </w:tc>
        <w:tc>
          <w:tcPr>
            <w:tcW w:type="dxa" w:w="2160"/>
          </w:tcPr>
          <w:p>
            <w:r>
              <w:t>ფილტრები, XLSX/PDF, დაგეგმილი ექსპორტი</w:t>
            </w:r>
          </w:p>
        </w:tc>
      </w:tr>
      <w:tr>
        <w:tc>
          <w:tcPr>
            <w:tcW w:type="dxa" w:w="2160"/>
          </w:tcPr>
          <w:p>
            <w:r>
              <w:t>quotations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CRUD + draft→sent→accepted→converted, valid_until, convert-to-order, items დისკონტით</w:t>
            </w:r>
          </w:p>
        </w:tc>
        <w:tc>
          <w:tcPr>
            <w:tcW w:type="dxa" w:w="2160"/>
          </w:tcPr>
          <w:p>
            <w:r>
              <w:t>PDF გაგზავნა, ვერსიირება, pricelist-იდან ავტო-ფასი, მარჟის ანალიზი</w:t>
            </w:r>
          </w:p>
        </w:tc>
      </w:tr>
      <w:tr>
        <w:tc>
          <w:tcPr>
            <w:tcW w:type="dxa" w:w="2160"/>
          </w:tcPr>
          <w:p>
            <w:r>
              <w:t>price_lists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PriceList + items min_quantity-ით, is_default, PaymentTerm (net days)</w:t>
            </w:r>
          </w:p>
        </w:tc>
        <w:tc>
          <w:tcPr>
            <w:tcW w:type="dxa" w:w="2160"/>
          </w:tcPr>
          <w:p>
            <w:r>
              <w:t>ვერსიები, ფორმულები (მარკაპი), კლიენტზე მიბმა, განვადება</w:t>
            </w:r>
          </w:p>
        </w:tc>
      </w:tr>
      <w:tr>
        <w:tc>
          <w:tcPr>
            <w:tcW w:type="dxa" w:w="2160"/>
          </w:tcPr>
          <w:p>
            <w:r>
              <w:t>sales_teams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Team/Member, Target (YYYY-MM), CommissionRule + Accrual</w:t>
            </w:r>
          </w:p>
        </w:tc>
        <w:tc>
          <w:tcPr>
            <w:tcW w:type="dxa" w:w="2160"/>
          </w:tcPr>
          <w:p>
            <w:r>
              <w:t>მიზნის დაშბორდი, კომისია→სახელფასო, leaderboard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სრული lifecycle + ისტორია, InventoryReservation, stock-check</w:t>
            </w:r>
          </w:p>
        </w:tc>
        <w:tc>
          <w:tcPr>
            <w:tcW w:type="dxa" w:w="2160"/>
          </w:tcPr>
          <w:p>
            <w:r>
              <w:t>delivery/picking, backorder, Float ველები ფულისთვის (სიზუსტის რისკი)</w:t>
            </w:r>
          </w:p>
        </w:tc>
      </w:tr>
      <w:tr>
        <w:tc>
          <w:tcPr>
            <w:tcW w:type="dxa" w:w="2160"/>
          </w:tcPr>
          <w:p>
            <w:r>
              <w:t>orders_enhanced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Analytics, bulk status, export</w:t>
            </w:r>
          </w:p>
        </w:tc>
        <w:tc>
          <w:tcPr>
            <w:tcW w:type="dxa" w:w="2160"/>
          </w:tcPr>
          <w:p>
            <w:r>
              <w:t>ტრენდები, პერიოდების შედარება</w:t>
            </w:r>
          </w:p>
        </w:tc>
      </w:tr>
      <w:tr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Order-იდან გენერაცია idempotency-ით, fiscal_position, PDF/Word/Excel</w:t>
            </w:r>
          </w:p>
        </w:tc>
        <w:tc>
          <w:tcPr>
            <w:tcW w:type="dxa" w:w="2160"/>
          </w:tcPr>
          <w:p>
            <w:r>
              <w:t>ნაწილობრივი ინვოისირება, payment term მიბმა, ელექტრონული ინვოისი</w:t>
            </w:r>
          </w:p>
        </w:tc>
      </w:tr>
      <w:tr>
        <w:tc>
          <w:tcPr>
            <w:tcW w:type="dxa" w:w="2160"/>
          </w:tcPr>
          <w:p>
            <w:r>
              <w:t>invoices_enhanced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Aging, Analytics, bulk issue/cancel</w:t>
            </w:r>
          </w:p>
        </w:tc>
        <w:tc>
          <w:tcPr>
            <w:tcW w:type="dxa" w:w="2160"/>
          </w:tcPr>
          <w:p>
            <w:r>
              <w:t>DSO, ავტო-შეხსენებები</w:t>
            </w:r>
          </w:p>
        </w:tc>
      </w:tr>
      <w:tr>
        <w:tc>
          <w:tcPr>
            <w:tcW w:type="dxa" w:w="2160"/>
          </w:tcPr>
          <w:p>
            <w:r>
              <w:t>customer_finance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სრული AR: Receivable, Payment+reversal, CreditNote, BankReconciliation, statement</w:t>
            </w:r>
          </w:p>
        </w:tc>
        <w:tc>
          <w:tcPr>
            <w:tcW w:type="dxa" w:w="2160"/>
          </w:tcPr>
          <w:p>
            <w:r>
              <w:t>dunning, ვადაგადაცილებულის პროცენტი, მრავალვალუტიანი AR, კრედიტ ლიმიტი</w:t>
            </w:r>
          </w:p>
        </w:tc>
      </w:tr>
      <w:tr>
        <w:tc>
          <w:tcPr>
            <w:tcW w:type="dxa" w:w="2160"/>
          </w:tcPr>
          <w:p>
            <w:r>
              <w:t>subscriptions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CRUD + renew (next_billing_date + ინვოისი)</w:t>
            </w:r>
          </w:p>
        </w:tc>
        <w:tc>
          <w:tcPr>
            <w:tcW w:type="dxa" w:w="2160"/>
          </w:tcPr>
          <w:p>
            <w:r>
              <w:t>plan/პროდუქტები, proration, trial, pause/cancel, upgrade, ავტო-რეკურენტული ბილინგი</w:t>
            </w:r>
          </w:p>
        </w:tc>
      </w:tr>
      <w:tr>
        <w:tc>
          <w:tcPr>
            <w:tcW w:type="dxa" w:w="2160"/>
          </w:tcPr>
          <w:p>
            <w:r>
              <w:t>email_marketing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Campaign CRUD + send, scheduled_at</w:t>
            </w:r>
          </w:p>
        </w:tc>
        <w:tc>
          <w:tcPr>
            <w:tcW w:type="dxa" w:w="2160"/>
          </w:tcPr>
          <w:p>
            <w:r>
              <w:t>შაბლონები, A/B, სეგმენტაცია, unsubscribe, bounce</w:t>
            </w:r>
          </w:p>
        </w:tc>
      </w:tr>
      <w:tr>
        <w:tc>
          <w:tcPr>
            <w:tcW w:type="dxa" w:w="2160"/>
          </w:tcPr>
          <w:p>
            <w:r>
              <w:t>email_tracking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EmailEvent (sent/opened/clicked), SignatureRequest</w:t>
            </w:r>
          </w:p>
        </w:tc>
        <w:tc>
          <w:tcPr>
            <w:tcW w:type="dxa" w:w="2160"/>
          </w:tcPr>
          <w:p>
            <w:r>
              <w:t>click-through დეტალები, bounce, CRM-თან კავშირი</w:t>
            </w:r>
          </w:p>
        </w:tc>
      </w:tr>
      <w:tr>
        <w:tc>
          <w:tcPr>
            <w:tcW w:type="dxa" w:w="2160"/>
          </w:tcPr>
          <w:p>
            <w:r>
              <w:t>ecommerce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კატეგორიები, storefront, კალათა, Stripe checkout, EcomOrder</w:t>
            </w:r>
          </w:p>
        </w:tc>
        <w:tc>
          <w:tcPr>
            <w:tcW w:type="dxa" w:w="2160"/>
          </w:tcPr>
          <w:p>
            <w:r>
              <w:t>ვარიანტები, მარაგის სინქრონიზაცია, კუპონები, მიწოდება, checkout→მთავარი Order</w:t>
            </w:r>
          </w:p>
        </w:tc>
      </w:tr>
    </w:tbl>
    <w:p>
      <w:pPr>
        <w:pStyle w:val="Heading1"/>
      </w:pPr>
      <w:r>
        <w:t>2. Purchasing / Inventory / WMS — საშუალო 6.4/10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RFQ სრული ციკლი, შედარება, award, price-trend, blanket, scorecards, auto-replenish</w:t>
            </w:r>
          </w:p>
        </w:tc>
        <w:tc>
          <w:tcPr>
            <w:tcW w:type="dxa" w:w="2160"/>
          </w:tcPr>
          <w:p>
            <w:r>
              <w:t>supplierinfo (მომწოდებლის ფასები პროდუქტზე), RFQ→PO კონვერტაცია, requisition</w:t>
            </w:r>
          </w:p>
        </w:tc>
      </w:tr>
      <w:tr>
        <w:tc>
          <w:tcPr>
            <w:tcW w:type="dxa" w:w="2160"/>
          </w:tcPr>
          <w:p>
            <w:r>
              <w:t>purchase_orders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draft→approved→received, goods receipts idempotent, 3-way match, blanket კავშირი</w:t>
            </w:r>
          </w:p>
        </w:tc>
        <w:tc>
          <w:tcPr>
            <w:tcW w:type="dxa" w:w="2160"/>
          </w:tcPr>
          <w:p>
            <w:r>
              <w:t>PO→vendor bill ავტო-გენერაცია, backorder, scheduled receipts, ფასის ვალიდაცია pricelist-თან</w:t>
            </w:r>
          </w:p>
        </w:tc>
      </w:tr>
      <w:tr>
        <w:tc>
          <w:tcPr>
            <w:tcW w:type="dxa" w:w="2160"/>
          </w:tcPr>
          <w:p>
            <w:r>
              <w:t>purchase_approvals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მარტივი ლიმიტი (manager_approval_limit)</w:t>
            </w:r>
          </w:p>
        </w:tc>
        <w:tc>
          <w:tcPr>
            <w:tcW w:type="dxa" w:w="2160"/>
          </w:tcPr>
          <w:p>
            <w:r>
              <w:t>მრავალსაფეხურიანი ჯაჭვები (მენეჯერი→დირექტორი), კატეგორიის/მომწოდებლის წესები</w:t>
            </w:r>
          </w:p>
        </w:tc>
      </w:tr>
      <w:tr>
        <w:tc>
          <w:tcPr>
            <w:tcW w:type="dxa" w:w="2160"/>
          </w:tcPr>
          <w:p>
            <w:r>
              <w:t>purchase_costs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მინიმალური</w:t>
            </w:r>
          </w:p>
        </w:tc>
        <w:tc>
          <w:tcPr>
            <w:tcW w:type="dxa" w:w="2160"/>
          </w:tcPr>
          <w:p>
            <w:r>
              <w:t>landed cost→ვალუაცია, ხარჯების განაწილება</w:t>
            </w:r>
          </w:p>
        </w:tc>
      </w:tr>
      <w:tr>
        <w:tc>
          <w:tcPr>
            <w:tcW w:type="dxa" w:w="2160"/>
          </w:tcPr>
          <w:p>
            <w:r>
              <w:t>suppliers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CRUD, duplicate check</w:t>
            </w:r>
          </w:p>
        </w:tc>
        <w:tc>
          <w:tcPr>
            <w:tcW w:type="dxa" w:w="2160"/>
          </w:tcPr>
          <w:p>
            <w:r>
              <w:t>supplierinfo, კატეგორიები, რეიტინგი</w:t>
            </w:r>
          </w:p>
        </w:tc>
      </w:tr>
      <w:tr>
        <w:tc>
          <w:tcPr>
            <w:tcW w:type="dxa" w:w="2160"/>
          </w:tcPr>
          <w:p>
            <w:r>
              <w:t>supplier_finance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3-way match, payables, tolerances, overpayments</w:t>
            </w:r>
          </w:p>
        </w:tc>
        <w:tc>
          <w:tcPr>
            <w:tcW w:type="dxa" w:w="2160"/>
          </w:tcPr>
          <w:p>
            <w:r>
              <w:t>PO-დან ავტო-ინვოისი</w:t>
            </w:r>
          </w:p>
        </w:tc>
      </w:tr>
      <w:tr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CRUD, კატეგორიები</w:t>
            </w:r>
          </w:p>
        </w:tc>
        <w:tc>
          <w:tcPr>
            <w:tcW w:type="dxa" w:w="2160"/>
          </w:tcPr>
          <w:p>
            <w:r>
              <w:t>UoM მოდელი, lot/serial/reorder კონფიგურაცია, ვარიანტები</w:t>
            </w:r>
          </w:p>
        </w:tc>
      </w:tr>
      <w:tr>
        <w:tc>
          <w:tcPr>
            <w:tcW w:type="dxa" w:w="2160"/>
          </w:tcPr>
          <w:p>
            <w:r>
              <w:t>warehouses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მრავალსაწყობიანობა, ზონები, რეზერვაციები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wms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ლოკაციები, პარტია/სერია/ვადა, barcode, cycle count, FIFO/FEFO, traceability</w:t>
            </w:r>
          </w:p>
        </w:tc>
        <w:tc>
          <w:tcPr>
            <w:tcW w:type="dxa" w:w="2160"/>
          </w:tcPr>
          <w:p>
            <w:r>
              <w:t>putaway, wave picking</w:t>
            </w:r>
          </w:p>
        </w:tc>
      </w:tr>
      <w:tr>
        <w:tc>
          <w:tcPr>
            <w:tcW w:type="dxa" w:w="2160"/>
          </w:tcPr>
          <w:p>
            <w:r>
              <w:t>wms_ops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picking, packing, replenishment, landed cost</w:t>
            </w:r>
          </w:p>
        </w:tc>
        <w:tc>
          <w:tcPr>
            <w:tcW w:type="dxa" w:w="2160"/>
          </w:tcPr>
          <w:p>
            <w:r>
              <w:t>ავტომატიზაცია</w:t>
            </w:r>
          </w:p>
        </w:tc>
      </w:tr>
      <w:tr>
        <w:tc>
          <w:tcPr>
            <w:tcW w:type="dxa" w:w="2160"/>
          </w:tcPr>
          <w:p>
            <w:r>
              <w:t>inventory_valuation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AVCO/FIFO/Standard cost layers</w:t>
            </w:r>
          </w:p>
        </w:tc>
        <w:tc>
          <w:tcPr>
            <w:tcW w:type="dxa" w:w="2160"/>
          </w:tcPr>
          <w:p>
            <w:r>
              <w:t>GL-თან ინტეგრაცია, landed cost→ვალუაცია</w:t>
            </w:r>
          </w:p>
        </w:tc>
      </w:tr>
      <w:tr>
        <w:tc>
          <w:tcPr>
            <w:tcW w:type="dxa" w:w="2160"/>
          </w:tcPr>
          <w:p>
            <w:r>
              <w:t>quality_control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Control points, tests, alerts</w:t>
            </w:r>
          </w:p>
        </w:tc>
        <w:tc>
          <w:tcPr>
            <w:tcW w:type="dxa" w:w="2160"/>
          </w:tcPr>
          <w:p>
            <w:r>
              <w:t>მიღებაზე ავტო-ტრიგერი, fail-ბლოკირება</w:t>
            </w:r>
          </w:p>
        </w:tc>
      </w:tr>
    </w:tbl>
    <w:p>
      <w:pPr>
        <w:pStyle w:val="Heading1"/>
      </w:pPr>
      <w:r>
        <w:t>3. Finance / Accounting — საშუალო 6.9/10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gl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ორმაგი ჩანაწერი, debit=credit, JE-YYYYMMDD-NNN, audit trail, period check</w:t>
            </w:r>
          </w:p>
        </w:tc>
        <w:tc>
          <w:tcPr>
            <w:tcW w:type="dxa" w:w="2160"/>
          </w:tcPr>
          <w:p>
            <w:r>
              <w:t>journals მოდელი, GL სტრიქონებზე ვალუტა, tax groups, opening balances</w:t>
            </w:r>
          </w:p>
        </w:tc>
      </w:tr>
      <w:tr>
        <w:tc>
          <w:tcPr>
            <w:tcW w:type="dxa" w:w="2160"/>
          </w:tcPr>
          <w:p>
            <w:r>
              <w:t>gl_enhanced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Excel ექსპორტები, ანალიტიკა</w:t>
            </w:r>
          </w:p>
        </w:tc>
        <w:tc>
          <w:tcPr>
            <w:tcW w:type="dxa" w:w="2160"/>
          </w:tcPr>
          <w:p>
            <w:r>
              <w:t>period-close დუბლიკატი, UUID კოდის ნაცვლად</w:t>
            </w:r>
          </w:p>
        </w:tc>
      </w:tr>
      <w:tr>
        <w:tc>
          <w:tcPr>
            <w:tcW w:type="dxa" w:w="2160"/>
          </w:tcPr>
          <w:p>
            <w:r>
              <w:t>accounting_periods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close/reopen row-lock-ით, year closing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analytic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ანგარიშები, allocation rules, AR/AP reconciliation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banking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კავშირები, CSV იმპორტი fingerprint dedup, შეჯერება</w:t>
            </w:r>
          </w:p>
        </w:tc>
        <w:tc>
          <w:tcPr>
            <w:tcW w:type="dxa" w:w="2160"/>
          </w:tcPr>
          <w:p>
            <w:r>
              <w:t>რეალური ბანკის API</w:t>
            </w:r>
          </w:p>
        </w:tc>
      </w:tr>
      <w:tr>
        <w:tc>
          <w:tcPr>
            <w:tcW w:type="dxa" w:w="2160"/>
          </w:tcPr>
          <w:p>
            <w:r>
              <w:t>bank_batch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batch გადახდები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bank_rules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ავტო-შეჯერების წესები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cash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სალარო</w:t>
            </w:r>
          </w:p>
        </w:tc>
        <w:tc>
          <w:tcPr>
            <w:tcW w:type="dxa" w:w="2160"/>
          </w:tcPr>
          <w:p>
            <w:r>
              <w:t>GL ჩანაწერებს არ ქმნის — ბალანსი არასრულია</w:t>
            </w:r>
          </w:p>
        </w:tc>
      </w:tr>
      <w:tr>
        <w:tc>
          <w:tcPr>
            <w:tcW w:type="dxa" w:w="2160"/>
          </w:tcPr>
          <w:p>
            <w:r>
              <w:t>assets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ცვეთა straight-line + GL, disposal</w:t>
            </w:r>
          </w:p>
        </w:tc>
        <w:tc>
          <w:tcPr>
            <w:tcW w:type="dxa" w:w="2160"/>
          </w:tcPr>
          <w:p>
            <w:r>
              <w:t>გადაფასება, კლებადი ნაშთი, საგადასახადო ცვეთა</w:t>
            </w:r>
          </w:p>
        </w:tc>
      </w:tr>
      <w:tr>
        <w:tc>
          <w:tcPr>
            <w:tcW w:type="dxa" w:w="2160"/>
          </w:tcPr>
          <w:p>
            <w:r>
              <w:t>deferred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გადავადებული შემოსავალი + GL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exchange_differences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გადაფასება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recurring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რეკურენტული ჩანაწერები</w:t>
            </w:r>
          </w:p>
        </w:tc>
        <w:tc>
          <w:tcPr>
            <w:tcW w:type="dxa" w:w="2160"/>
          </w:tcPr>
          <w:p>
            <w:r>
              <w:t>განრიგი (cron)</w:t>
            </w:r>
          </w:p>
        </w:tc>
      </w:tr>
      <w:tr>
        <w:tc>
          <w:tcPr>
            <w:tcW w:type="dxa" w:w="2160"/>
          </w:tcPr>
          <w:p>
            <w:r>
              <w:t>consolidated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კონსოლიდაცია FX მეთოდებით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budgeting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ბიუჯეტები</w:t>
            </w:r>
          </w:p>
        </w:tc>
        <w:tc>
          <w:tcPr>
            <w:tcW w:type="dxa" w:w="2160"/>
          </w:tcPr>
          <w:p>
            <w:r>
              <w:t>შესრულების ანალიზი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NBG კურსი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expenses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ხარჯები</w:t>
            </w:r>
          </w:p>
        </w:tc>
        <w:tc>
          <w:tcPr>
            <w:tcW w:type="dxa" w:w="2160"/>
          </w:tcPr>
          <w:p>
            <w:r>
              <w:t>GL ჩანაწერებს არ ქმნის — ბალანსი არასრულია</w:t>
            </w:r>
          </w:p>
        </w:tc>
      </w:tr>
      <w:tr>
        <w:tc>
          <w:tcPr>
            <w:tcW w:type="dxa" w:w="2160"/>
          </w:tcPr>
          <w:p>
            <w:r>
              <w:t>tax_reports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VAT return, register</w:t>
            </w:r>
          </w:p>
        </w:tc>
        <w:tc>
          <w:tcPr>
            <w:tcW w:type="dxa" w:w="2160"/>
          </w:tcPr>
          <w:p>
            <w:r>
              <w:t>SRS დეკლარაციის XML/PDF, საშემოსავლო/საპენსიო დეკლარაციები</w:t>
            </w:r>
          </w:p>
        </w:tc>
      </w:tr>
      <w:tr>
        <w:tc>
          <w:tcPr>
            <w:tcW w:type="dxa" w:w="2160"/>
          </w:tcPr>
          <w:p>
            <w:r>
              <w:t>accounting_controls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fiscal positions, ლიმიტები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financial_automation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ავტომატიზაცია</w:t>
            </w:r>
          </w:p>
        </w:tc>
        <w:tc>
          <w:tcPr>
            <w:tcW w:type="dxa" w:w="2160"/>
          </w:tcPr>
          <w:p>
            <w:r>
              <w:t>მხოლოდ ხელით trigger</w:t>
            </w:r>
          </w:p>
        </w:tc>
      </w:tr>
    </w:tbl>
    <w:p>
      <w:pPr>
        <w:pStyle w:val="Heading1"/>
      </w:pPr>
      <w:r>
        <w:t>4. HR / Payroll — საშუალო 8.0/10 (ყველაზე ძლიერი)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დეპარტამენტები, თანამშრომლები (პირადი ნომრის მასკირება), payroll 15%/20% period-aware, payslip→GL→ბანკი, attendance, reviews</w:t>
            </w:r>
          </w:p>
        </w:tc>
        <w:tc>
          <w:tcPr>
            <w:tcW w:type="dxa" w:w="2160"/>
          </w:tcPr>
          <w:p>
            <w:r>
              <w:t>employee contracts (wage/schedule/ისტორია), payslip batch, დამსაქმებლის 2% GL-ში</w:t>
            </w:r>
          </w:p>
        </w:tc>
      </w:tr>
      <w:tr>
        <w:tc>
          <w:tcPr>
            <w:tcW w:type="dxa" w:w="2160"/>
          </w:tcPr>
          <w:p>
            <w:r>
              <w:t>hr_enhanced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HR dashboard, self-service /hr/me, leave balances, attendance bulk, reviews goals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payroll_engine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structures/rules/parameters, work entries, bonuses, უსაფრთხო formula</w:t>
            </w:r>
          </w:p>
        </w:tc>
        <w:tc>
          <w:tcPr>
            <w:tcW w:type="dxa" w:w="2160"/>
          </w:tcPr>
          <w:p>
            <w:r>
              <w:t>rule conditions, შეცდომების აუდიტი</w:t>
            </w:r>
          </w:p>
        </w:tc>
      </w:tr>
      <w:tr>
        <w:tc>
          <w:tcPr>
            <w:tcW w:type="dxa" w:w="2160"/>
          </w:tcPr>
          <w:p>
            <w:r>
              <w:t>leaves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leave types/requests</w:t>
            </w:r>
          </w:p>
        </w:tc>
        <w:tc>
          <w:tcPr>
            <w:tcW w:type="dxa" w:w="2160"/>
          </w:tcPr>
          <w:p>
            <w:r>
              <w:t>hr-ის დუბლიკატი, accrual ავტომატიზაცია</w:t>
            </w:r>
          </w:p>
        </w:tc>
      </w:tr>
      <w:tr>
        <w:tc>
          <w:tcPr>
            <w:tcW w:type="dxa" w:w="2160"/>
          </w:tcPr>
          <w:p>
            <w:r>
              <w:t>recruitment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ვაკანსიები</w:t>
            </w:r>
          </w:p>
        </w:tc>
        <w:tc>
          <w:tcPr>
            <w:tcW w:type="dxa" w:w="2160"/>
          </w:tcPr>
          <w:p>
            <w:r>
              <w:t>pipeline (კანდიდატი→ინტერვიუ→hired→Employee)</w:t>
            </w:r>
          </w:p>
        </w:tc>
      </w:tr>
      <w:tr>
        <w:tc>
          <w:tcPr>
            <w:tcW w:type="dxa" w:w="2160"/>
          </w:tcPr>
          <w:p>
            <w:r>
              <w:t>contracts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მინიმალური</w:t>
            </w:r>
          </w:p>
        </w:tc>
        <w:tc>
          <w:tcPr>
            <w:tcW w:type="dxa" w:w="2160"/>
          </w:tcPr>
          <w:p>
            <w:r>
              <w:t>employee contracts-ად გადაკეთება</w:t>
            </w:r>
          </w:p>
        </w:tc>
      </w:tr>
    </w:tbl>
    <w:p>
      <w:pPr>
        <w:pStyle w:val="Heading1"/>
      </w:pPr>
      <w:r>
        <w:t>5. Projects / Operations — საშუალო 7.5/10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25 endpoint: შაბლონები, milestones, წევრები, timesheets billing, მომგებიანობა</w:t>
            </w:r>
          </w:p>
        </w:tc>
        <w:tc>
          <w:tcPr>
            <w:tcW w:type="dxa" w:w="2160"/>
          </w:tcPr>
          <w:p>
            <w:r>
              <w:t>კასტომური სტეიჯები, Gantt, ტაიმშიტი→ინვოისი</w:t>
            </w:r>
          </w:p>
        </w:tc>
      </w:tr>
      <w:tr>
        <w:tc>
          <w:tcPr>
            <w:tcW w:type="dxa" w:w="2160"/>
          </w:tcPr>
          <w:p>
            <w:r>
              <w:t>tasks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19 endpoint: კომენტარები, ატაჩმენტები, dependencies, subtasks, recurring</w:t>
            </w:r>
          </w:p>
        </w:tc>
        <w:tc>
          <w:tcPr>
            <w:tcW w:type="dxa" w:w="2160"/>
          </w:tcPr>
          <w:p>
            <w:r>
              <w:t>tags, watchers, დავალებაზე დრო, ესკალაცია</w:t>
            </w:r>
          </w:p>
        </w:tc>
      </w:tr>
      <w:tr>
        <w:tc>
          <w:tcPr>
            <w:tcW w:type="dxa" w:w="2160"/>
          </w:tcPr>
          <w:p>
            <w:r>
              <w:t>tasks_enhanced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Kanban, კალენდარი, ანალიტიკა, bulk, CSV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BOM, work orders</w:t>
            </w:r>
          </w:p>
        </w:tc>
        <w:tc>
          <w:tcPr>
            <w:tcW w:type="dxa" w:w="2160"/>
          </w:tcPr>
          <w:p>
            <w:r>
              <w:t>backflush, მასალების ჩამოწერა, production→purchase</w:t>
            </w:r>
          </w:p>
        </w:tc>
      </w:tr>
      <w:tr>
        <w:tc>
          <w:tcPr>
            <w:tcW w:type="dxa" w:w="2160"/>
          </w:tcPr>
          <w:p>
            <w:r>
              <w:t>plm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პროდუქტის სასიცოცხლო ციკლი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გეგმები, შეკვეთები</w:t>
            </w:r>
          </w:p>
        </w:tc>
        <w:tc>
          <w:tcPr>
            <w:tcW w:type="dxa" w:w="2160"/>
          </w:tcPr>
          <w:p>
            <w:r>
              <w:t>სქედიულერი, ავტო-გენერაცია</w:t>
            </w:r>
          </w:p>
        </w:tc>
      </w:tr>
      <w:tr>
        <w:tc>
          <w:tcPr>
            <w:tcW w:type="dxa" w:w="2160"/>
          </w:tcPr>
          <w:p>
            <w:r>
              <w:t>fleet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ავტოპარკი</w:t>
            </w:r>
          </w:p>
        </w:tc>
        <w:tc>
          <w:tcPr>
            <w:tcW w:type="dxa" w:w="2160"/>
          </w:tcPr>
          <w:p>
            <w:r>
              <w:t>კონტრაქტები, ოდომეტრი</w:t>
            </w:r>
          </w:p>
        </w:tc>
      </w:tr>
      <w:tr>
        <w:tc>
          <w:tcPr>
            <w:tcW w:type="dxa" w:w="2160"/>
          </w:tcPr>
          <w:p>
            <w:r>
              <w:t>helpdesk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tickets, SLA, escalations, canned replies, KB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live_chat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ჩატი</w:t>
            </w:r>
          </w:p>
        </w:tc>
        <w:tc>
          <w:tcPr>
            <w:tcW w:type="dxa" w:w="2160"/>
          </w:tcPr>
          <w:p>
            <w:r>
              <w:t>კონვერსაციის მოდელი</w:t>
            </w:r>
          </w:p>
        </w:tc>
      </w:tr>
    </w:tbl>
    <w:p>
      <w:pPr>
        <w:pStyle w:val="Heading1"/>
      </w:pPr>
      <w:r>
        <w:t>6. POS / Kitchen — საშუალო 7.0/10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  <w:tc>
          <w:tcPr>
            <w:tcW w:type="dxa" w:w="2160"/>
          </w:tcPr>
          <w:p>
            <w:r>
              <w:t>ცვლა, X/Z-ანგარიშები, ჰეშ-ჯაჭვიანი ფისკალური ჟურნალი, loyalty, კუპონები, gift cards GL-ით, offline რიგი, ESC/POS ბეჭდვა</w:t>
            </w:r>
          </w:p>
        </w:tc>
        <w:tc>
          <w:tcPr>
            <w:tcW w:type="dxa" w:w="2160"/>
          </w:tcPr>
          <w:p>
            <w:r>
              <w:t>ცვლის დახურვის 2 გზა, race-მგრძნობიარე ნომრები, offline sync მარაგის/GL-ის გარეშე, რეალური ფისკალური პრინტერი</w:t>
            </w:r>
          </w:p>
        </w:tc>
      </w:tr>
      <w:tr>
        <w:tc>
          <w:tcPr>
            <w:tcW w:type="dxa" w:w="2160"/>
          </w:tcPr>
          <w:p>
            <w:r>
              <w:t>pos_restaurant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მაგიდები, შეკვეთის ტიპები</w:t>
            </w:r>
          </w:p>
        </w:tc>
        <w:tc>
          <w:tcPr>
            <w:tcW w:type="dxa" w:w="2160"/>
          </w:tcPr>
          <w:p>
            <w:r>
              <w:t>floor plan UI, self-order, კურსების მარშრუტიზაცია</w:t>
            </w:r>
          </w:p>
        </w:tc>
      </w:tr>
      <w:tr>
        <w:tc>
          <w:tcPr>
            <w:tcW w:type="dxa" w:w="2160"/>
          </w:tcPr>
          <w:p>
            <w:r>
              <w:t>pos_hardware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მოწყობილობების რეესტრი</w:t>
            </w:r>
          </w:p>
        </w:tc>
        <w:tc>
          <w:tcPr>
            <w:tcW w:type="dxa" w:w="2160"/>
          </w:tcPr>
          <w:p>
            <w:r>
              <w:t>რეალური პროტოკოლი</w:t>
            </w:r>
          </w:p>
        </w:tc>
      </w:tr>
      <w:tr>
        <w:tc>
          <w:tcPr>
            <w:tcW w:type="dxa" w:w="2160"/>
          </w:tcPr>
          <w:p>
            <w:r>
              <w:t>kitchen (KDS)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შეკვეთები ეკრანზე</w:t>
            </w:r>
          </w:p>
        </w:tc>
        <w:tc>
          <w:tcPr>
            <w:tcW w:type="dxa" w:w="2160"/>
          </w:tcPr>
          <w:p>
            <w:r>
              <w:t>პუნქტის სტატუსი, სადგურები, ტაიმერი, სიგნალები</w:t>
            </w:r>
          </w:p>
        </w:tc>
      </w:tr>
    </w:tbl>
    <w:p>
      <w:pPr>
        <w:pStyle w:val="Heading1"/>
      </w:pPr>
      <w:r>
        <w:t>7. Platform / Integrations — საშუალო 5.5/10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ტენანტები, ლიცენზიები, მოდულების რეესტრი</w:t>
            </w:r>
          </w:p>
        </w:tc>
        <w:tc>
          <w:tcPr>
            <w:tcW w:type="dxa" w:w="2160"/>
          </w:tcPr>
          <w:p>
            <w:r>
              <w:t>აპების სტორი, ვერსიონირება</w:t>
            </w:r>
          </w:p>
        </w:tc>
      </w:tr>
      <w:tr>
        <w:tc>
          <w:tcPr>
            <w:tcW w:type="dxa" w:w="2160"/>
          </w:tcPr>
          <w:p>
            <w:r>
              <w:t>studio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მინიმალური</w:t>
            </w:r>
          </w:p>
        </w:tc>
        <w:tc>
          <w:tcPr>
            <w:tcW w:type="dxa" w:w="2160"/>
          </w:tcPr>
          <w:p>
            <w:r>
              <w:t>ვიზუალური ფორმ-ბილდერი, ბიზნეს-ლოგიკის რედაქტორი — ყველაფერი კოდზეა</w:t>
            </w:r>
          </w:p>
        </w:tc>
      </w:tr>
      <w:tr>
        <w:tc>
          <w:tcPr>
            <w:tcW w:type="dxa" w:w="2160"/>
          </w:tcPr>
          <w:p>
            <w:r>
              <w:t>marketplace</w:t>
            </w:r>
          </w:p>
        </w:tc>
        <w:tc>
          <w:tcPr>
            <w:tcW w:type="dxa" w:w="2160"/>
          </w:tcPr>
          <w:p>
            <w:r>
              <w:t>3/10</w:t>
            </w:r>
          </w:p>
        </w:tc>
        <w:tc>
          <w:tcPr>
            <w:tcW w:type="dxa" w:w="2160"/>
          </w:tcPr>
          <w:p>
            <w:r>
              <w:t>მოდულების სია + ინსტალაცია</w:t>
            </w:r>
          </w:p>
        </w:tc>
        <w:tc>
          <w:tcPr>
            <w:tcW w:type="dxa" w:w="2160"/>
          </w:tcPr>
          <w:p>
            <w:r>
              <w:t>კატალოგი, კატეგორიები, რეიტინგები, ფასები, მესამე მხარის აპები</w:t>
            </w:r>
          </w:p>
        </w:tc>
      </w:tr>
      <w:tr>
        <w:tc>
          <w:tcPr>
            <w:tcW w:type="dxa" w:w="2160"/>
          </w:tcPr>
          <w:p>
            <w:r>
              <w:t>automations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ტრიგერები/პირობები/მოქმედებები</w:t>
            </w:r>
          </w:p>
        </w:tc>
        <w:tc>
          <w:tcPr>
            <w:tcW w:type="dxa" w:w="2160"/>
          </w:tcPr>
          <w:p>
            <w:r>
              <w:t>server actions, Python კოდი, cron, ვიზუალური ედიტორი</w:t>
            </w:r>
          </w:p>
        </w:tc>
      </w:tr>
      <w:tr>
        <w:tc>
          <w:tcPr>
            <w:tcW w:type="dxa" w:w="2160"/>
          </w:tcPr>
          <w:p>
            <w:r>
              <w:t>integrations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კონტრაგენტები, ბანკები</w:t>
            </w:r>
          </w:p>
        </w:tc>
        <w:tc>
          <w:tcPr>
            <w:tcW w:type="dxa" w:w="2160"/>
          </w:tcPr>
          <w:p>
            <w:r>
              <w:t>მზა კონექტორები, webhook სასიცოცხლო ციკლი</w:t>
            </w:r>
          </w:p>
        </w:tc>
      </w:tr>
      <w:tr>
        <w:tc>
          <w:tcPr>
            <w:tcW w:type="dxa" w:w="2160"/>
          </w:tcPr>
          <w:p>
            <w:r>
              <w:t>api_keys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გასაღებები, webhooks, sandbox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import_data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CSV იმპორტი mapping-ით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exports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CSV ექსპორტი</w:t>
            </w:r>
          </w:p>
        </w:tc>
        <w:tc>
          <w:tcPr>
            <w:tcW w:type="dxa" w:w="2160"/>
          </w:tcPr>
          <w:p>
            <w:r>
              <w:t>XLSX/PDF, დაგეგმილი</w:t>
            </w:r>
          </w:p>
        </w:tc>
      </w:tr>
      <w:tr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გლობალური ძებნა ტრანსლიტერაციით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შეტყობინებები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field_access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ველების დონის წვდომა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approvals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მრავალსაფეხურიანი დამტკიცებები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documents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დოკუმენტები</w:t>
            </w:r>
          </w:p>
        </w:tc>
        <w:tc>
          <w:tcPr>
            <w:tcW w:type="dxa" w:w="2160"/>
          </w:tcPr>
          <w:p>
            <w:r>
              <w:t>OCR, კლასიფიკაცია, ვერსიონირება, ხელმოწერა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RAG ჩარჩო</w:t>
            </w:r>
          </w:p>
        </w:tc>
        <w:tc>
          <w:tcPr>
            <w:tcW w:type="dxa" w:w="2160"/>
          </w:tcPr>
          <w:p>
            <w:r>
              <w:t>ბუნებრივი ენით კითხვა, დოკუმენტების დამუშავება, რეკომენდაციები</w:t>
            </w:r>
          </w:p>
        </w:tc>
      </w:tr>
      <w:tr>
        <w:tc>
          <w:tcPr>
            <w:tcW w:type="dxa" w:w="2160"/>
          </w:tcPr>
          <w:p>
            <w:r>
              <w:t>srs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დეკლარაციები, RS.ge</w:t>
            </w:r>
          </w:p>
        </w:tc>
        <w:tc>
          <w:tcPr>
            <w:tcW w:type="dxa" w:w="2160"/>
          </w:tcPr>
          <w:p>
            <w:r>
              <w:t>SRS-ში ავტო-გაგზავნა, XML ფორმატი</w:t>
            </w:r>
          </w:p>
        </w:tc>
      </w:tr>
      <w:tr>
        <w:tc>
          <w:tcPr>
            <w:tcW w:type="dxa" w:w="2160"/>
          </w:tcPr>
          <w:p>
            <w:r>
              <w:t>vendor_portal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ნახვის რეჟიმი</w:t>
            </w:r>
          </w:p>
        </w:tc>
        <w:tc>
          <w:tcPr>
            <w:tcW w:type="dxa" w:w="2160"/>
          </w:tcPr>
          <w:p>
            <w:r>
              <w:t>თვითმომსახურება, გადახდა</w:t>
            </w:r>
          </w:p>
        </w:tc>
      </w:tr>
      <w:tr>
        <w:tc>
          <w:tcPr>
            <w:tcW w:type="dxa" w:w="2160"/>
          </w:tcPr>
          <w:p>
            <w:r>
              <w:t>customer_portal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შეკვეთები/ინვოისები ნახვაზე</w:t>
            </w:r>
          </w:p>
        </w:tc>
        <w:tc>
          <w:tcPr>
            <w:tcW w:type="dxa" w:w="2160"/>
          </w:tcPr>
          <w:p>
            <w:r>
              <w:t>ონლაინ გადახდა, ტიკეტები, პერსონალიზაცია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როლები, 2FA, პაროლის პოლიტიკა</w:t>
            </w:r>
          </w:p>
        </w:tc>
        <w:tc>
          <w:tcPr>
            <w:tcW w:type="dxa" w:w="2160"/>
          </w:tcPr>
          <w:p>
            <w:r>
              <w:t>ჯგუფური მართვა, სესიების მართვა</w:t>
            </w:r>
          </w:p>
        </w:tc>
      </w:tr>
      <w:tr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პროფილი, მრავალ კომპანია</w:t>
            </w:r>
          </w:p>
        </w:tc>
        <w:tc>
          <w:tcPr>
            <w:tcW w:type="dxa" w:w="2160"/>
          </w:tcPr>
          <w:p>
            <w:r>
              <w:t>ლოკალიზაციის კონფიგურაცია</w:t>
            </w:r>
          </w:p>
        </w:tc>
      </w:tr>
      <w:tr>
        <w:tc>
          <w:tcPr>
            <w:tcW w:type="dxa" w:w="2160"/>
          </w:tcPr>
          <w:p>
            <w:r>
              <w:t>modules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ჩართვა/გამორთვა</w:t>
            </w:r>
          </w:p>
        </w:tc>
        <w:tc>
          <w:tcPr>
            <w:tcW w:type="dxa" w:w="2160"/>
          </w:tcPr>
          <w:p>
            <w:r>
              <w:t>განახლება ვებ-იდან</w:t>
            </w:r>
          </w:p>
        </w:tc>
      </w:tr>
      <w:tr>
        <w:tc>
          <w:tcPr>
            <w:tcW w:type="dxa" w:w="2160"/>
          </w:tcPr>
          <w:p>
            <w:r>
              <w:t>tenders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ტენდერები, განაცხადები, შეფასება</w:t>
            </w:r>
          </w:p>
        </w:tc>
        <w:tc>
          <w:tcPr>
            <w:tcW w:type="dxa" w:w="2160"/>
          </w:tcPr>
          <w:p>
            <w:r>
              <w:t>ავტო-შეტყობინებები, ელ. ხელმოწერა</w:t>
            </w:r>
          </w:p>
        </w:tc>
      </w:tr>
    </w:tbl>
    <w:p>
      <w:pPr>
        <w:pStyle w:val="Heading1"/>
      </w:pPr>
      <w:r>
        <w:t>8. ქართული კანონმდებლობა (SAS) — საშუალო 5.5/10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მოდული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ქულა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რა არის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რა აკლია</w:t>
            </w:r>
          </w:p>
        </w:tc>
      </w:tr>
      <w:tr>
        <w:tc>
          <w:tcPr>
            <w:tcW w:type="dxa" w:w="2160"/>
          </w:tcPr>
          <w:p>
            <w:r>
              <w:t>ანგარიშთა გეგმა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  <w:tc>
          <w:tcPr>
            <w:tcW w:type="dxa" w:w="2160"/>
          </w:tcPr>
          <w:p>
            <w:r>
              <w:t>4-ნიშნა 1000-9000, 1300/2100/3200/5200, ტიპები</w:t>
            </w:r>
          </w:p>
        </w:tc>
        <w:tc>
          <w:tcPr>
            <w:tcW w:type="dxa" w:w="2160"/>
          </w:tcPr>
          <w:p>
            <w:r>
              <w:t>სრული SAS გეგმა (2400 გადასახადები, 2500 სესხები), ვერსიონირება, იმპორტი/ექსპორტი</w:t>
            </w:r>
          </w:p>
        </w:tc>
      </w:tr>
      <w:tr>
        <w:tc>
          <w:tcPr>
            <w:tcW w:type="dxa" w:w="2160"/>
          </w:tcPr>
          <w:p>
            <w:r>
              <w:t>დღგ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2200, 18%, VAT register, tax_reports</w:t>
            </w:r>
          </w:p>
        </w:tc>
        <w:tc>
          <w:tcPr>
            <w:tcW w:type="dxa" w:w="2160"/>
          </w:tcPr>
          <w:p>
            <w:r>
              <w:t>0%/იმპორტი/ექსპორტი/შებრუნებული დღგ, SRS ველები, XML/PDF დეკლარაცია, ფისკალური ჩეკი</w:t>
            </w:r>
          </w:p>
        </w:tc>
      </w:tr>
      <w:tr>
        <w:tc>
          <w:tcPr>
            <w:tcW w:type="dxa" w:w="2160"/>
          </w:tcPr>
          <w:p>
            <w:r>
              <w:t>საშემოსავლო გადასახადი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2220, 15%/20% period-aware</w:t>
            </w:r>
          </w:p>
        </w:tc>
        <w:tc>
          <w:tcPr>
            <w:tcW w:type="dxa" w:w="2160"/>
          </w:tcPr>
          <w:p>
            <w:r>
              <w:t>200,000₾ წლიური ზღვარი, დივიდენდი 5%, დეკლარაცია, 2220-ის ანალიტიკა</w:t>
            </w:r>
          </w:p>
        </w:tc>
      </w:tr>
      <w:tr>
        <w:tc>
          <w:tcPr>
            <w:tcW w:type="dxa" w:w="2160"/>
          </w:tcPr>
          <w:p>
            <w:r>
              <w:t>საპენსიო შენატანები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2210/2220, 2%</w:t>
            </w:r>
          </w:p>
        </w:tc>
        <w:tc>
          <w:tcPr>
            <w:tcW w:type="dxa" w:w="2160"/>
          </w:tcPr>
          <w:p>
            <w:r>
              <w:t>დამსაქმებლის 2% GL-ში, სააგენტოს რეპორტი, რეკონსილაცია</w:t>
            </w:r>
          </w:p>
        </w:tc>
      </w:tr>
      <w:tr>
        <w:tc>
          <w:tcPr>
            <w:tcW w:type="dxa" w:w="2160"/>
          </w:tcPr>
          <w:p>
            <w:r>
              <w:t>ფინანსური ანგარიშგება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ბალანსი, P&amp;L, კონსოლიდირებული</w:t>
            </w:r>
          </w:p>
        </w:tc>
        <w:tc>
          <w:tcPr>
            <w:tcW w:type="dxa" w:w="2160"/>
          </w:tcPr>
          <w:p>
            <w:r>
              <w:t>ფულადი ნაკადები (SAS 1-6), კაპიტალის ცვლილებები, შენიშვნები, შედარებითი პერიოდები</w:t>
            </w:r>
          </w:p>
        </w:tc>
      </w:tr>
      <w:tr>
        <w:tc>
          <w:tcPr>
            <w:tcW w:type="dxa" w:w="2160"/>
          </w:tcPr>
          <w:p>
            <w:r>
              <w:t>ძირითადი საშუალებები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  <w:tc>
          <w:tcPr>
            <w:tcW w:type="dxa" w:w="2160"/>
          </w:tcPr>
          <w:p>
            <w:r>
              <w:t>ცვეთა straight-line + GL</w:t>
            </w:r>
          </w:p>
        </w:tc>
        <w:tc>
          <w:tcPr>
            <w:tcW w:type="dxa" w:w="2160"/>
          </w:tcPr>
          <w:p>
            <w:r>
              <w:t>გადაფასება, კლებადი ნაშთი, საგადასახადო vs სააღრიცხვო ცვეთა</w:t>
            </w:r>
          </w:p>
        </w:tc>
      </w:tr>
      <w:tr>
        <w:tc>
          <w:tcPr>
            <w:tcW w:type="dxa" w:w="2160"/>
          </w:tcPr>
          <w:p>
            <w:r>
              <w:t>პერიოდის დახურვა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  <w:tc>
          <w:tcPr>
            <w:tcW w:type="dxa" w:w="2160"/>
          </w:tcPr>
          <w:p>
            <w:r>
              <w:t>close/reopen, year closing</w:t>
            </w:r>
          </w:p>
        </w:tc>
        <w:tc>
          <w:tcPr>
            <w:tcW w:type="dxa" w:w="2160"/>
          </w:tcPr>
          <w:p>
            <w:r>
              <w:t>წლიური დახურვა 3200→3300, ცვლილებების სრული ჟურნალი</w:t>
            </w:r>
          </w:p>
        </w:tc>
      </w:tr>
      <w:tr>
        <w:tc>
          <w:tcPr>
            <w:tcW w:type="dxa" w:w="2160"/>
          </w:tcPr>
          <w:p>
            <w:r>
              <w:t>ვალუტა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  <w:tc>
          <w:tcPr>
            <w:tcW w:type="dxa" w:w="2160"/>
          </w:tcPr>
          <w:p>
            <w:r>
              <w:t>GEL, NBG sync</w:t>
            </w:r>
          </w:p>
        </w:tc>
        <w:tc>
          <w:tcPr>
            <w:tcW w:type="dxa" w:w="2160"/>
          </w:tcPr>
          <w:p>
            <w:r>
              <w:t>GL სტრიქონებზე ვალუტა/კურსი, კურსის ისტორია, სავალუტო მოგება/ზარალი ცალკე ანგარიშზე</w:t>
            </w:r>
          </w:p>
        </w:tc>
      </w:tr>
    </w:tbl>
    <w:p>
      <w:pPr>
        <w:pStyle w:val="Heading1"/>
      </w:pPr>
      <w:r>
        <w:t>P0 — ქართული ბუღალტერია (მთავარი პრიორიტეტი)</w:t>
      </w:r>
    </w:p>
    <w:p>
      <w:pPr>
        <w:pStyle w:val="ListBullet"/>
      </w:pPr>
      <w:r>
        <w:t>1. დამსაქმებლის 2% საპენსიო შენატანი GL-ში — კანონით 4% უნდა იყოს აღრიცხული (Dr 5200 / Cr 2210)</w:t>
      </w:r>
    </w:p>
    <w:p>
      <w:pPr>
        <w:pStyle w:val="ListBullet"/>
      </w:pPr>
      <w:r>
        <w:t>2. ფულადი ნაკადების ანგარიშგება (SAS 1-6) — ოპერაციული/საინვესტიციო/საფინანსო</w:t>
      </w:r>
    </w:p>
    <w:p>
      <w:pPr>
        <w:pStyle w:val="ListBullet"/>
      </w:pPr>
      <w:r>
        <w:t>3. საგადასახადო რეჟიმები — მიკრო ბიზნესი (1%), დივიდენდი (5%), ქონების გადასახადი</w:t>
      </w:r>
    </w:p>
    <w:p>
      <w:pPr>
        <w:pStyle w:val="ListBullet"/>
      </w:pPr>
      <w:r>
        <w:t>4. Journals + tax groups — Odoo-ს სტილის ჟურნალები (sales/purchase/bank/general)</w:t>
      </w:r>
    </w:p>
    <w:p>
      <w:pPr>
        <w:pStyle w:val="ListBullet"/>
      </w:pPr>
      <w:r>
        <w:t>5. cash/expenses → GL ინტეგრაცია — ბალანსი არასრულია</w:t>
      </w:r>
    </w:p>
    <w:p>
      <w:pPr>
        <w:pStyle w:val="ListBullet"/>
      </w:pPr>
      <w:r>
        <w:t>6. GL სტრიქონებზე ვალუტა/კურსი — მრავალვალუტიანობა</w:t>
      </w:r>
    </w:p>
    <w:p>
      <w:pPr>
        <w:pStyle w:val="ListBullet"/>
      </w:pPr>
      <w:r>
        <w:t>7. SRS დეკლარაციების ავტო-გენერაცია (XML/PDF) — დღგ, საშემოსავლო, საპენსიო</w:t>
      </w:r>
    </w:p>
    <w:p>
      <w:pPr>
        <w:pStyle w:val="Heading1"/>
      </w:pPr>
      <w:r>
        <w:t>P1 — Odoo-ს პარიტეტი</w:t>
      </w:r>
    </w:p>
    <w:p>
      <w:pPr>
        <w:pStyle w:val="ListBullet"/>
      </w:pPr>
      <w:r>
        <w:t>Sales: pricelist ვერსიები + კლიენტზე მიბმა, subscription plans + ავტო-რენიუ, email marketing შაბლონები/სეგმენტები, ecommerce checkout→მთავარი Order</w:t>
      </w:r>
    </w:p>
    <w:p>
      <w:pPr>
        <w:pStyle w:val="ListBullet"/>
      </w:pPr>
      <w:r>
        <w:t>Purchasing: supplierinfo, PO→vendor bill ავტო, UoM მოდელი, landed cost→ვალუაცია, QC მიღებაზე</w:t>
      </w:r>
    </w:p>
    <w:p>
      <w:pPr>
        <w:pStyle w:val="ListBullet"/>
      </w:pPr>
      <w:r>
        <w:t>HR: employee contracts, payslip batch, leave accrual, recruitment pipeline, leaves-ის გაერთიანება</w:t>
      </w:r>
    </w:p>
    <w:p>
      <w:pPr>
        <w:pStyle w:val="ListBullet"/>
      </w:pPr>
      <w:r>
        <w:t>Projects: კასტომური სტეიჯები (kanban), Gantt, ტაიმშიტი→ინვოისი, SLA ესკალაცია</w:t>
      </w:r>
    </w:p>
    <w:p>
      <w:pPr>
        <w:pStyle w:val="ListBullet"/>
      </w:pPr>
      <w:r>
        <w:t>POS: ცვლის დახურვის გაერთიანება, race-უსაფრთხო ნომრები, offline sync მარაგით/GL-ით, KDS სადგურები/ტაიმერი</w:t>
      </w:r>
    </w:p>
    <w:p>
      <w:pPr>
        <w:pStyle w:val="ListBullet"/>
      </w:pPr>
      <w:r>
        <w:t>Platform: Studio ვიზუალური ბილდერი, marketplace კატალოგი, server actions/cron, AI ბუნებრივი ენით</w:t>
      </w:r>
    </w:p>
    <w:p>
      <w:pPr>
        <w:pStyle w:val="Heading1"/>
      </w:pPr>
      <w:r>
        <w:t>როდის არის 10/10</w:t>
      </w:r>
    </w:p>
    <w:p>
      <w:r>
        <w:t>10/10 = ყველა „რა აკლია“ გასწორებული + ტესტებით დაფარული + აპლიკაციაში ხილული + ქართული კანონმდებლობა სრულად შესაბამისი + 517+ ტესტი მწვანე.</w:t>
      </w:r>
    </w:p>
    <w:p>
      <w:r>
        <w:t>გარე ინტეგრაციები (რეალური ბანკის API, ფისკალური პრინტერი, SRS გაგზავნა) ცალკე ჩაითვლება — კოდი მზად იქნება, რეალური ტესტი მომხმარებლის გარემოში გაკეთდება.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