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FC31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A317F0">
        <w:rPr>
          <w:rFonts w:ascii="Calibri" w:eastAsia="Calibri" w:hAnsi="Calibri" w:cs="Calibri"/>
          <w:kern w:val="0"/>
          <w:sz w:val="22"/>
          <w:szCs w:val="22"/>
          <w14:ligatures w14:val="none"/>
        </w:rPr>
        <w:t>June 7, 2026</w:t>
      </w:r>
    </w:p>
    <w:p w14:paraId="3631A1B1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914DE7E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A317F0">
        <w:rPr>
          <w:rFonts w:ascii="Calibri" w:eastAsia="Calibri" w:hAnsi="Calibri" w:cs="Calibri"/>
          <w:kern w:val="0"/>
          <w:sz w:val="22"/>
          <w:szCs w:val="22"/>
          <w14:ligatures w14:val="none"/>
        </w:rPr>
        <w:t>Hiring Manager</w:t>
      </w:r>
    </w:p>
    <w:p w14:paraId="20A848E3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A317F0">
        <w:rPr>
          <w:rFonts w:ascii="Calibri" w:eastAsia="Calibri" w:hAnsi="Calibri" w:cs="Calibri"/>
          <w:kern w:val="0"/>
          <w:sz w:val="22"/>
          <w:szCs w:val="22"/>
          <w14:ligatures w14:val="none"/>
        </w:rPr>
        <w:t>AstraZeneca</w:t>
      </w:r>
    </w:p>
    <w:p w14:paraId="73010062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A317F0">
        <w:rPr>
          <w:rFonts w:ascii="Calibri" w:eastAsia="Calibri" w:hAnsi="Calibri" w:cs="Calibri"/>
          <w:kern w:val="0"/>
          <w:sz w:val="22"/>
          <w:szCs w:val="22"/>
          <w14:ligatures w14:val="none"/>
        </w:rPr>
        <w:t>Gaithersburg, Maryland</w:t>
      </w:r>
    </w:p>
    <w:p w14:paraId="08789A3A" w14:textId="77777777" w:rsidR="00A317F0" w:rsidRPr="00A317F0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6597FBBA" w14:textId="77777777" w:rsidR="00EE5C7E" w:rsidRDefault="00A317F0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A317F0">
        <w:rPr>
          <w:rFonts w:ascii="Calibri" w:eastAsia="Calibri" w:hAnsi="Calibri" w:cs="Calibri"/>
          <w:kern w:val="0"/>
          <w:sz w:val="22"/>
          <w:szCs w:val="22"/>
          <w14:ligatures w14:val="none"/>
        </w:rPr>
        <w:t>Re: Associate Director, Data Product Management (R-253359)</w:t>
      </w:r>
    </w:p>
    <w:p w14:paraId="6C001F77" w14:textId="77777777" w:rsidR="00EE5C7E" w:rsidRDefault="00EE5C7E" w:rsidP="00A317F0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92E4863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Dear Hiring Manager,</w:t>
      </w:r>
    </w:p>
    <w:p w14:paraId="3F9BBEA1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54ECF6F6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AstraZeneca's focus on turning enterprise-scale data into decisions that accelerate cancer care is exactly the kind of product challenge I have been building toward.</w:t>
      </w:r>
    </w:p>
    <w:p w14:paraId="21CB185B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7721E7F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I am an Azure and PSPO certified Data Product Manager with 9 years of experience owning enterprise data products end to end, from strategy and roadmap through governance, ingestion, and analytics enablement. At GEP Worldwide, I own the product vision for enterprise data products and a multi-tenant analytics platform that contributes $3.7M in annual revenue. I launched GEP's Data Access Control framework with role-based governance, drove $1.2M in incremental revenue, and reduced customer onboarding time by 35%. I defined requirements for real-time and batch data ingestion using Kafka and Azure Data Factory, enabling sub-5-minute data availability across business teams. I also shipped an AI-powered analytics chatbot using prompt engineering that expanded the active user base by 15% and increased self-service adoption by 25%.</w:t>
      </w:r>
    </w:p>
    <w:p w14:paraId="4008B3E5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28EA3627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My daily work maps directly </w:t>
      </w:r>
      <w:proofErr w:type="gramStart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to</w:t>
      </w:r>
      <w:proofErr w:type="gramEnd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what this role requires. I translate commercial priorities into unambiguous data requirements, manage cross-functional backlogs across product, engineering, and analytics teams, and own governance and quality standards that keep data trusted and discoverable. I have hands-on experience with Azure Databricks, data lakes, metadata management, and data catalog tooling, and I hold certifications in Azure Data Fundamentals, PSPO, and AI/RAG for product leaders. My master's degree in IT and Management with a specialization in Data Analytics from Illinois Institute of Technology, combined with a published data analysis paper, reflects the analytical depth I bring to the role.</w:t>
      </w:r>
    </w:p>
    <w:p w14:paraId="3C2C4777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09BE7D25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Oncology is one of the most data-intensive commercial environments in </w:t>
      </w:r>
      <w:proofErr w:type="gramStart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pharma</w:t>
      </w:r>
      <w:proofErr w:type="gramEnd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, and managing multi-source datasets across claims, EHR, specialty pharmacy, and RWE at the pace oncology demands is a genuinely complex product problem. That complexity, combined with the direct impact on patient access to innovative therapies, is what draws me to this role specifically. I am based in Germantown, MD, so the Gaithersburg office is a few minutes away, and the hybrid model works well for me.</w:t>
      </w:r>
    </w:p>
    <w:p w14:paraId="6BD3B0E8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3336A486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I </w:t>
      </w:r>
      <w:proofErr w:type="gramStart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would welcome</w:t>
      </w:r>
      <w:proofErr w:type="gramEnd"/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the opportunity to discuss how I can contribute to AstraZeneca's Oncology data product vision. Thank you for your consideration.</w:t>
      </w:r>
    </w:p>
    <w:p w14:paraId="5252866A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</w:p>
    <w:p w14:paraId="42FB7343" w14:textId="77777777" w:rsidR="00EE5C7E" w:rsidRPr="00EE5C7E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Sincerely,</w:t>
      </w:r>
    </w:p>
    <w:p w14:paraId="0C6E6A72" w14:textId="4381BA9D" w:rsidR="00FB1118" w:rsidRPr="00CB6935" w:rsidRDefault="00EE5C7E" w:rsidP="00EE5C7E">
      <w:pPr>
        <w:spacing w:after="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EE5C7E">
        <w:rPr>
          <w:rFonts w:ascii="Calibri" w:eastAsia="Calibri" w:hAnsi="Calibri" w:cs="Calibri"/>
          <w:kern w:val="0"/>
          <w:sz w:val="22"/>
          <w:szCs w:val="22"/>
          <w14:ligatures w14:val="none"/>
        </w:rPr>
        <w:t>Megha Kaul</w:t>
      </w:r>
    </w:p>
    <w:sectPr w:rsidR="00FB1118" w:rsidRPr="00CB6935" w:rsidSect="00EE5C7E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35"/>
    <w:rsid w:val="004E1F14"/>
    <w:rsid w:val="00817691"/>
    <w:rsid w:val="00857523"/>
    <w:rsid w:val="00A27636"/>
    <w:rsid w:val="00A317F0"/>
    <w:rsid w:val="00CB6935"/>
    <w:rsid w:val="00EE5C7E"/>
    <w:rsid w:val="00F01E51"/>
    <w:rsid w:val="00FB1118"/>
    <w:rsid w:val="00FC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681E"/>
  <w15:chartTrackingRefBased/>
  <w15:docId w15:val="{B509A79A-7C4F-449F-938E-7DF84E28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Kaul</dc:creator>
  <cp:keywords/>
  <dc:description/>
  <cp:lastModifiedBy>Bhat, Vivek</cp:lastModifiedBy>
  <cp:revision>5</cp:revision>
  <cp:lastPrinted>2026-06-07T13:05:00Z</cp:lastPrinted>
  <dcterms:created xsi:type="dcterms:W3CDTF">2026-06-07T05:07:00Z</dcterms:created>
  <dcterms:modified xsi:type="dcterms:W3CDTF">2026-06-07T13:25:00Z</dcterms:modified>
</cp:coreProperties>
</file>