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CA" w:rsidRDefault="00274ACA" w:rsidP="00274ACA">
      <w:pPr>
        <w:pStyle w:val="Titel"/>
      </w:pPr>
      <w:r>
        <w:t>Zu verwendende Standards</w:t>
      </w:r>
    </w:p>
    <w:p w:rsidR="00274ACA" w:rsidRDefault="00274ACA" w:rsidP="00274ACA"/>
    <w:p w:rsidR="00274ACA" w:rsidRDefault="00274ACA" w:rsidP="00274ACA"/>
    <w:p w:rsidR="00274ACA" w:rsidRDefault="00274ACA" w:rsidP="00274ACA">
      <w:pPr>
        <w:pStyle w:val="Listenabsatz"/>
        <w:numPr>
          <w:ilvl w:val="0"/>
          <w:numId w:val="3"/>
        </w:numPr>
      </w:pPr>
      <w:r>
        <w:t xml:space="preserve">Web-Components </w:t>
      </w:r>
      <w:r>
        <w:sym w:font="Wingdings" w:char="F0E0"/>
      </w:r>
      <w:r>
        <w:t xml:space="preserve"> Individual HTML-Tag für:</w:t>
      </w:r>
    </w:p>
    <w:p w:rsidR="00274ACA" w:rsidRDefault="00274ACA" w:rsidP="00274ACA">
      <w:pPr>
        <w:pStyle w:val="Listenabsatz"/>
        <w:numPr>
          <w:ilvl w:val="1"/>
          <w:numId w:val="3"/>
        </w:numPr>
      </w:pPr>
      <w:r>
        <w:t>Anmeldemaske/</w:t>
      </w:r>
      <w:proofErr w:type="spellStart"/>
      <w:r>
        <w:t>Loginmaske</w:t>
      </w:r>
      <w:proofErr w:type="spellEnd"/>
      <w:r>
        <w:t xml:space="preserve"> </w:t>
      </w:r>
    </w:p>
    <w:p w:rsidR="00274ACA" w:rsidRDefault="00274ACA" w:rsidP="00274ACA">
      <w:pPr>
        <w:pStyle w:val="Listenabsatz"/>
        <w:numPr>
          <w:ilvl w:val="1"/>
          <w:numId w:val="3"/>
        </w:numPr>
      </w:pPr>
      <w:r>
        <w:t xml:space="preserve">In der Übersicht </w:t>
      </w:r>
      <w:r>
        <w:sym w:font="Wingdings" w:char="F0E0"/>
      </w:r>
      <w:r>
        <w:t xml:space="preserve"> Kurzprofil</w:t>
      </w:r>
    </w:p>
    <w:p w:rsidR="00274ACA" w:rsidRDefault="00274ACA" w:rsidP="00274ACA">
      <w:pPr>
        <w:pStyle w:val="Listenabsatz"/>
        <w:numPr>
          <w:ilvl w:val="0"/>
          <w:numId w:val="3"/>
        </w:numPr>
      </w:pPr>
      <w:r>
        <w:t>Web Worker ? (Haben wir rechenintensive Schritte?)</w:t>
      </w:r>
    </w:p>
    <w:p w:rsidR="00274ACA" w:rsidRDefault="00274ACA" w:rsidP="00274ACA">
      <w:pPr>
        <w:pStyle w:val="Listenabsatz"/>
        <w:numPr>
          <w:ilvl w:val="0"/>
          <w:numId w:val="3"/>
        </w:numPr>
      </w:pPr>
      <w:r>
        <w:t>AJAX ?</w:t>
      </w:r>
    </w:p>
    <w:p w:rsidR="00274ACA" w:rsidRDefault="00274ACA" w:rsidP="00274ACA">
      <w:pPr>
        <w:pStyle w:val="Listenabsatz"/>
        <w:numPr>
          <w:ilvl w:val="0"/>
          <w:numId w:val="3"/>
        </w:numPr>
      </w:pPr>
      <w:proofErr w:type="spellStart"/>
      <w:r>
        <w:t>Canvas</w:t>
      </w:r>
      <w:proofErr w:type="spellEnd"/>
    </w:p>
    <w:p w:rsidR="00274ACA" w:rsidRDefault="00274ACA" w:rsidP="00274ACA">
      <w:pPr>
        <w:pStyle w:val="Listenabsatz"/>
        <w:numPr>
          <w:ilvl w:val="0"/>
          <w:numId w:val="3"/>
        </w:numPr>
      </w:pPr>
      <w:proofErr w:type="spellStart"/>
      <w:r>
        <w:t>History</w:t>
      </w:r>
      <w:proofErr w:type="spellEnd"/>
      <w:r>
        <w:t xml:space="preserve"> API</w:t>
      </w:r>
    </w:p>
    <w:p w:rsidR="00274ACA" w:rsidRDefault="00274ACA" w:rsidP="00274ACA">
      <w:pPr>
        <w:pStyle w:val="Listenabsatz"/>
        <w:numPr>
          <w:ilvl w:val="0"/>
          <w:numId w:val="3"/>
        </w:numPr>
      </w:pPr>
      <w:r>
        <w:t>CSS3</w:t>
      </w:r>
    </w:p>
    <w:p w:rsidR="00274ACA" w:rsidRDefault="00274ACA" w:rsidP="00274ACA">
      <w:pPr>
        <w:pStyle w:val="Listenabsatz"/>
        <w:numPr>
          <w:ilvl w:val="0"/>
          <w:numId w:val="3"/>
        </w:numPr>
      </w:pPr>
      <w:r>
        <w:t>Web Storage</w:t>
      </w:r>
    </w:p>
    <w:p w:rsidR="00274ACA" w:rsidRDefault="00274ACA" w:rsidP="00274ACA">
      <w:pPr>
        <w:pStyle w:val="Listenabsatz"/>
        <w:numPr>
          <w:ilvl w:val="0"/>
          <w:numId w:val="3"/>
        </w:numPr>
      </w:pPr>
      <w:r>
        <w:t>Node.js</w:t>
      </w:r>
    </w:p>
    <w:p w:rsidR="00274ACA" w:rsidRDefault="00274ACA" w:rsidP="00274ACA"/>
    <w:p w:rsidR="00274ACA" w:rsidRPr="00274ACA" w:rsidRDefault="00274ACA" w:rsidP="00274ACA">
      <w:pPr>
        <w:pStyle w:val="Listenabsatz"/>
        <w:numPr>
          <w:ilvl w:val="0"/>
          <w:numId w:val="4"/>
        </w:numPr>
      </w:pPr>
      <w:r>
        <w:t>Einteilung von Experten-Teams!</w:t>
      </w:r>
      <w:bookmarkStart w:id="0" w:name="_GoBack"/>
      <w:bookmarkEnd w:id="0"/>
    </w:p>
    <w:sectPr w:rsidR="00274ACA" w:rsidRPr="00274A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B0D"/>
    <w:multiLevelType w:val="hybridMultilevel"/>
    <w:tmpl w:val="830CC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431B"/>
    <w:multiLevelType w:val="hybridMultilevel"/>
    <w:tmpl w:val="6F7EA71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140D4"/>
    <w:multiLevelType w:val="hybridMultilevel"/>
    <w:tmpl w:val="E1005A0E"/>
    <w:lvl w:ilvl="0" w:tplc="2BE67B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013B0"/>
    <w:multiLevelType w:val="hybridMultilevel"/>
    <w:tmpl w:val="DBB08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CA"/>
    <w:rsid w:val="000C6B8F"/>
    <w:rsid w:val="001D5099"/>
    <w:rsid w:val="00274ACA"/>
    <w:rsid w:val="00573135"/>
    <w:rsid w:val="00871F86"/>
    <w:rsid w:val="00886B3B"/>
    <w:rsid w:val="00E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C25A3-AD25-42CA-9889-15B0C039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74A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4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7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Company>Schaeffler Group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kauppfbi</dc:creator>
  <cp:keywords/>
  <dc:description/>
  <cp:lastModifiedBy>kauppfbi</cp:lastModifiedBy>
  <cp:revision>1</cp:revision>
  <dcterms:created xsi:type="dcterms:W3CDTF">2015-09-28T15:08:00Z</dcterms:created>
  <dcterms:modified xsi:type="dcterms:W3CDTF">2015-09-28T15:13:00Z</dcterms:modified>
</cp:coreProperties>
</file>