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6878" w:rsidRPr="00B05009" w:rsidRDefault="00186878" w:rsidP="00B05009">
      <w:pPr>
        <w:spacing w:line="360" w:lineRule="auto"/>
        <w:ind w:firstLine="709"/>
        <w:rPr>
          <w:b/>
          <w:sz w:val="28"/>
          <w:szCs w:val="28"/>
        </w:rPr>
      </w:pPr>
      <w:r w:rsidRPr="00B05009">
        <w:rPr>
          <w:b/>
          <w:sz w:val="28"/>
          <w:szCs w:val="28"/>
        </w:rPr>
        <w:t>Дайте определение методу тестирования «Белый ящик» и перечислите его недостатки.</w:t>
      </w:r>
    </w:p>
    <w:p w:rsidR="00B51FF2" w:rsidRPr="00B05009" w:rsidRDefault="00B51FF2" w:rsidP="00B05009">
      <w:pPr>
        <w:ind w:firstLine="709"/>
      </w:pPr>
      <w:r w:rsidRPr="00B05009">
        <w:t>Белый ящик -Метод тестирования, которые изучают не только внешнее поведение программы, но и ее внутреннее устройство (исходные тексты).</w:t>
      </w:r>
    </w:p>
    <w:p w:rsidR="00186878" w:rsidRPr="00186878" w:rsidRDefault="00186878" w:rsidP="00B05009">
      <w:pPr>
        <w:ind w:firstLine="709"/>
        <w:rPr>
          <w:rFonts w:eastAsia="Times New Roman"/>
        </w:rPr>
      </w:pPr>
      <w:r w:rsidRPr="00186878">
        <w:rPr>
          <w:rFonts w:eastAsia="Times New Roman"/>
        </w:rPr>
        <w:t>Недостатками тестирования методом белого ящика являются:</w:t>
      </w:r>
    </w:p>
    <w:p w:rsidR="00186878" w:rsidRPr="00186878" w:rsidRDefault="00186878" w:rsidP="00B05009">
      <w:pPr>
        <w:ind w:firstLine="709"/>
        <w:rPr>
          <w:rFonts w:eastAsia="Times New Roman"/>
        </w:rPr>
      </w:pPr>
      <w:r w:rsidRPr="00186878">
        <w:rPr>
          <w:rFonts w:eastAsia="Times New Roman"/>
        </w:rPr>
        <w:t xml:space="preserve">Поскольку знание кода и внутренней структуры является необходимым условием, для проведения такого тестирования требуется квалифицированный </w:t>
      </w:r>
      <w:proofErr w:type="spellStart"/>
      <w:r w:rsidRPr="00186878">
        <w:rPr>
          <w:rFonts w:eastAsia="Times New Roman"/>
        </w:rPr>
        <w:t>тестировщик</w:t>
      </w:r>
      <w:proofErr w:type="spellEnd"/>
      <w:r w:rsidRPr="00186878">
        <w:rPr>
          <w:rFonts w:eastAsia="Times New Roman"/>
        </w:rPr>
        <w:t>, что увеличивает стоимость</w:t>
      </w:r>
    </w:p>
    <w:p w:rsidR="00186878" w:rsidRPr="00B05009" w:rsidRDefault="00186878" w:rsidP="00B05009">
      <w:pPr>
        <w:ind w:firstLine="709"/>
        <w:rPr>
          <w:rFonts w:eastAsia="Times New Roman"/>
        </w:rPr>
      </w:pPr>
      <w:r w:rsidRPr="00186878">
        <w:rPr>
          <w:rFonts w:eastAsia="Times New Roman"/>
        </w:rPr>
        <w:t>И почти невозможно изучить каждый кусок кода, чтобы обнаружить скрытые ошибки, что может создать проблемы, приводящие к сбою приложения</w:t>
      </w:r>
    </w:p>
    <w:p w:rsidR="00B05009" w:rsidRDefault="00B05009" w:rsidP="00B05009">
      <w:pPr>
        <w:ind w:firstLine="709"/>
        <w:rPr>
          <w:sz w:val="28"/>
          <w:szCs w:val="28"/>
        </w:rPr>
      </w:pPr>
    </w:p>
    <w:p w:rsidR="00B05009" w:rsidRDefault="00B05009" w:rsidP="00B05009">
      <w:pPr>
        <w:ind w:firstLine="709"/>
        <w:rPr>
          <w:sz w:val="28"/>
          <w:szCs w:val="28"/>
        </w:rPr>
      </w:pPr>
    </w:p>
    <w:p w:rsidR="00B05009" w:rsidRPr="00B05009" w:rsidRDefault="00B05009" w:rsidP="00B05009">
      <w:pPr>
        <w:ind w:firstLine="709"/>
        <w:rPr>
          <w:sz w:val="28"/>
          <w:szCs w:val="28"/>
        </w:rPr>
      </w:pPr>
    </w:p>
    <w:p w:rsidR="00B05009" w:rsidRDefault="00186878" w:rsidP="00B05009">
      <w:pPr>
        <w:spacing w:line="360" w:lineRule="auto"/>
        <w:ind w:firstLine="709"/>
        <w:rPr>
          <w:b/>
          <w:sz w:val="28"/>
          <w:szCs w:val="28"/>
        </w:rPr>
      </w:pPr>
      <w:r w:rsidRPr="00B05009">
        <w:rPr>
          <w:b/>
          <w:sz w:val="28"/>
          <w:szCs w:val="28"/>
        </w:rPr>
        <w:t>Дайте определение методу тестирования «Чёрный ящик» и перечислите его недостатки.</w:t>
      </w:r>
    </w:p>
    <w:p w:rsidR="00B51FF2" w:rsidRPr="00B05009" w:rsidRDefault="00B51FF2" w:rsidP="00B05009">
      <w:pPr>
        <w:ind w:firstLine="709"/>
      </w:pPr>
      <w:r w:rsidRPr="00B05009">
        <w:t>«черного ящика» — программе подавались некоторые данные на вход и проверялись результаты, в надежде найти несоответствия. При этом как именно работает программа считается несущественным.</w:t>
      </w:r>
    </w:p>
    <w:p w:rsidR="00186878" w:rsidRPr="00186878" w:rsidRDefault="00186878" w:rsidP="00B05009">
      <w:pPr>
        <w:ind w:firstLine="709"/>
      </w:pPr>
      <w:r w:rsidRPr="00186878">
        <w:t>Тестирование программ методами черного ящика имеет следующие недостатки:</w:t>
      </w:r>
    </w:p>
    <w:p w:rsidR="00186878" w:rsidRPr="00186878" w:rsidRDefault="00186878" w:rsidP="00B05009">
      <w:pPr>
        <w:ind w:firstLine="709"/>
      </w:pPr>
      <w:r w:rsidRPr="00186878">
        <w:t>в действительности выполняется избранное число тестовых сценариев, результатом чего является ограниченный охват</w:t>
      </w:r>
    </w:p>
    <w:p w:rsidR="00186878" w:rsidRPr="00186878" w:rsidRDefault="00186878" w:rsidP="00B05009">
      <w:pPr>
        <w:ind w:firstLine="709"/>
      </w:pPr>
      <w:r w:rsidRPr="00186878">
        <w:t>отсутствие четкой спецификации затрудняет разработку тестовых сценариев</w:t>
      </w:r>
    </w:p>
    <w:p w:rsidR="00186878" w:rsidRPr="00B05009" w:rsidRDefault="00186878" w:rsidP="00B05009">
      <w:pPr>
        <w:ind w:firstLine="709"/>
        <w:rPr>
          <w:rStyle w:val="extendedtext-full"/>
        </w:rPr>
      </w:pPr>
      <w:r w:rsidRPr="00186878">
        <w:t>низкая эффективность</w:t>
      </w:r>
    </w:p>
    <w:p w:rsidR="00186878" w:rsidRDefault="00186878" w:rsidP="00B05009">
      <w:pPr>
        <w:ind w:firstLine="709"/>
        <w:rPr>
          <w:sz w:val="28"/>
          <w:szCs w:val="28"/>
        </w:rPr>
      </w:pPr>
    </w:p>
    <w:p w:rsidR="00B05009" w:rsidRDefault="00B05009" w:rsidP="00B05009">
      <w:pPr>
        <w:ind w:firstLine="709"/>
        <w:rPr>
          <w:sz w:val="28"/>
          <w:szCs w:val="28"/>
        </w:rPr>
      </w:pPr>
    </w:p>
    <w:p w:rsidR="00B05009" w:rsidRPr="00B05009" w:rsidRDefault="00B05009" w:rsidP="00B05009">
      <w:pPr>
        <w:ind w:firstLine="709"/>
        <w:rPr>
          <w:sz w:val="28"/>
          <w:szCs w:val="28"/>
        </w:rPr>
      </w:pPr>
    </w:p>
    <w:p w:rsidR="00186878" w:rsidRPr="00B05009" w:rsidRDefault="00186878" w:rsidP="00B05009">
      <w:pPr>
        <w:spacing w:line="360" w:lineRule="auto"/>
        <w:ind w:firstLine="709"/>
        <w:rPr>
          <w:b/>
          <w:sz w:val="28"/>
          <w:szCs w:val="28"/>
        </w:rPr>
      </w:pPr>
      <w:r w:rsidRPr="00B05009">
        <w:rPr>
          <w:b/>
          <w:sz w:val="28"/>
          <w:szCs w:val="28"/>
        </w:rPr>
        <w:t>Дайте определение понятию «Тестирование». Назовите цель тестирования.</w:t>
      </w:r>
    </w:p>
    <w:p w:rsidR="00186878" w:rsidRPr="00186878" w:rsidRDefault="00186878" w:rsidP="00B05009">
      <w:pPr>
        <w:ind w:firstLine="709"/>
        <w:rPr>
          <w:rFonts w:eastAsia="Times New Roman"/>
        </w:rPr>
      </w:pPr>
      <w:r w:rsidRPr="00186878">
        <w:rPr>
          <w:rFonts w:eastAsia="Times New Roman"/>
          <w:bCs/>
        </w:rPr>
        <w:t>Тестирование</w:t>
      </w:r>
      <w:r w:rsidRPr="00186878">
        <w:rPr>
          <w:rFonts w:eastAsia="Times New Roman"/>
        </w:rPr>
        <w:t xml:space="preserve"> — это процесс проверки программного обеспечения, системы или приложения на соответствие определенным требованиям и оценки их качества.</w:t>
      </w:r>
    </w:p>
    <w:p w:rsidR="00186878" w:rsidRPr="00B05009" w:rsidRDefault="00186878" w:rsidP="00B05009">
      <w:pPr>
        <w:ind w:firstLine="709"/>
        <w:rPr>
          <w:rFonts w:eastAsia="Times New Roman"/>
        </w:rPr>
      </w:pPr>
      <w:r w:rsidRPr="00186878">
        <w:rPr>
          <w:rFonts w:eastAsia="Times New Roman"/>
        </w:rPr>
        <w:t xml:space="preserve">Оно выполняется с целью выявления ошибок, неполадок </w:t>
      </w:r>
      <w:proofErr w:type="spellStart"/>
      <w:r w:rsidRPr="00186878">
        <w:rPr>
          <w:rFonts w:eastAsia="Times New Roman"/>
        </w:rPr>
        <w:t>vs</w:t>
      </w:r>
      <w:proofErr w:type="spellEnd"/>
      <w:r w:rsidRPr="00186878">
        <w:rPr>
          <w:rFonts w:eastAsia="Times New Roman"/>
        </w:rPr>
        <w:t xml:space="preserve"> нежелательного поведения программного продукта.</w:t>
      </w:r>
      <w:r w:rsidRPr="00B05009">
        <w:rPr>
          <w:sz w:val="28"/>
          <w:szCs w:val="28"/>
        </w:rPr>
        <w:br/>
      </w:r>
    </w:p>
    <w:p w:rsidR="00186878" w:rsidRPr="00B05009" w:rsidRDefault="00186878" w:rsidP="00B05009">
      <w:pPr>
        <w:spacing w:line="360" w:lineRule="auto"/>
        <w:ind w:firstLine="709"/>
        <w:rPr>
          <w:b/>
          <w:sz w:val="28"/>
          <w:szCs w:val="28"/>
        </w:rPr>
      </w:pPr>
      <w:r w:rsidRPr="00B05009">
        <w:rPr>
          <w:b/>
          <w:sz w:val="28"/>
          <w:szCs w:val="28"/>
        </w:rPr>
        <w:t>Дайте определение методу тестирования «Белый ящик». Назовите цель тестирования этим методом.</w:t>
      </w:r>
    </w:p>
    <w:p w:rsidR="00B51FF2" w:rsidRPr="00B05009" w:rsidRDefault="00B51FF2" w:rsidP="00B05009">
      <w:pPr>
        <w:ind w:firstLine="709"/>
      </w:pPr>
      <w:r w:rsidRPr="00B05009">
        <w:t>Белый ящик -Метод тестирования, которые изучают не только внешнее поведение программы, но и ее внутреннее устройство (исходные тексты).</w:t>
      </w:r>
    </w:p>
    <w:p w:rsidR="00B05009" w:rsidRPr="00B05009" w:rsidRDefault="00186878" w:rsidP="00B05009">
      <w:pPr>
        <w:ind w:firstLine="709"/>
        <w:rPr>
          <w:rStyle w:val="organictextcontentspan"/>
        </w:rPr>
      </w:pPr>
      <w:r w:rsidRPr="00B05009">
        <w:rPr>
          <w:rStyle w:val="organictextcontentspan"/>
          <w:bCs/>
        </w:rPr>
        <w:t>Цель</w:t>
      </w:r>
      <w:r w:rsidRPr="00B05009">
        <w:rPr>
          <w:rStyle w:val="organictextcontentspan"/>
        </w:rPr>
        <w:t xml:space="preserve"> </w:t>
      </w:r>
      <w:r w:rsidRPr="00B05009">
        <w:rPr>
          <w:rStyle w:val="organictextcontentspan"/>
          <w:bCs/>
        </w:rPr>
        <w:t>теста</w:t>
      </w:r>
      <w:r w:rsidRPr="00B05009">
        <w:rPr>
          <w:rStyle w:val="organictextcontentspan"/>
        </w:rPr>
        <w:t xml:space="preserve"> на проникновение в </w:t>
      </w:r>
      <w:r w:rsidRPr="00B05009">
        <w:rPr>
          <w:rStyle w:val="organictextcontentspan"/>
          <w:bCs/>
        </w:rPr>
        <w:t>белый</w:t>
      </w:r>
      <w:r w:rsidRPr="00B05009">
        <w:rPr>
          <w:rStyle w:val="organictextcontentspan"/>
        </w:rPr>
        <w:t xml:space="preserve"> </w:t>
      </w:r>
      <w:r w:rsidRPr="00B05009">
        <w:rPr>
          <w:rStyle w:val="organictextcontentspan"/>
          <w:bCs/>
        </w:rPr>
        <w:t>ящик</w:t>
      </w:r>
      <w:r w:rsidRPr="00B05009">
        <w:rPr>
          <w:rStyle w:val="organictextcontentspan"/>
        </w:rPr>
        <w:t xml:space="preserve"> - имитировать злоумышленника, обладающего знаниями и, возможно, базовыми учетными </w:t>
      </w:r>
      <w:r w:rsidRPr="00B05009">
        <w:rPr>
          <w:rStyle w:val="organictextcontentspan"/>
          <w:bCs/>
        </w:rPr>
        <w:t>данными</w:t>
      </w:r>
      <w:r w:rsidRPr="00B05009">
        <w:rPr>
          <w:rStyle w:val="organictextcontentspan"/>
        </w:rPr>
        <w:t xml:space="preserve"> для целевой системы.</w:t>
      </w:r>
    </w:p>
    <w:p w:rsidR="00186878" w:rsidRDefault="00186878" w:rsidP="00B05009">
      <w:pPr>
        <w:ind w:firstLine="709"/>
        <w:rPr>
          <w:sz w:val="28"/>
          <w:szCs w:val="28"/>
        </w:rPr>
      </w:pPr>
    </w:p>
    <w:p w:rsidR="00B05009" w:rsidRDefault="00B05009" w:rsidP="00B05009">
      <w:pPr>
        <w:ind w:firstLine="709"/>
        <w:rPr>
          <w:sz w:val="28"/>
          <w:szCs w:val="28"/>
        </w:rPr>
      </w:pPr>
    </w:p>
    <w:p w:rsidR="00B05009" w:rsidRPr="00B05009" w:rsidRDefault="00B05009" w:rsidP="00B05009">
      <w:pPr>
        <w:ind w:firstLine="709"/>
        <w:rPr>
          <w:sz w:val="28"/>
          <w:szCs w:val="28"/>
        </w:rPr>
      </w:pPr>
    </w:p>
    <w:p w:rsidR="00186878" w:rsidRPr="00B05009" w:rsidRDefault="00186878" w:rsidP="00B05009">
      <w:pPr>
        <w:ind w:firstLine="709"/>
        <w:rPr>
          <w:rStyle w:val="extendedtext-full"/>
        </w:rPr>
      </w:pPr>
      <w:r w:rsidRPr="00B05009">
        <w:rPr>
          <w:b/>
          <w:sz w:val="28"/>
          <w:szCs w:val="28"/>
        </w:rPr>
        <w:t>Дайте определение методу тестирования «Чёрный ящик». Назовите цель тестирования этим методом.</w:t>
      </w:r>
      <w:r w:rsidRPr="00B05009">
        <w:rPr>
          <w:sz w:val="28"/>
          <w:szCs w:val="28"/>
        </w:rPr>
        <w:br/>
      </w:r>
      <w:r w:rsidR="00B51FF2" w:rsidRPr="00B05009">
        <w:rPr>
          <w:rStyle w:val="extendedtext-full"/>
        </w:rPr>
        <w:lastRenderedPageBreak/>
        <w:t>«черного ящика» — программе подавались некоторые данные на вход и проверялись результаты, в надежде найти несоответствия. При этом как именно работает прог</w:t>
      </w:r>
      <w:r w:rsidR="00B05009" w:rsidRPr="00B05009">
        <w:rPr>
          <w:rStyle w:val="extendedtext-full"/>
        </w:rPr>
        <w:t>рамма считается несущественным.</w:t>
      </w:r>
    </w:p>
    <w:p w:rsidR="00186878" w:rsidRPr="00B05009" w:rsidRDefault="00186878" w:rsidP="00B05009">
      <w:pPr>
        <w:ind w:firstLine="709"/>
        <w:rPr>
          <w:rStyle w:val="extendedtext-full"/>
        </w:rPr>
      </w:pPr>
      <w:r w:rsidRPr="00B05009">
        <w:t xml:space="preserve">Основной </w:t>
      </w:r>
      <w:r w:rsidRPr="00B05009">
        <w:rPr>
          <w:bCs/>
        </w:rPr>
        <w:t>целью</w:t>
      </w:r>
      <w:r w:rsidRPr="00B05009">
        <w:t xml:space="preserve"> процедуры является последовательное исследование того, соответствует ли поведение программы имеющимся требованиям.</w:t>
      </w:r>
    </w:p>
    <w:p w:rsidR="00186878" w:rsidRDefault="00186878" w:rsidP="00B05009">
      <w:pPr>
        <w:ind w:firstLine="709"/>
        <w:rPr>
          <w:sz w:val="28"/>
          <w:szCs w:val="28"/>
        </w:rPr>
      </w:pPr>
    </w:p>
    <w:p w:rsidR="00B05009" w:rsidRDefault="00B05009" w:rsidP="00B05009">
      <w:pPr>
        <w:ind w:firstLine="709"/>
        <w:rPr>
          <w:sz w:val="28"/>
          <w:szCs w:val="28"/>
        </w:rPr>
      </w:pPr>
    </w:p>
    <w:p w:rsidR="00B05009" w:rsidRPr="00B05009" w:rsidRDefault="00B05009" w:rsidP="00B05009">
      <w:pPr>
        <w:ind w:firstLine="709"/>
        <w:rPr>
          <w:sz w:val="28"/>
          <w:szCs w:val="28"/>
        </w:rPr>
      </w:pPr>
    </w:p>
    <w:p w:rsidR="00B05009" w:rsidRDefault="00186878" w:rsidP="00B05009">
      <w:pPr>
        <w:spacing w:line="360" w:lineRule="auto"/>
        <w:ind w:firstLine="709"/>
        <w:rPr>
          <w:b/>
          <w:sz w:val="28"/>
          <w:szCs w:val="28"/>
        </w:rPr>
      </w:pPr>
      <w:r w:rsidRPr="00B05009">
        <w:rPr>
          <w:b/>
          <w:sz w:val="28"/>
          <w:szCs w:val="28"/>
        </w:rPr>
        <w:t>Дайте определение модульному тестированию и перечислите его 4 этапа.</w:t>
      </w:r>
    </w:p>
    <w:p w:rsidR="00186878" w:rsidRPr="00B05009" w:rsidRDefault="00186878" w:rsidP="00B05009">
      <w:pPr>
        <w:ind w:firstLine="709"/>
        <w:rPr>
          <w:sz w:val="28"/>
          <w:szCs w:val="28"/>
        </w:rPr>
      </w:pPr>
      <w:r w:rsidRPr="00B05009">
        <w:t>Каждая сложная программная система состоит из отдельных частей – модулей, выполняющих ту или иную функцию в составе системы. Для того, чтобы удостовериться в корректной работе системы в целом, необходимо вначале протестировать каждый модуль системы в отдельности. В случае возникновения проблем это позволит проще выявить модули, вызвавшие проблему, и устранить соответствующие дефекты в них. Такое тестирование модулей по отдельности получило называние модульного тестирования (</w:t>
      </w:r>
      <w:bookmarkStart w:id="0" w:name="keyword1"/>
      <w:bookmarkEnd w:id="0"/>
      <w:proofErr w:type="spellStart"/>
      <w:r w:rsidRPr="00B05009">
        <w:rPr>
          <w:rStyle w:val="keyword"/>
        </w:rPr>
        <w:t>unit</w:t>
      </w:r>
      <w:proofErr w:type="spellEnd"/>
      <w:r w:rsidRPr="00B05009">
        <w:rPr>
          <w:rStyle w:val="keyword"/>
        </w:rPr>
        <w:t xml:space="preserve"> </w:t>
      </w:r>
      <w:proofErr w:type="spellStart"/>
      <w:r w:rsidRPr="00B05009">
        <w:rPr>
          <w:rStyle w:val="keyword"/>
        </w:rPr>
        <w:t>testing</w:t>
      </w:r>
      <w:proofErr w:type="spellEnd"/>
      <w:r w:rsidRPr="00B05009">
        <w:t>).</w:t>
      </w:r>
    </w:p>
    <w:p w:rsidR="00186878" w:rsidRPr="00186878" w:rsidRDefault="00186878" w:rsidP="00B05009">
      <w:pPr>
        <w:numPr>
          <w:ilvl w:val="0"/>
          <w:numId w:val="4"/>
        </w:numPr>
        <w:ind w:left="0" w:firstLine="709"/>
        <w:rPr>
          <w:rFonts w:eastAsia="Times New Roman"/>
        </w:rPr>
      </w:pPr>
      <w:r w:rsidRPr="00186878">
        <w:rPr>
          <w:rFonts w:eastAsia="Times New Roman"/>
          <w:iCs/>
        </w:rPr>
        <w:t>Поиск и документирование несоответствий требованиям</w:t>
      </w:r>
      <w:r w:rsidRPr="00186878">
        <w:rPr>
          <w:rFonts w:eastAsia="Times New Roman"/>
        </w:rPr>
        <w:t xml:space="preserve"> – это классическая задача тестирования, включающая в себя не только разработку тестового окружения и тестовых примеров, но и выполнение тестов, протоколирование результатов выполнения, составление отчетов о проблемах.</w:t>
      </w:r>
    </w:p>
    <w:p w:rsidR="00186878" w:rsidRPr="00186878" w:rsidRDefault="00186878" w:rsidP="00B05009">
      <w:pPr>
        <w:numPr>
          <w:ilvl w:val="0"/>
          <w:numId w:val="4"/>
        </w:numPr>
        <w:ind w:left="0" w:firstLine="709"/>
        <w:rPr>
          <w:rFonts w:eastAsia="Times New Roman"/>
        </w:rPr>
      </w:pPr>
      <w:r w:rsidRPr="00186878">
        <w:rPr>
          <w:rFonts w:eastAsia="Times New Roman"/>
          <w:iCs/>
        </w:rPr>
        <w:t xml:space="preserve">Поддержка разработки и </w:t>
      </w:r>
      <w:proofErr w:type="spellStart"/>
      <w:r w:rsidRPr="00186878">
        <w:rPr>
          <w:rFonts w:eastAsia="Times New Roman"/>
          <w:iCs/>
        </w:rPr>
        <w:t>рефакторинга</w:t>
      </w:r>
      <w:proofErr w:type="spellEnd"/>
      <w:r w:rsidRPr="00186878">
        <w:rPr>
          <w:rFonts w:eastAsia="Times New Roman"/>
          <w:iCs/>
        </w:rPr>
        <w:t xml:space="preserve"> низкоуровневой архитектуры системы и межмодульного взаимодействия</w:t>
      </w:r>
      <w:r w:rsidRPr="00186878">
        <w:rPr>
          <w:rFonts w:eastAsia="Times New Roman"/>
        </w:rPr>
        <w:t xml:space="preserve"> – эта задача больше свойственна "легким" методологиям типа XP, где применяется принцип тестирования перед разработкой (</w:t>
      </w:r>
      <w:proofErr w:type="spellStart"/>
      <w:r w:rsidRPr="00186878">
        <w:rPr>
          <w:rFonts w:eastAsia="Times New Roman"/>
        </w:rPr>
        <w:t>Test-driven</w:t>
      </w:r>
      <w:proofErr w:type="spellEnd"/>
      <w:r w:rsidRPr="00186878">
        <w:rPr>
          <w:rFonts w:eastAsia="Times New Roman"/>
        </w:rPr>
        <w:t xml:space="preserve"> </w:t>
      </w:r>
      <w:proofErr w:type="spellStart"/>
      <w:r w:rsidRPr="00186878">
        <w:rPr>
          <w:rFonts w:eastAsia="Times New Roman"/>
        </w:rPr>
        <w:t>development</w:t>
      </w:r>
      <w:proofErr w:type="spellEnd"/>
      <w:r w:rsidRPr="00186878">
        <w:rPr>
          <w:rFonts w:eastAsia="Times New Roman"/>
        </w:rPr>
        <w:t>), при котором основным источником требований для программного модуля является тест, написанный до самого модуля. Однако, даже при классической схеме тестирования модульные тесты могут выявить проблемы в дизайне системы и нелогичные или запутанные механизмы работы с модулем.</w:t>
      </w:r>
    </w:p>
    <w:p w:rsidR="00186878" w:rsidRPr="00186878" w:rsidRDefault="00186878" w:rsidP="00B05009">
      <w:pPr>
        <w:numPr>
          <w:ilvl w:val="0"/>
          <w:numId w:val="4"/>
        </w:numPr>
        <w:ind w:left="0" w:firstLine="709"/>
        <w:rPr>
          <w:rFonts w:eastAsia="Times New Roman"/>
        </w:rPr>
      </w:pPr>
      <w:r w:rsidRPr="00186878">
        <w:rPr>
          <w:rFonts w:eastAsia="Times New Roman"/>
          <w:iCs/>
        </w:rPr>
        <w:t xml:space="preserve">Поддержка </w:t>
      </w:r>
      <w:proofErr w:type="spellStart"/>
      <w:r w:rsidRPr="00186878">
        <w:rPr>
          <w:rFonts w:eastAsia="Times New Roman"/>
          <w:iCs/>
        </w:rPr>
        <w:t>рефакторинга</w:t>
      </w:r>
      <w:proofErr w:type="spellEnd"/>
      <w:r w:rsidRPr="00186878">
        <w:rPr>
          <w:rFonts w:eastAsia="Times New Roman"/>
          <w:iCs/>
        </w:rPr>
        <w:t xml:space="preserve"> модулей</w:t>
      </w:r>
      <w:r w:rsidRPr="00186878">
        <w:rPr>
          <w:rFonts w:eastAsia="Times New Roman"/>
        </w:rPr>
        <w:t xml:space="preserve"> – эта задача связана с поддержкой процесса изменения системы. Достаточно часто в ходе разработки требуется проводить </w:t>
      </w:r>
      <w:proofErr w:type="spellStart"/>
      <w:r w:rsidRPr="00186878">
        <w:rPr>
          <w:rFonts w:eastAsia="Times New Roman"/>
        </w:rPr>
        <w:t>рефакторинг</w:t>
      </w:r>
      <w:proofErr w:type="spellEnd"/>
      <w:r w:rsidRPr="00186878">
        <w:rPr>
          <w:rFonts w:eastAsia="Times New Roman"/>
        </w:rPr>
        <w:t xml:space="preserve"> модулей или их групп – оптимизацию или полную переделку программного кода с целью повышения его </w:t>
      </w:r>
      <w:proofErr w:type="spellStart"/>
      <w:r w:rsidRPr="00186878">
        <w:rPr>
          <w:rFonts w:eastAsia="Times New Roman"/>
        </w:rPr>
        <w:t>сопровождаемости</w:t>
      </w:r>
      <w:proofErr w:type="spellEnd"/>
      <w:r w:rsidRPr="00186878">
        <w:rPr>
          <w:rFonts w:eastAsia="Times New Roman"/>
        </w:rPr>
        <w:t>, скорости работы или надежности. Модульные тесты при этом являются мощным инструментом для проверки того, что новый вариант программного кода работает в точности так же, как и старый.</w:t>
      </w:r>
    </w:p>
    <w:p w:rsidR="00186878" w:rsidRPr="00B05009" w:rsidRDefault="00186878" w:rsidP="00B05009">
      <w:pPr>
        <w:numPr>
          <w:ilvl w:val="0"/>
          <w:numId w:val="4"/>
        </w:numPr>
        <w:ind w:left="0" w:firstLine="709"/>
        <w:rPr>
          <w:rFonts w:eastAsia="Times New Roman"/>
        </w:rPr>
      </w:pPr>
      <w:r w:rsidRPr="00186878">
        <w:rPr>
          <w:rFonts w:eastAsia="Times New Roman"/>
          <w:iCs/>
        </w:rPr>
        <w:t>Поддержка устранения дефектов и отладки</w:t>
      </w:r>
      <w:r w:rsidRPr="00186878">
        <w:rPr>
          <w:rFonts w:eastAsia="Times New Roman"/>
        </w:rPr>
        <w:t xml:space="preserve"> — эта задача сопряжена с обратной связью, которую получают разработчики от </w:t>
      </w:r>
      <w:proofErr w:type="spellStart"/>
      <w:r w:rsidRPr="00186878">
        <w:rPr>
          <w:rFonts w:eastAsia="Times New Roman"/>
        </w:rPr>
        <w:t>тестировщиков</w:t>
      </w:r>
      <w:proofErr w:type="spellEnd"/>
      <w:r w:rsidRPr="00186878">
        <w:rPr>
          <w:rFonts w:eastAsia="Times New Roman"/>
        </w:rPr>
        <w:t xml:space="preserve"> в виде отчетов о проблемах. Подробные отчеты о проблемах, составленные на этапе модульного тестирования, позволяют локализовать и устранить многие дефекты в программной системе на ранних стадиях ее разработки или разработки ее новой функциональности.</w:t>
      </w:r>
    </w:p>
    <w:p w:rsidR="00186878" w:rsidRDefault="00186878" w:rsidP="00B05009">
      <w:pPr>
        <w:ind w:firstLine="709"/>
        <w:rPr>
          <w:sz w:val="28"/>
          <w:szCs w:val="28"/>
        </w:rPr>
      </w:pPr>
    </w:p>
    <w:p w:rsidR="00B05009" w:rsidRDefault="00B05009" w:rsidP="00B05009">
      <w:pPr>
        <w:ind w:firstLine="709"/>
        <w:rPr>
          <w:sz w:val="28"/>
          <w:szCs w:val="28"/>
        </w:rPr>
      </w:pPr>
    </w:p>
    <w:p w:rsidR="00B05009" w:rsidRPr="00B05009" w:rsidRDefault="00B05009" w:rsidP="00B05009">
      <w:pPr>
        <w:ind w:firstLine="709"/>
        <w:rPr>
          <w:sz w:val="28"/>
          <w:szCs w:val="28"/>
        </w:rPr>
      </w:pPr>
    </w:p>
    <w:p w:rsidR="00B05009" w:rsidRDefault="00186878" w:rsidP="00B05009">
      <w:pPr>
        <w:spacing w:line="360" w:lineRule="auto"/>
        <w:ind w:firstLine="709"/>
        <w:rPr>
          <w:b/>
          <w:sz w:val="28"/>
          <w:szCs w:val="28"/>
        </w:rPr>
      </w:pPr>
      <w:r w:rsidRPr="00B05009">
        <w:rPr>
          <w:b/>
          <w:sz w:val="28"/>
          <w:szCs w:val="28"/>
        </w:rPr>
        <w:t>Дайте определение монолитному тестированию.</w:t>
      </w:r>
    </w:p>
    <w:p w:rsidR="00186878" w:rsidRPr="00B05009" w:rsidRDefault="00186878" w:rsidP="00B05009">
      <w:pPr>
        <w:ind w:firstLine="709"/>
      </w:pPr>
      <w:r w:rsidRPr="00B05009">
        <w:rPr>
          <w:bCs/>
        </w:rPr>
        <w:t>Монолитное</w:t>
      </w:r>
      <w:r w:rsidRPr="00B05009">
        <w:t xml:space="preserve"> </w:t>
      </w:r>
      <w:r w:rsidRPr="00B05009">
        <w:rPr>
          <w:bCs/>
        </w:rPr>
        <w:t>тестирование</w:t>
      </w:r>
      <w:r w:rsidRPr="00B05009">
        <w:t xml:space="preserve"> заключается в том, что сначала по отдельности тестируется каждый модуль, а затем все они комбинируются в рабочую программу и она тестируется. Пошаговый метод состоит в том, что каждый модуль для </w:t>
      </w:r>
      <w:r w:rsidRPr="00B05009">
        <w:rPr>
          <w:bCs/>
        </w:rPr>
        <w:t>тестирования</w:t>
      </w:r>
      <w:r w:rsidRPr="00B05009">
        <w:t xml:space="preserve"> подключается к набору ранее отсортированных модулей</w:t>
      </w:r>
    </w:p>
    <w:p w:rsidR="00186878" w:rsidRDefault="00186878" w:rsidP="00B05009">
      <w:pPr>
        <w:ind w:firstLine="709"/>
        <w:rPr>
          <w:sz w:val="28"/>
          <w:szCs w:val="28"/>
        </w:rPr>
      </w:pPr>
    </w:p>
    <w:p w:rsidR="00B05009" w:rsidRDefault="00B05009" w:rsidP="00B05009">
      <w:pPr>
        <w:ind w:firstLine="709"/>
        <w:rPr>
          <w:sz w:val="28"/>
          <w:szCs w:val="28"/>
        </w:rPr>
      </w:pPr>
    </w:p>
    <w:p w:rsidR="00B05009" w:rsidRPr="00B05009" w:rsidRDefault="00B05009" w:rsidP="00B05009">
      <w:pPr>
        <w:ind w:firstLine="709"/>
        <w:rPr>
          <w:sz w:val="28"/>
          <w:szCs w:val="28"/>
        </w:rPr>
      </w:pPr>
    </w:p>
    <w:p w:rsidR="00B05009" w:rsidRDefault="00186878" w:rsidP="00B05009">
      <w:pPr>
        <w:spacing w:line="360" w:lineRule="auto"/>
        <w:ind w:firstLine="709"/>
        <w:rPr>
          <w:b/>
          <w:sz w:val="28"/>
          <w:szCs w:val="28"/>
        </w:rPr>
      </w:pPr>
      <w:r w:rsidRPr="00B05009">
        <w:rPr>
          <w:b/>
          <w:sz w:val="28"/>
          <w:szCs w:val="28"/>
        </w:rPr>
        <w:t>Дайте определение пошаговому тестировани</w:t>
      </w:r>
      <w:r w:rsidR="00B05009">
        <w:rPr>
          <w:b/>
          <w:sz w:val="28"/>
          <w:szCs w:val="28"/>
        </w:rPr>
        <w:t>ю и перечислите его 2 стратегии.</w:t>
      </w:r>
    </w:p>
    <w:p w:rsidR="00186878" w:rsidRPr="00B05009" w:rsidRDefault="00B51FF2" w:rsidP="00B05009">
      <w:pPr>
        <w:ind w:firstLine="709"/>
      </w:pPr>
      <w:r w:rsidRPr="00B05009">
        <w:rPr>
          <w:iCs/>
        </w:rPr>
        <w:t>Пошаговое тестирование</w:t>
      </w:r>
      <w:r w:rsidRPr="00B05009">
        <w:t xml:space="preserve"> предполагает, что модули тестируются не изолированно, а подключаются поочередно к набору уже оттестированных модулей.</w:t>
      </w:r>
    </w:p>
    <w:p w:rsidR="00B51FF2" w:rsidRPr="00B05009" w:rsidRDefault="00B51FF2" w:rsidP="00B05009">
      <w:pPr>
        <w:ind w:firstLine="709"/>
        <w:rPr>
          <w:rStyle w:val="a4"/>
          <w:b w:val="0"/>
        </w:rPr>
      </w:pPr>
      <w:r w:rsidRPr="00B05009">
        <w:rPr>
          <w:rStyle w:val="a4"/>
          <w:b w:val="0"/>
        </w:rPr>
        <w:t>Восходящее</w:t>
      </w:r>
    </w:p>
    <w:p w:rsidR="00B51FF2" w:rsidRPr="00B05009" w:rsidRDefault="00B51FF2" w:rsidP="00B05009">
      <w:pPr>
        <w:ind w:firstLine="709"/>
        <w:rPr>
          <w:rStyle w:val="extendedtext-full"/>
        </w:rPr>
      </w:pPr>
      <w:r w:rsidRPr="00B05009">
        <w:rPr>
          <w:rStyle w:val="extendedtext-full"/>
        </w:rPr>
        <w:t>Нисходящее</w:t>
      </w:r>
    </w:p>
    <w:p w:rsidR="00B05009" w:rsidRDefault="00B05009" w:rsidP="00B05009">
      <w:pPr>
        <w:rPr>
          <w:sz w:val="28"/>
          <w:szCs w:val="28"/>
        </w:rPr>
      </w:pPr>
    </w:p>
    <w:p w:rsidR="00B05009" w:rsidRDefault="00B05009" w:rsidP="00B05009">
      <w:pPr>
        <w:rPr>
          <w:sz w:val="28"/>
          <w:szCs w:val="28"/>
        </w:rPr>
      </w:pPr>
    </w:p>
    <w:p w:rsidR="00B05009" w:rsidRPr="00B05009" w:rsidRDefault="00B05009" w:rsidP="00B05009">
      <w:pPr>
        <w:rPr>
          <w:sz w:val="28"/>
          <w:szCs w:val="28"/>
        </w:rPr>
      </w:pPr>
    </w:p>
    <w:p w:rsidR="00B05009" w:rsidRDefault="00186878" w:rsidP="00B05009">
      <w:pPr>
        <w:spacing w:line="360" w:lineRule="auto"/>
        <w:ind w:firstLine="709"/>
        <w:rPr>
          <w:b/>
          <w:sz w:val="28"/>
          <w:szCs w:val="28"/>
        </w:rPr>
      </w:pPr>
      <w:r w:rsidRPr="00B05009">
        <w:rPr>
          <w:b/>
          <w:sz w:val="28"/>
          <w:szCs w:val="28"/>
        </w:rPr>
        <w:t>Дайте определение нисходящему тестированию и перечислите его недостатки.</w:t>
      </w:r>
    </w:p>
    <w:p w:rsidR="00B51FF2" w:rsidRPr="00B05009" w:rsidRDefault="00B05009" w:rsidP="00B05009">
      <w:r w:rsidRPr="00B05009">
        <w:t>Нисходящее тестирование (называемое также нисходящей разработкой не является полной противоположностью восходящему, но в первом приближении может рассматриваться как таковое, при нисходящем подходе программа собирается и тестируется сверху вниз. Изолировано тестируется только головной модуль. После того как тестирование этого модуля завершено, с ним соединяются (например, редактором связей) один за другим модули, непосредственно вызываемые им, и тестируется полученная комбинация. Процесс повторяется до тех пор, пока не будут собраны и проверены все модули.</w:t>
      </w:r>
    </w:p>
    <w:p w:rsidR="00B05009" w:rsidRPr="00B05009" w:rsidRDefault="00B05009" w:rsidP="00B05009">
      <w:pPr>
        <w:pStyle w:val="article-renderblock"/>
        <w:spacing w:before="0" w:beforeAutospacing="0" w:after="0" w:afterAutospacing="0"/>
        <w:ind w:firstLine="709"/>
      </w:pPr>
      <w:r w:rsidRPr="00B05009">
        <w:t xml:space="preserve">Нисходящий метод тестирования имеет, к сожалению, некоторые недостатки. Основным из них является тот, что модуль редко тестируется досконально сразу после его подключения. Дело в том, что основательное тестирование некоторых модулей может потребовать крайне изощренных заглушек. Программист часто решает не тратить массу времени на их программирование, а вместо этого пишет простые заглушки и проверяет лишь часть условий в модуле. Он, конечно, собирается вернуться и закончить тестирование рассматриваемого модуля позже, когда уберет заглушки. Такой план тестирования определенно не лучшее решение, поскольку об отложенных условиях часто забывают. </w:t>
      </w:r>
    </w:p>
    <w:p w:rsidR="00B05009" w:rsidRPr="00B05009" w:rsidRDefault="00B05009" w:rsidP="00B05009">
      <w:pPr>
        <w:pStyle w:val="article-renderblock"/>
        <w:spacing w:before="0" w:beforeAutospacing="0" w:after="0" w:afterAutospacing="0"/>
        <w:ind w:firstLine="709"/>
      </w:pPr>
      <w:r w:rsidRPr="00B05009">
        <w:t xml:space="preserve">Второй тонкий недостаток нисходящего подхода состоит в том, что он может породить веру в возможность начать программирование и тестирование верхнего уровня программы до того, как вся программа будет полностью спроектирована. Эта идея на первый взгляд кажется экономичной, но обычно дело обстоит совсем наоборот. Большинство опытных проектировщиков признает, что проектирование программы — процесс итеративный. Редко первый проект оказывается совершенным. Нормальный стиль проектирования структуры программы предполагает по окончании проектирования нижних уровней вернуться назад и подправить верхний уровень, внеся в него некоторые усовершенствования или исправляя ошибки, либо иногда даже выбросить проект и начать все сначала, потому что разработчик внезапно увидел лучший подход. Если же головная часть программы уже запрограммирована и оттестирована, то возникает серьезное сопротивление любым улучшениям ее структуры. В конечном итоге за счет таких улучшений обычно можно сэкономить больше, чем те несколько дней или недель, которые рассчитывает выиграть проектировщик, приступая к программированию слишком рано. </w:t>
      </w:r>
    </w:p>
    <w:p w:rsidR="00B05009" w:rsidRPr="00B05009" w:rsidRDefault="00B05009" w:rsidP="00B05009">
      <w:pPr>
        <w:ind w:firstLine="709"/>
        <w:rPr>
          <w:sz w:val="28"/>
          <w:szCs w:val="28"/>
        </w:rPr>
      </w:pPr>
    </w:p>
    <w:p w:rsidR="00B51FF2" w:rsidRPr="00B05009" w:rsidRDefault="00186878" w:rsidP="00B05009">
      <w:pPr>
        <w:spacing w:line="360" w:lineRule="auto"/>
        <w:ind w:firstLine="709"/>
        <w:rPr>
          <w:b/>
          <w:sz w:val="28"/>
          <w:szCs w:val="28"/>
        </w:rPr>
      </w:pPr>
      <w:r w:rsidRPr="00B05009">
        <w:rPr>
          <w:b/>
          <w:sz w:val="28"/>
          <w:szCs w:val="28"/>
        </w:rPr>
        <w:t>Дайте определение восходящему тестированию и перечислите его недостатки.</w:t>
      </w:r>
    </w:p>
    <w:p w:rsidR="00186878" w:rsidRPr="00B05009" w:rsidRDefault="00B05009" w:rsidP="00B05009">
      <w:pPr>
        <w:ind w:firstLine="709"/>
      </w:pPr>
      <w:r w:rsidRPr="00B05009">
        <w:lastRenderedPageBreak/>
        <w:t>При восходящем подходе программа собирается и тестируется снизу-вверх. Только модули самого нижнего уровня («терминальные» модули; модули, не вызывающие других модулей) тестируются изолированно, автономно. После того как тестирование этих модулей завершено, вызов их должен быть так же надежен, как вызов встроенной функции языка или оператор присваивания. Затем тестируются модули, непосредственно вызывающие уже проверенные. Эти модули более высокого уровня тестируются не автономно, а вместе с уже проверенными модулями более низкого уровня. Процесс повторяется до тех пор, пока не будет достигнута вершина. Здесь завершаются и тестирование модулей, и тестирование сопряжении программы.</w:t>
      </w:r>
    </w:p>
    <w:p w:rsidR="00B05009" w:rsidRDefault="00B05009" w:rsidP="00B05009">
      <w:pPr>
        <w:ind w:firstLine="709"/>
        <w:rPr>
          <w:sz w:val="28"/>
          <w:szCs w:val="28"/>
        </w:rPr>
      </w:pPr>
    </w:p>
    <w:p w:rsidR="00D1608E" w:rsidRDefault="00D1608E" w:rsidP="00B05009">
      <w:pPr>
        <w:ind w:firstLine="709"/>
        <w:rPr>
          <w:sz w:val="28"/>
          <w:szCs w:val="28"/>
        </w:rPr>
      </w:pPr>
    </w:p>
    <w:p w:rsidR="00D1608E" w:rsidRPr="00B05009" w:rsidRDefault="00D1608E" w:rsidP="00B05009">
      <w:pPr>
        <w:ind w:firstLine="709"/>
        <w:rPr>
          <w:sz w:val="28"/>
          <w:szCs w:val="28"/>
        </w:rPr>
      </w:pPr>
    </w:p>
    <w:p w:rsidR="00B51FF2" w:rsidRPr="00B05009" w:rsidRDefault="00186878" w:rsidP="00B05009">
      <w:pPr>
        <w:spacing w:line="360" w:lineRule="auto"/>
        <w:ind w:firstLine="709"/>
        <w:rPr>
          <w:b/>
          <w:sz w:val="28"/>
          <w:szCs w:val="28"/>
        </w:rPr>
      </w:pPr>
      <w:r w:rsidRPr="00B05009">
        <w:rPr>
          <w:b/>
          <w:sz w:val="28"/>
          <w:szCs w:val="28"/>
        </w:rPr>
        <w:t>Дайте определение модифицированному нисходящему методу.</w:t>
      </w:r>
    </w:p>
    <w:p w:rsidR="00186878" w:rsidRDefault="00B05009" w:rsidP="00B05009">
      <w:pPr>
        <w:ind w:firstLine="709"/>
        <w:rPr>
          <w:sz w:val="28"/>
          <w:szCs w:val="28"/>
        </w:rPr>
      </w:pPr>
      <w:r w:rsidRPr="00B05009">
        <w:t>Метод, называемый модифицированным нисходящим подходом, решает эти проблемы: требуется, чтобы каждый модуль прошел автономное тестирование перед подключением к программе. Хотя это действительно решает все перечисленные проблемы, здесь требуются и драйверы, и заглушки для каждого модуля.  </w:t>
      </w:r>
      <w:r w:rsidR="00186878" w:rsidRPr="00B05009">
        <w:rPr>
          <w:sz w:val="28"/>
          <w:szCs w:val="28"/>
        </w:rPr>
        <w:br/>
      </w:r>
    </w:p>
    <w:p w:rsidR="00D1608E" w:rsidRDefault="00D1608E" w:rsidP="00B05009">
      <w:pPr>
        <w:ind w:firstLine="709"/>
        <w:rPr>
          <w:sz w:val="28"/>
          <w:szCs w:val="28"/>
        </w:rPr>
      </w:pPr>
    </w:p>
    <w:p w:rsidR="00D1608E" w:rsidRPr="00B05009" w:rsidRDefault="00D1608E" w:rsidP="00B05009">
      <w:pPr>
        <w:ind w:firstLine="709"/>
        <w:rPr>
          <w:sz w:val="28"/>
          <w:szCs w:val="28"/>
        </w:rPr>
      </w:pPr>
    </w:p>
    <w:p w:rsidR="00B51FF2" w:rsidRPr="00B05009" w:rsidRDefault="00186878" w:rsidP="00B05009">
      <w:pPr>
        <w:spacing w:line="360" w:lineRule="auto"/>
        <w:ind w:firstLine="709"/>
        <w:rPr>
          <w:b/>
          <w:sz w:val="28"/>
          <w:szCs w:val="28"/>
        </w:rPr>
      </w:pPr>
      <w:r w:rsidRPr="00B05009">
        <w:rPr>
          <w:b/>
          <w:sz w:val="28"/>
          <w:szCs w:val="28"/>
        </w:rPr>
        <w:t>Дайте определение методу большого скачка.</w:t>
      </w:r>
    </w:p>
    <w:p w:rsidR="009A3E4B" w:rsidRPr="00B05009" w:rsidRDefault="009A3E4B" w:rsidP="00B05009">
      <w:pPr>
        <w:ind w:firstLine="709"/>
      </w:pPr>
      <w:r w:rsidRPr="00B05009">
        <w:rPr>
          <w:rStyle w:val="extendedtext-full"/>
          <w:bCs/>
        </w:rPr>
        <w:t>Метод</w:t>
      </w:r>
      <w:r w:rsidRPr="00B05009">
        <w:rPr>
          <w:rStyle w:val="extendedtext-full"/>
        </w:rPr>
        <w:t xml:space="preserve"> </w:t>
      </w:r>
      <w:r w:rsidRPr="00B05009">
        <w:rPr>
          <w:rStyle w:val="extendedtext-full"/>
          <w:bCs/>
        </w:rPr>
        <w:t>большого</w:t>
      </w:r>
      <w:r w:rsidRPr="00B05009">
        <w:rPr>
          <w:rStyle w:val="extendedtext-full"/>
        </w:rPr>
        <w:t xml:space="preserve"> </w:t>
      </w:r>
      <w:r w:rsidRPr="00B05009">
        <w:rPr>
          <w:rStyle w:val="extendedtext-full"/>
          <w:bCs/>
        </w:rPr>
        <w:t>скачка</w:t>
      </w:r>
      <w:r w:rsidRPr="00B05009">
        <w:rPr>
          <w:rStyle w:val="extendedtext-full"/>
        </w:rPr>
        <w:t xml:space="preserve">. Это самый распространенный подход в интеграции модулей. Каждый модуль тестируется автономно. По окончанию тестирования модулей они интегрируются в систему все сразу. </w:t>
      </w:r>
    </w:p>
    <w:p w:rsidR="00B05009" w:rsidRDefault="00B05009" w:rsidP="00B05009">
      <w:pPr>
        <w:ind w:firstLine="709"/>
        <w:rPr>
          <w:sz w:val="28"/>
          <w:szCs w:val="28"/>
        </w:rPr>
      </w:pPr>
    </w:p>
    <w:p w:rsidR="00D1608E" w:rsidRDefault="00D1608E" w:rsidP="00B05009">
      <w:pPr>
        <w:ind w:firstLine="709"/>
        <w:rPr>
          <w:sz w:val="28"/>
          <w:szCs w:val="28"/>
        </w:rPr>
      </w:pPr>
    </w:p>
    <w:p w:rsidR="00D1608E" w:rsidRPr="00B05009" w:rsidRDefault="00D1608E" w:rsidP="00B05009">
      <w:pPr>
        <w:ind w:firstLine="709"/>
        <w:rPr>
          <w:sz w:val="28"/>
          <w:szCs w:val="28"/>
        </w:rPr>
      </w:pPr>
    </w:p>
    <w:p w:rsidR="00B51FF2" w:rsidRPr="00B05009" w:rsidRDefault="00186878" w:rsidP="00B05009">
      <w:pPr>
        <w:spacing w:line="360" w:lineRule="auto"/>
        <w:ind w:firstLine="709"/>
        <w:rPr>
          <w:b/>
          <w:sz w:val="28"/>
          <w:szCs w:val="28"/>
        </w:rPr>
      </w:pPr>
      <w:r w:rsidRPr="00B05009">
        <w:rPr>
          <w:b/>
          <w:sz w:val="28"/>
          <w:szCs w:val="28"/>
        </w:rPr>
        <w:t>Дайте определение методу Сандвича.</w:t>
      </w:r>
    </w:p>
    <w:p w:rsidR="00B51FF2" w:rsidRPr="00B05009" w:rsidRDefault="00B51FF2" w:rsidP="00B05009">
      <w:pPr>
        <w:pStyle w:val="a6"/>
        <w:spacing w:before="0" w:beforeAutospacing="0" w:after="0" w:afterAutospacing="0"/>
        <w:ind w:firstLine="709"/>
      </w:pPr>
      <w:r w:rsidRPr="00B05009">
        <w:t xml:space="preserve">Метод «сэндвича» </w:t>
      </w:r>
    </w:p>
    <w:p w:rsidR="00B51FF2" w:rsidRPr="00B05009" w:rsidRDefault="00B51FF2" w:rsidP="00B05009">
      <w:pPr>
        <w:pStyle w:val="a6"/>
        <w:spacing w:before="0" w:beforeAutospacing="0" w:after="0" w:afterAutospacing="0"/>
        <w:ind w:firstLine="709"/>
      </w:pPr>
      <w:r w:rsidRPr="00B05009">
        <w:t>Это компромисс между восходящим и нисходящим тестированиями. При использовании этого метода одновременно начинают восходящее и нисходящее тестирования, собирая программу как сверху, так и снизу, встречаясь где-то посередине. Точка встречи зависит от конкретной программы и должна быть определена заранее.</w:t>
      </w:r>
    </w:p>
    <w:p w:rsidR="00186878" w:rsidRDefault="00B51FF2" w:rsidP="00B05009">
      <w:pPr>
        <w:pStyle w:val="a6"/>
        <w:spacing w:before="0" w:beforeAutospacing="0" w:after="0" w:afterAutospacing="0"/>
        <w:ind w:firstLine="709"/>
      </w:pPr>
      <w:r w:rsidRPr="00B05009">
        <w:t>Метод сохраняет достоинства восходящего и нисходящего подходов – начало интеграции системы на самом раннем этапе. Т.к. вершина программы вступает в строй рано как в нисходящем методе, на самом раннем этапе получается работающий каркас программы. Нижние уровни программы создаются восходящим методом, при этом снимаются те проблемы нисходящего метода, которые были связаны с невозможностью тестирования в глубине программы.</w:t>
      </w:r>
      <w:r w:rsidR="00186878" w:rsidRPr="00B05009">
        <w:rPr>
          <w:sz w:val="28"/>
          <w:szCs w:val="28"/>
        </w:rPr>
        <w:br/>
      </w:r>
    </w:p>
    <w:p w:rsidR="00D1608E" w:rsidRDefault="00D1608E" w:rsidP="00B05009">
      <w:pPr>
        <w:pStyle w:val="a6"/>
        <w:spacing w:before="0" w:beforeAutospacing="0" w:after="0" w:afterAutospacing="0"/>
        <w:ind w:firstLine="709"/>
      </w:pPr>
    </w:p>
    <w:p w:rsidR="00D1608E" w:rsidRPr="00B05009" w:rsidRDefault="00D1608E" w:rsidP="00B05009">
      <w:pPr>
        <w:pStyle w:val="a6"/>
        <w:spacing w:before="0" w:beforeAutospacing="0" w:after="0" w:afterAutospacing="0"/>
        <w:ind w:firstLine="709"/>
      </w:pPr>
    </w:p>
    <w:p w:rsidR="00B51FF2" w:rsidRPr="00B05009" w:rsidRDefault="00186878" w:rsidP="00B05009">
      <w:pPr>
        <w:spacing w:line="360" w:lineRule="auto"/>
        <w:ind w:firstLine="709"/>
        <w:rPr>
          <w:b/>
          <w:sz w:val="28"/>
          <w:szCs w:val="28"/>
        </w:rPr>
      </w:pPr>
      <w:r w:rsidRPr="00B05009">
        <w:rPr>
          <w:b/>
          <w:sz w:val="28"/>
          <w:szCs w:val="28"/>
        </w:rPr>
        <w:t>Дайте определение модифицированному методу Сандвича.</w:t>
      </w:r>
    </w:p>
    <w:p w:rsidR="00B51FF2" w:rsidRPr="00B05009" w:rsidRDefault="00B51FF2" w:rsidP="00B05009">
      <w:pPr>
        <w:pStyle w:val="a6"/>
        <w:spacing w:before="0" w:beforeAutospacing="0" w:after="0" w:afterAutospacing="0"/>
        <w:ind w:firstLine="709"/>
      </w:pPr>
      <w:r w:rsidRPr="00B05009">
        <w:rPr>
          <w:bCs/>
          <w:iCs/>
        </w:rPr>
        <w:t xml:space="preserve">Модифицированные метод «сэндвича» </w:t>
      </w:r>
    </w:p>
    <w:p w:rsidR="00B05009" w:rsidRPr="00B05009" w:rsidRDefault="00B51FF2" w:rsidP="00B05009">
      <w:pPr>
        <w:pStyle w:val="a6"/>
        <w:spacing w:before="0" w:beforeAutospacing="0" w:after="0" w:afterAutospacing="0"/>
        <w:ind w:firstLine="709"/>
      </w:pPr>
      <w:r w:rsidRPr="00B05009">
        <w:t xml:space="preserve">При тестировании методом «сэндвича» возникает также проблема, что и при нисходящем подходе, хотя здесь она стоит не так остро. Проблема в том, что невозможно досконально тестировать отдельные модули. Восходящий этап тестирования по методу «сэндвича» решает эту проблему для нижних уровней, но она может остаться для нижней </w:t>
      </w:r>
      <w:r w:rsidRPr="00B05009">
        <w:lastRenderedPageBreak/>
        <w:t xml:space="preserve">половины верхней части программы. В модифицированном методе «сэндвича» нижний уровень тестируется строго </w:t>
      </w:r>
      <w:r w:rsidR="00D1608E" w:rsidRPr="00B05009">
        <w:t>снизу-вверх</w:t>
      </w:r>
      <w:r w:rsidRPr="00B05009">
        <w:t xml:space="preserve">, а модули верхних уровней тестируются изолированно, а затем собираются нисходящим методом. </w:t>
      </w:r>
      <w:proofErr w:type="spellStart"/>
      <w:r w:rsidRPr="00B05009">
        <w:t>Т.о</w:t>
      </w:r>
      <w:proofErr w:type="spellEnd"/>
      <w:r w:rsidRPr="00B05009">
        <w:t>. модифицированный метод «сэндвича» также представляет собой компромисс между нисходящим и восходящим подходами.</w:t>
      </w:r>
    </w:p>
    <w:p w:rsidR="00B51FF2" w:rsidRDefault="00B51FF2" w:rsidP="00B05009">
      <w:pPr>
        <w:ind w:firstLine="709"/>
        <w:rPr>
          <w:sz w:val="28"/>
          <w:szCs w:val="28"/>
        </w:rPr>
      </w:pPr>
    </w:p>
    <w:p w:rsidR="00B05009" w:rsidRDefault="00B05009" w:rsidP="00B05009">
      <w:pPr>
        <w:ind w:firstLine="709"/>
        <w:rPr>
          <w:sz w:val="28"/>
          <w:szCs w:val="28"/>
        </w:rPr>
      </w:pPr>
    </w:p>
    <w:p w:rsidR="00B05009" w:rsidRPr="00B05009" w:rsidRDefault="00B05009" w:rsidP="00B05009">
      <w:pPr>
        <w:ind w:firstLine="709"/>
        <w:rPr>
          <w:sz w:val="28"/>
          <w:szCs w:val="28"/>
        </w:rPr>
      </w:pPr>
    </w:p>
    <w:p w:rsidR="00B51FF2" w:rsidRPr="00B05009" w:rsidRDefault="00186878" w:rsidP="00B05009">
      <w:pPr>
        <w:spacing w:line="360" w:lineRule="auto"/>
        <w:ind w:firstLine="709"/>
        <w:rPr>
          <w:sz w:val="28"/>
          <w:szCs w:val="28"/>
        </w:rPr>
      </w:pPr>
      <w:r w:rsidRPr="00B05009">
        <w:rPr>
          <w:b/>
          <w:sz w:val="28"/>
          <w:szCs w:val="28"/>
        </w:rPr>
        <w:t>Дайте определение регрессивному тестированию.</w:t>
      </w:r>
    </w:p>
    <w:p w:rsidR="00B05009" w:rsidRDefault="00B51FF2" w:rsidP="00B05009">
      <w:pPr>
        <w:ind w:firstLine="709"/>
        <w:rPr>
          <w:sz w:val="28"/>
          <w:szCs w:val="28"/>
        </w:rPr>
      </w:pPr>
      <w:r w:rsidRPr="00B05009">
        <w:rPr>
          <w:bCs/>
        </w:rPr>
        <w:t>Регрессионное</w:t>
      </w:r>
      <w:r w:rsidRPr="00B05009">
        <w:t xml:space="preserve"> </w:t>
      </w:r>
      <w:r w:rsidRPr="00B05009">
        <w:rPr>
          <w:bCs/>
        </w:rPr>
        <w:t>тестирование</w:t>
      </w:r>
      <w:r w:rsidRPr="00B05009">
        <w:t xml:space="preserve"> определяется как вид </w:t>
      </w:r>
      <w:r w:rsidRPr="00B05009">
        <w:rPr>
          <w:bCs/>
        </w:rPr>
        <w:t>тестирования</w:t>
      </w:r>
      <w:r w:rsidRPr="00B05009">
        <w:t xml:space="preserve"> программного обеспечения, которое проводится, чтобы подтвердить, что последнее изменение программы или кода не сказалось отрицательно на существующих возможностях.</w:t>
      </w:r>
    </w:p>
    <w:p w:rsidR="00B05009" w:rsidRDefault="00B05009" w:rsidP="00B05009">
      <w:pPr>
        <w:ind w:firstLine="709"/>
        <w:rPr>
          <w:sz w:val="28"/>
          <w:szCs w:val="28"/>
        </w:rPr>
      </w:pPr>
    </w:p>
    <w:p w:rsidR="00B05009" w:rsidRDefault="00B05009" w:rsidP="00B05009">
      <w:pPr>
        <w:ind w:firstLine="709"/>
        <w:rPr>
          <w:sz w:val="28"/>
          <w:szCs w:val="28"/>
        </w:rPr>
      </w:pPr>
    </w:p>
    <w:p w:rsidR="00B05009" w:rsidRDefault="00B05009" w:rsidP="00B05009">
      <w:pPr>
        <w:ind w:firstLine="709"/>
        <w:rPr>
          <w:sz w:val="28"/>
          <w:szCs w:val="28"/>
        </w:rPr>
      </w:pPr>
    </w:p>
    <w:p w:rsidR="00D404E6" w:rsidRPr="00B05009" w:rsidRDefault="00186878" w:rsidP="00B05009">
      <w:pPr>
        <w:spacing w:line="360" w:lineRule="auto"/>
        <w:ind w:firstLine="708"/>
        <w:rPr>
          <w:b/>
          <w:sz w:val="28"/>
          <w:szCs w:val="28"/>
        </w:rPr>
      </w:pPr>
      <w:r w:rsidRPr="00B05009">
        <w:rPr>
          <w:b/>
          <w:sz w:val="28"/>
          <w:szCs w:val="28"/>
        </w:rPr>
        <w:t>Дайте определение тесту верификации данных.</w:t>
      </w:r>
    </w:p>
    <w:p w:rsidR="00B51FF2" w:rsidRPr="00B05009" w:rsidRDefault="00B51FF2" w:rsidP="00B05009">
      <w:pPr>
        <w:ind w:firstLine="709"/>
        <w:rPr>
          <w:sz w:val="28"/>
          <w:szCs w:val="28"/>
        </w:rPr>
      </w:pPr>
      <w:r w:rsidRPr="00B05009">
        <w:t xml:space="preserve">Верификация данных – это </w:t>
      </w:r>
      <w:r w:rsidRPr="00B05009">
        <w:rPr>
          <w:bCs/>
        </w:rPr>
        <w:t>подтверждение истинных данных</w:t>
      </w:r>
      <w:r w:rsidRPr="00B05009">
        <w:t>. Этими показателями могут выступать паспортные данные, номер телефона, электронный адрес или любая другая информация, подтверждающая вашу личность или ваше прав</w:t>
      </w:r>
      <w:bookmarkStart w:id="1" w:name="_GoBack"/>
      <w:bookmarkEnd w:id="1"/>
      <w:r w:rsidRPr="00B05009">
        <w:t>о на что-либо.</w:t>
      </w:r>
    </w:p>
    <w:sectPr w:rsidR="00B51FF2" w:rsidRPr="00B050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90677"/>
    <w:multiLevelType w:val="multilevel"/>
    <w:tmpl w:val="53707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99532B"/>
    <w:multiLevelType w:val="hybridMultilevel"/>
    <w:tmpl w:val="BA6088FA"/>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E842E57"/>
    <w:multiLevelType w:val="hybridMultilevel"/>
    <w:tmpl w:val="6AF00E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294210F"/>
    <w:multiLevelType w:val="hybridMultilevel"/>
    <w:tmpl w:val="EFA8B3E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B66"/>
    <w:rsid w:val="00154B66"/>
    <w:rsid w:val="00186878"/>
    <w:rsid w:val="00715F27"/>
    <w:rsid w:val="009A3E4B"/>
    <w:rsid w:val="00B05009"/>
    <w:rsid w:val="00B51FF2"/>
    <w:rsid w:val="00D1608E"/>
    <w:rsid w:val="00D404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A8AA5"/>
  <w15:chartTrackingRefBased/>
  <w15:docId w15:val="{736CB2D1-BD5C-4590-A049-C495B0301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6878"/>
    <w:pPr>
      <w:spacing w:after="0" w:line="240" w:lineRule="auto"/>
    </w:pPr>
    <w:rPr>
      <w:rFonts w:ascii="Times New Roman" w:eastAsia="Calibri"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6878"/>
    <w:pPr>
      <w:ind w:left="720"/>
      <w:contextualSpacing/>
    </w:pPr>
  </w:style>
  <w:style w:type="character" w:customStyle="1" w:styleId="extendedtext-full">
    <w:name w:val="extendedtext-full"/>
    <w:basedOn w:val="a0"/>
    <w:rsid w:val="00186878"/>
  </w:style>
  <w:style w:type="character" w:customStyle="1" w:styleId="organictextcontentspan">
    <w:name w:val="organictextcontentspan"/>
    <w:basedOn w:val="a0"/>
    <w:rsid w:val="00186878"/>
  </w:style>
  <w:style w:type="character" w:customStyle="1" w:styleId="keyword">
    <w:name w:val="keyword"/>
    <w:basedOn w:val="a0"/>
    <w:rsid w:val="00186878"/>
  </w:style>
  <w:style w:type="character" w:styleId="a4">
    <w:name w:val="Strong"/>
    <w:basedOn w:val="a0"/>
    <w:uiPriority w:val="22"/>
    <w:qFormat/>
    <w:rsid w:val="00B51FF2"/>
    <w:rPr>
      <w:b/>
      <w:bCs/>
    </w:rPr>
  </w:style>
  <w:style w:type="character" w:styleId="a5">
    <w:name w:val="Hyperlink"/>
    <w:basedOn w:val="a0"/>
    <w:uiPriority w:val="99"/>
    <w:unhideWhenUsed/>
    <w:rsid w:val="00B51FF2"/>
    <w:rPr>
      <w:color w:val="0563C1" w:themeColor="hyperlink"/>
      <w:u w:val="single"/>
    </w:rPr>
  </w:style>
  <w:style w:type="paragraph" w:styleId="a6">
    <w:name w:val="Normal (Web)"/>
    <w:basedOn w:val="a"/>
    <w:uiPriority w:val="99"/>
    <w:unhideWhenUsed/>
    <w:rsid w:val="00B51FF2"/>
    <w:pPr>
      <w:spacing w:before="100" w:beforeAutospacing="1" w:after="100" w:afterAutospacing="1"/>
    </w:pPr>
    <w:rPr>
      <w:rFonts w:eastAsia="Times New Roman"/>
    </w:rPr>
  </w:style>
  <w:style w:type="paragraph" w:customStyle="1" w:styleId="article-renderblock">
    <w:name w:val="article-render__block"/>
    <w:basedOn w:val="a"/>
    <w:rsid w:val="00B05009"/>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961378">
      <w:bodyDiv w:val="1"/>
      <w:marLeft w:val="0"/>
      <w:marRight w:val="0"/>
      <w:marTop w:val="0"/>
      <w:marBottom w:val="0"/>
      <w:divBdr>
        <w:top w:val="none" w:sz="0" w:space="0" w:color="auto"/>
        <w:left w:val="none" w:sz="0" w:space="0" w:color="auto"/>
        <w:bottom w:val="none" w:sz="0" w:space="0" w:color="auto"/>
        <w:right w:val="none" w:sz="0" w:space="0" w:color="auto"/>
      </w:divBdr>
      <w:divsChild>
        <w:div w:id="1114327433">
          <w:marLeft w:val="0"/>
          <w:marRight w:val="0"/>
          <w:marTop w:val="0"/>
          <w:marBottom w:val="0"/>
          <w:divBdr>
            <w:top w:val="none" w:sz="0" w:space="0" w:color="auto"/>
            <w:left w:val="none" w:sz="0" w:space="0" w:color="auto"/>
            <w:bottom w:val="none" w:sz="0" w:space="0" w:color="auto"/>
            <w:right w:val="none" w:sz="0" w:space="0" w:color="auto"/>
          </w:divBdr>
        </w:div>
        <w:div w:id="899101149">
          <w:marLeft w:val="0"/>
          <w:marRight w:val="0"/>
          <w:marTop w:val="0"/>
          <w:marBottom w:val="0"/>
          <w:divBdr>
            <w:top w:val="none" w:sz="0" w:space="0" w:color="auto"/>
            <w:left w:val="none" w:sz="0" w:space="0" w:color="auto"/>
            <w:bottom w:val="none" w:sz="0" w:space="0" w:color="auto"/>
            <w:right w:val="none" w:sz="0" w:space="0" w:color="auto"/>
          </w:divBdr>
        </w:div>
        <w:div w:id="329450795">
          <w:marLeft w:val="0"/>
          <w:marRight w:val="0"/>
          <w:marTop w:val="0"/>
          <w:marBottom w:val="0"/>
          <w:divBdr>
            <w:top w:val="none" w:sz="0" w:space="0" w:color="auto"/>
            <w:left w:val="none" w:sz="0" w:space="0" w:color="auto"/>
            <w:bottom w:val="none" w:sz="0" w:space="0" w:color="auto"/>
            <w:right w:val="none" w:sz="0" w:space="0" w:color="auto"/>
          </w:divBdr>
        </w:div>
        <w:div w:id="1322735893">
          <w:marLeft w:val="0"/>
          <w:marRight w:val="0"/>
          <w:marTop w:val="0"/>
          <w:marBottom w:val="0"/>
          <w:divBdr>
            <w:top w:val="none" w:sz="0" w:space="0" w:color="auto"/>
            <w:left w:val="none" w:sz="0" w:space="0" w:color="auto"/>
            <w:bottom w:val="none" w:sz="0" w:space="0" w:color="auto"/>
            <w:right w:val="none" w:sz="0" w:space="0" w:color="auto"/>
          </w:divBdr>
        </w:div>
      </w:divsChild>
    </w:div>
    <w:div w:id="282425131">
      <w:bodyDiv w:val="1"/>
      <w:marLeft w:val="0"/>
      <w:marRight w:val="0"/>
      <w:marTop w:val="0"/>
      <w:marBottom w:val="0"/>
      <w:divBdr>
        <w:top w:val="none" w:sz="0" w:space="0" w:color="auto"/>
        <w:left w:val="none" w:sz="0" w:space="0" w:color="auto"/>
        <w:bottom w:val="none" w:sz="0" w:space="0" w:color="auto"/>
        <w:right w:val="none" w:sz="0" w:space="0" w:color="auto"/>
      </w:divBdr>
      <w:divsChild>
        <w:div w:id="248588955">
          <w:marLeft w:val="0"/>
          <w:marRight w:val="0"/>
          <w:marTop w:val="0"/>
          <w:marBottom w:val="0"/>
          <w:divBdr>
            <w:top w:val="none" w:sz="0" w:space="0" w:color="auto"/>
            <w:left w:val="none" w:sz="0" w:space="0" w:color="auto"/>
            <w:bottom w:val="none" w:sz="0" w:space="0" w:color="auto"/>
            <w:right w:val="none" w:sz="0" w:space="0" w:color="auto"/>
          </w:divBdr>
        </w:div>
        <w:div w:id="125707212">
          <w:marLeft w:val="0"/>
          <w:marRight w:val="0"/>
          <w:marTop w:val="0"/>
          <w:marBottom w:val="0"/>
          <w:divBdr>
            <w:top w:val="none" w:sz="0" w:space="0" w:color="auto"/>
            <w:left w:val="none" w:sz="0" w:space="0" w:color="auto"/>
            <w:bottom w:val="none" w:sz="0" w:space="0" w:color="auto"/>
            <w:right w:val="none" w:sz="0" w:space="0" w:color="auto"/>
          </w:divBdr>
        </w:div>
        <w:div w:id="1743017470">
          <w:marLeft w:val="0"/>
          <w:marRight w:val="0"/>
          <w:marTop w:val="0"/>
          <w:marBottom w:val="0"/>
          <w:divBdr>
            <w:top w:val="none" w:sz="0" w:space="0" w:color="auto"/>
            <w:left w:val="none" w:sz="0" w:space="0" w:color="auto"/>
            <w:bottom w:val="none" w:sz="0" w:space="0" w:color="auto"/>
            <w:right w:val="none" w:sz="0" w:space="0" w:color="auto"/>
          </w:divBdr>
        </w:div>
      </w:divsChild>
    </w:div>
    <w:div w:id="717706962">
      <w:bodyDiv w:val="1"/>
      <w:marLeft w:val="0"/>
      <w:marRight w:val="0"/>
      <w:marTop w:val="0"/>
      <w:marBottom w:val="0"/>
      <w:divBdr>
        <w:top w:val="none" w:sz="0" w:space="0" w:color="auto"/>
        <w:left w:val="none" w:sz="0" w:space="0" w:color="auto"/>
        <w:bottom w:val="none" w:sz="0" w:space="0" w:color="auto"/>
        <w:right w:val="none" w:sz="0" w:space="0" w:color="auto"/>
      </w:divBdr>
      <w:divsChild>
        <w:div w:id="463893295">
          <w:marLeft w:val="0"/>
          <w:marRight w:val="0"/>
          <w:marTop w:val="0"/>
          <w:marBottom w:val="0"/>
          <w:divBdr>
            <w:top w:val="none" w:sz="0" w:space="0" w:color="auto"/>
            <w:left w:val="none" w:sz="0" w:space="0" w:color="auto"/>
            <w:bottom w:val="none" w:sz="0" w:space="0" w:color="auto"/>
            <w:right w:val="none" w:sz="0" w:space="0" w:color="auto"/>
          </w:divBdr>
        </w:div>
        <w:div w:id="2072193407">
          <w:marLeft w:val="0"/>
          <w:marRight w:val="0"/>
          <w:marTop w:val="0"/>
          <w:marBottom w:val="0"/>
          <w:divBdr>
            <w:top w:val="none" w:sz="0" w:space="0" w:color="auto"/>
            <w:left w:val="none" w:sz="0" w:space="0" w:color="auto"/>
            <w:bottom w:val="none" w:sz="0" w:space="0" w:color="auto"/>
            <w:right w:val="none" w:sz="0" w:space="0" w:color="auto"/>
          </w:divBdr>
        </w:div>
        <w:div w:id="1875650914">
          <w:marLeft w:val="0"/>
          <w:marRight w:val="0"/>
          <w:marTop w:val="0"/>
          <w:marBottom w:val="0"/>
          <w:divBdr>
            <w:top w:val="none" w:sz="0" w:space="0" w:color="auto"/>
            <w:left w:val="none" w:sz="0" w:space="0" w:color="auto"/>
            <w:bottom w:val="none" w:sz="0" w:space="0" w:color="auto"/>
            <w:right w:val="none" w:sz="0" w:space="0" w:color="auto"/>
          </w:divBdr>
        </w:div>
      </w:divsChild>
    </w:div>
    <w:div w:id="1165241376">
      <w:bodyDiv w:val="1"/>
      <w:marLeft w:val="0"/>
      <w:marRight w:val="0"/>
      <w:marTop w:val="0"/>
      <w:marBottom w:val="0"/>
      <w:divBdr>
        <w:top w:val="none" w:sz="0" w:space="0" w:color="auto"/>
        <w:left w:val="none" w:sz="0" w:space="0" w:color="auto"/>
        <w:bottom w:val="none" w:sz="0" w:space="0" w:color="auto"/>
        <w:right w:val="none" w:sz="0" w:space="0" w:color="auto"/>
      </w:divBdr>
    </w:div>
    <w:div w:id="1278760887">
      <w:bodyDiv w:val="1"/>
      <w:marLeft w:val="0"/>
      <w:marRight w:val="0"/>
      <w:marTop w:val="0"/>
      <w:marBottom w:val="0"/>
      <w:divBdr>
        <w:top w:val="none" w:sz="0" w:space="0" w:color="auto"/>
        <w:left w:val="none" w:sz="0" w:space="0" w:color="auto"/>
        <w:bottom w:val="none" w:sz="0" w:space="0" w:color="auto"/>
        <w:right w:val="none" w:sz="0" w:space="0" w:color="auto"/>
      </w:divBdr>
    </w:div>
    <w:div w:id="1290476689">
      <w:bodyDiv w:val="1"/>
      <w:marLeft w:val="0"/>
      <w:marRight w:val="0"/>
      <w:marTop w:val="0"/>
      <w:marBottom w:val="0"/>
      <w:divBdr>
        <w:top w:val="none" w:sz="0" w:space="0" w:color="auto"/>
        <w:left w:val="none" w:sz="0" w:space="0" w:color="auto"/>
        <w:bottom w:val="none" w:sz="0" w:space="0" w:color="auto"/>
        <w:right w:val="none" w:sz="0" w:space="0" w:color="auto"/>
      </w:divBdr>
    </w:div>
    <w:div w:id="1463185633">
      <w:bodyDiv w:val="1"/>
      <w:marLeft w:val="0"/>
      <w:marRight w:val="0"/>
      <w:marTop w:val="0"/>
      <w:marBottom w:val="0"/>
      <w:divBdr>
        <w:top w:val="none" w:sz="0" w:space="0" w:color="auto"/>
        <w:left w:val="none" w:sz="0" w:space="0" w:color="auto"/>
        <w:bottom w:val="none" w:sz="0" w:space="0" w:color="auto"/>
        <w:right w:val="none" w:sz="0" w:space="0" w:color="auto"/>
      </w:divBdr>
    </w:div>
    <w:div w:id="1503815734">
      <w:bodyDiv w:val="1"/>
      <w:marLeft w:val="0"/>
      <w:marRight w:val="0"/>
      <w:marTop w:val="0"/>
      <w:marBottom w:val="0"/>
      <w:divBdr>
        <w:top w:val="none" w:sz="0" w:space="0" w:color="auto"/>
        <w:left w:val="none" w:sz="0" w:space="0" w:color="auto"/>
        <w:bottom w:val="none" w:sz="0" w:space="0" w:color="auto"/>
        <w:right w:val="none" w:sz="0" w:space="0" w:color="auto"/>
      </w:divBdr>
    </w:div>
    <w:div w:id="1576628799">
      <w:bodyDiv w:val="1"/>
      <w:marLeft w:val="0"/>
      <w:marRight w:val="0"/>
      <w:marTop w:val="0"/>
      <w:marBottom w:val="0"/>
      <w:divBdr>
        <w:top w:val="none" w:sz="0" w:space="0" w:color="auto"/>
        <w:left w:val="none" w:sz="0" w:space="0" w:color="auto"/>
        <w:bottom w:val="none" w:sz="0" w:space="0" w:color="auto"/>
        <w:right w:val="none" w:sz="0" w:space="0" w:color="auto"/>
      </w:divBdr>
    </w:div>
    <w:div w:id="1591769905">
      <w:bodyDiv w:val="1"/>
      <w:marLeft w:val="0"/>
      <w:marRight w:val="0"/>
      <w:marTop w:val="0"/>
      <w:marBottom w:val="0"/>
      <w:divBdr>
        <w:top w:val="none" w:sz="0" w:space="0" w:color="auto"/>
        <w:left w:val="none" w:sz="0" w:space="0" w:color="auto"/>
        <w:bottom w:val="none" w:sz="0" w:space="0" w:color="auto"/>
        <w:right w:val="none" w:sz="0" w:space="0" w:color="auto"/>
      </w:divBdr>
      <w:divsChild>
        <w:div w:id="1502352015">
          <w:marLeft w:val="0"/>
          <w:marRight w:val="0"/>
          <w:marTop w:val="0"/>
          <w:marBottom w:val="0"/>
          <w:divBdr>
            <w:top w:val="none" w:sz="0" w:space="0" w:color="auto"/>
            <w:left w:val="none" w:sz="0" w:space="0" w:color="auto"/>
            <w:bottom w:val="none" w:sz="0" w:space="0" w:color="auto"/>
            <w:right w:val="none" w:sz="0" w:space="0" w:color="auto"/>
          </w:divBdr>
        </w:div>
        <w:div w:id="142242076">
          <w:marLeft w:val="0"/>
          <w:marRight w:val="0"/>
          <w:marTop w:val="0"/>
          <w:marBottom w:val="0"/>
          <w:divBdr>
            <w:top w:val="none" w:sz="0" w:space="0" w:color="auto"/>
            <w:left w:val="none" w:sz="0" w:space="0" w:color="auto"/>
            <w:bottom w:val="none" w:sz="0" w:space="0" w:color="auto"/>
            <w:right w:val="none" w:sz="0" w:space="0" w:color="auto"/>
          </w:divBdr>
        </w:div>
      </w:divsChild>
    </w:div>
    <w:div w:id="1932423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5</Pages>
  <Words>1619</Words>
  <Characters>9231</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Kaurcev</dc:creator>
  <cp:keywords/>
  <dc:description/>
  <cp:lastModifiedBy>Kaurcev</cp:lastModifiedBy>
  <cp:revision>3</cp:revision>
  <dcterms:created xsi:type="dcterms:W3CDTF">2023-10-02T09:23:00Z</dcterms:created>
  <dcterms:modified xsi:type="dcterms:W3CDTF">2023-10-02T12:54:00Z</dcterms:modified>
</cp:coreProperties>
</file>