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56E41" w14:textId="77777777" w:rsidR="00A23576" w:rsidRDefault="005D6AF6">
      <w:pPr>
        <w:pStyle w:val="1"/>
        <w:spacing w:beforeLines="50" w:before="163"/>
        <w:jc w:val="center"/>
        <w:rPr>
          <w:rFonts w:ascii="Times" w:hAnsi="Times"/>
          <w:color w:val="4472C4"/>
        </w:rPr>
      </w:pPr>
      <w:r>
        <w:rPr>
          <w:rFonts w:ascii="Times" w:hAnsi="Times"/>
          <w:noProof/>
          <w:color w:val="4472C4"/>
        </w:rPr>
        <w:drawing>
          <wp:inline distT="0" distB="0" distL="0" distR="0" wp14:anchorId="76524A1B" wp14:editId="4DF1EA57">
            <wp:extent cx="1420495" cy="778510"/>
            <wp:effectExtent l="0" t="0" r="1905" b="8890"/>
            <wp:docPr id="1"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3"/>
                    <pic:cNvPicPr>
                      <a:picLocks noChangeAspect="1" noChangeArrowheads="1"/>
                    </pic:cNvPicPr>
                  </pic:nvPicPr>
                  <pic:blipFill>
                    <a:blip r:embed="rId5">
                      <a:extLst>
                        <a:ext uri="{28A0092B-C50C-407E-A947-70E740481C1C}">
                          <a14:useLocalDpi xmlns:a14="http://schemas.microsoft.com/office/drawing/2010/main" val="0"/>
                        </a:ext>
                      </a:extLst>
                    </a:blip>
                    <a:srcRect b="-1041"/>
                    <a:stretch>
                      <a:fillRect/>
                    </a:stretch>
                  </pic:blipFill>
                  <pic:spPr>
                    <a:xfrm>
                      <a:off x="0" y="0"/>
                      <a:ext cx="1420495" cy="778510"/>
                    </a:xfrm>
                    <a:prstGeom prst="rect">
                      <a:avLst/>
                    </a:prstGeom>
                    <a:noFill/>
                    <a:ln>
                      <a:noFill/>
                    </a:ln>
                  </pic:spPr>
                </pic:pic>
              </a:graphicData>
            </a:graphic>
          </wp:inline>
        </w:drawing>
      </w:r>
    </w:p>
    <w:p w14:paraId="5D438AD4" w14:textId="77777777" w:rsidR="00A23576" w:rsidRDefault="005D6AF6">
      <w:pPr>
        <w:pStyle w:val="1"/>
        <w:pBdr>
          <w:top w:val="single" w:sz="6" w:space="6" w:color="4472C4"/>
          <w:bottom w:val="single" w:sz="6" w:space="6" w:color="4472C4"/>
        </w:pBdr>
        <w:spacing w:beforeLines="50" w:before="163"/>
        <w:jc w:val="center"/>
        <w:outlineLvl w:val="0"/>
        <w:rPr>
          <w:rFonts w:ascii="Times" w:eastAsia="等线 Light" w:hAnsi="Times" w:cs="等线 Light"/>
          <w:caps/>
          <w:color w:val="4472C4"/>
          <w:sz w:val="80"/>
          <w:szCs w:val="80"/>
        </w:rPr>
      </w:pPr>
      <w:r>
        <w:rPr>
          <w:rFonts w:ascii="Times" w:eastAsia="等线 Light" w:hAnsi="Times" w:cs="等线 Light"/>
          <w:caps/>
          <w:color w:val="4472C4"/>
          <w:sz w:val="72"/>
          <w:szCs w:val="72"/>
        </w:rPr>
        <w:t xml:space="preserve">Project </w:t>
      </w:r>
      <w:r>
        <w:rPr>
          <w:rFonts w:ascii="Times" w:eastAsia="等线 Light" w:hAnsi="Times" w:cs="等线 Light" w:hint="eastAsia"/>
          <w:caps/>
          <w:color w:val="4472C4"/>
          <w:sz w:val="72"/>
          <w:szCs w:val="72"/>
        </w:rPr>
        <w:t>5</w:t>
      </w:r>
    </w:p>
    <w:p w14:paraId="0331D158" w14:textId="77777777" w:rsidR="00A23576" w:rsidRDefault="005D6AF6">
      <w:pPr>
        <w:pStyle w:val="1"/>
        <w:spacing w:beforeLines="50" w:before="163"/>
        <w:jc w:val="center"/>
        <w:rPr>
          <w:rFonts w:ascii="Times" w:hAnsi="Times"/>
          <w:color w:val="4472C4"/>
          <w:sz w:val="28"/>
          <w:szCs w:val="28"/>
        </w:rPr>
      </w:pPr>
      <w:r>
        <w:rPr>
          <w:rFonts w:ascii="Times" w:hAnsi="Times"/>
          <w:color w:val="4472C4"/>
          <w:sz w:val="28"/>
          <w:szCs w:val="28"/>
        </w:rPr>
        <w:t>stat4squirrels</w:t>
      </w:r>
    </w:p>
    <w:p w14:paraId="2938C6C8" w14:textId="77777777" w:rsidR="00A23576" w:rsidRDefault="005D6AF6">
      <w:pPr>
        <w:pStyle w:val="1"/>
        <w:spacing w:beforeLines="50" w:before="163"/>
        <w:jc w:val="center"/>
        <w:rPr>
          <w:rFonts w:ascii="Times" w:hAnsi="Times"/>
          <w:color w:val="4472C4"/>
        </w:rPr>
      </w:pPr>
      <w:r>
        <w:rPr>
          <w:rFonts w:ascii="Times" w:hAnsi="Times"/>
          <w:noProof/>
          <w:color w:val="4472C4"/>
        </w:rPr>
        <mc:AlternateContent>
          <mc:Choice Requires="wps">
            <w:drawing>
              <wp:anchor distT="0" distB="0" distL="114300" distR="114300" simplePos="0" relativeHeight="251658240" behindDoc="0" locked="0" layoutInCell="1" allowOverlap="1" wp14:anchorId="54B7E13F" wp14:editId="2D491F54">
                <wp:simplePos x="0" y="0"/>
                <wp:positionH relativeFrom="page">
                  <wp:posOffset>457200</wp:posOffset>
                </wp:positionH>
                <wp:positionV relativeFrom="page">
                  <wp:posOffset>9089390</wp:posOffset>
                </wp:positionV>
                <wp:extent cx="6642100" cy="1306195"/>
                <wp:effectExtent l="0" t="0" r="12700" b="3810"/>
                <wp:wrapNone/>
                <wp:docPr id="142" name="文本框 142"/>
                <wp:cNvGraphicFramePr/>
                <a:graphic xmlns:a="http://schemas.openxmlformats.org/drawingml/2006/main">
                  <a:graphicData uri="http://schemas.microsoft.com/office/word/2010/wordprocessingShape">
                    <wps:wsp>
                      <wps:cNvSpPr txBox="1"/>
                      <wps:spPr>
                        <a:xfrm>
                          <a:off x="0" y="0"/>
                          <a:ext cx="6642100" cy="1306195"/>
                        </a:xfrm>
                        <a:prstGeom prst="rect">
                          <a:avLst/>
                        </a:prstGeom>
                        <a:noFill/>
                        <a:ln w="6350">
                          <a:noFill/>
                        </a:ln>
                        <a:effectLst/>
                      </wps:spPr>
                      <wps:txbx>
                        <w:txbxContent>
                          <w:p w14:paraId="25BC4E32" w14:textId="77777777" w:rsidR="00A23576" w:rsidRDefault="005D6AF6">
                            <w:pPr>
                              <w:pStyle w:val="1"/>
                              <w:jc w:val="center"/>
                              <w:rPr>
                                <w:color w:val="4472C4"/>
                              </w:rPr>
                            </w:pPr>
                            <w:r>
                              <w:rPr>
                                <w:rFonts w:hint="eastAsia"/>
                                <w:color w:val="4472C4"/>
                              </w:rPr>
                              <w:t xml:space="preserve">Xiaoqian Zhang </w:t>
                            </w:r>
                          </w:p>
                          <w:p w14:paraId="4410A0D1" w14:textId="77777777" w:rsidR="00A23576" w:rsidRDefault="005D6AF6">
                            <w:pPr>
                              <w:pStyle w:val="1"/>
                              <w:jc w:val="center"/>
                              <w:rPr>
                                <w:color w:val="4472C4"/>
                              </w:rPr>
                            </w:pPr>
                            <w:r>
                              <w:rPr>
                                <w:rFonts w:hint="eastAsia"/>
                                <w:color w:val="4472C4"/>
                              </w:rPr>
                              <w:t>Xinyi Liu</w:t>
                            </w:r>
                          </w:p>
                          <w:p w14:paraId="4CF644CC" w14:textId="77777777" w:rsidR="00A23576" w:rsidRDefault="005D6AF6">
                            <w:pPr>
                              <w:pStyle w:val="1"/>
                              <w:jc w:val="center"/>
                              <w:rPr>
                                <w:color w:val="4472C4"/>
                              </w:rPr>
                            </w:pPr>
                            <w:r>
                              <w:rPr>
                                <w:rFonts w:hint="eastAsia"/>
                                <w:color w:val="4472C4"/>
                              </w:rPr>
                              <w:t>Shan He</w:t>
                            </w:r>
                          </w:p>
                          <w:p w14:paraId="1EBA1BE8" w14:textId="77777777" w:rsidR="00A23576" w:rsidRDefault="005D6AF6">
                            <w:pPr>
                              <w:pStyle w:val="1"/>
                              <w:jc w:val="center"/>
                              <w:rPr>
                                <w:color w:val="4472C4"/>
                              </w:rPr>
                            </w:pPr>
                            <w:r>
                              <w:rPr>
                                <w:rFonts w:hint="eastAsia"/>
                                <w:color w:val="4472C4"/>
                              </w:rPr>
                              <w:t>Rachneet Kaur</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54B7E13F" id="_x0000_t202" coordsize="21600,21600" o:spt="202" path="m0,0l0,21600,21600,21600,21600,0xe">
                <v:stroke joinstyle="miter"/>
                <v:path gradientshapeok="t" o:connecttype="rect"/>
              </v:shapetype>
              <v:shape id="文本框 142" o:spid="_x0000_s1026" type="#_x0000_t202" style="position:absolute;left:0;text-align:left;margin-left:36pt;margin-top:715.7pt;width:523pt;height:102.8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" filled="f" stroked="f" strokeweight=".5pt">
                <v:textbox style="mso-fit-shape-to-text:t" inset="0,0,0,0">
                  <w:txbxContent>
                    <w:p w14:paraId="25BC4E32" w14:textId="77777777" w:rsidR="00A23576" w:rsidRDefault="005D6AF6">
                      <w:pPr>
                        <w:pStyle w:val="1"/>
                        <w:jc w:val="center"/>
                        <w:rPr>
                          <w:color w:val="4472C4"/>
                        </w:rPr>
                      </w:pPr>
                      <w:r>
                        <w:rPr>
                          <w:rFonts w:hint="eastAsia"/>
                          <w:color w:val="4472C4"/>
                        </w:rPr>
                        <w:t xml:space="preserve">Xiaoqian Zhang </w:t>
                      </w:r>
                    </w:p>
                    <w:p w14:paraId="4410A0D1" w14:textId="77777777" w:rsidR="00A23576" w:rsidRDefault="005D6AF6">
                      <w:pPr>
                        <w:pStyle w:val="1"/>
                        <w:jc w:val="center"/>
                        <w:rPr>
                          <w:color w:val="4472C4"/>
                        </w:rPr>
                      </w:pPr>
                      <w:r>
                        <w:rPr>
                          <w:rFonts w:hint="eastAsia"/>
                          <w:color w:val="4472C4"/>
                        </w:rPr>
                        <w:t>Xinyi Liu</w:t>
                      </w:r>
                    </w:p>
                    <w:p w14:paraId="4CF644CC" w14:textId="77777777" w:rsidR="00A23576" w:rsidRDefault="005D6AF6">
                      <w:pPr>
                        <w:pStyle w:val="1"/>
                        <w:jc w:val="center"/>
                        <w:rPr>
                          <w:color w:val="4472C4"/>
                        </w:rPr>
                      </w:pPr>
                      <w:r>
                        <w:rPr>
                          <w:rFonts w:hint="eastAsia"/>
                          <w:color w:val="4472C4"/>
                        </w:rPr>
                        <w:t>Shan He</w:t>
                      </w:r>
                    </w:p>
                    <w:p w14:paraId="1EBA1BE8" w14:textId="77777777" w:rsidR="00A23576" w:rsidRDefault="005D6AF6">
                      <w:pPr>
                        <w:pStyle w:val="1"/>
                        <w:jc w:val="center"/>
                        <w:rPr>
                          <w:color w:val="4472C4"/>
                        </w:rPr>
                      </w:pPr>
                      <w:r>
                        <w:rPr>
                          <w:rFonts w:hint="eastAsia"/>
                          <w:color w:val="4472C4"/>
                        </w:rPr>
                        <w:t>Rachneet Kaur</w:t>
                      </w:r>
                    </w:p>
                  </w:txbxContent>
                </v:textbox>
                <w10:wrap anchorx="page" anchory="page"/>
              </v:shape>
            </w:pict>
          </mc:Fallback>
        </mc:AlternateContent>
      </w:r>
      <w:r>
        <w:rPr>
          <w:rFonts w:ascii="Times" w:hAnsi="Times"/>
          <w:noProof/>
          <w:color w:val="4472C4"/>
        </w:rPr>
        <w:drawing>
          <wp:inline distT="0" distB="0" distL="0" distR="0" wp14:anchorId="6943B381" wp14:editId="654A3B78">
            <wp:extent cx="758825" cy="486410"/>
            <wp:effectExtent l="0" t="0" r="3175" b="0"/>
            <wp:docPr id="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58825" cy="486410"/>
                    </a:xfrm>
                    <a:prstGeom prst="rect">
                      <a:avLst/>
                    </a:prstGeom>
                    <a:noFill/>
                    <a:ln>
                      <a:noFill/>
                    </a:ln>
                  </pic:spPr>
                </pic:pic>
              </a:graphicData>
            </a:graphic>
          </wp:inline>
        </w:drawing>
      </w:r>
    </w:p>
    <w:p w14:paraId="022EA7C6" w14:textId="77777777" w:rsidR="00A23576" w:rsidRDefault="005D6AF6">
      <w:pPr>
        <w:spacing w:beforeLines="50" w:before="163"/>
        <w:jc w:val="center"/>
        <w:rPr>
          <w:rFonts w:ascii="Times" w:hAnsi="Times" w:cs="Times New Roman"/>
          <w:b/>
          <w:bCs/>
          <w:sz w:val="30"/>
          <w:szCs w:val="30"/>
        </w:rPr>
      </w:pPr>
      <w:r>
        <w:rPr>
          <w:rFonts w:ascii="Times" w:hAnsi="Times"/>
          <w:b/>
          <w:szCs w:val="44"/>
        </w:rPr>
        <w:br w:type="page"/>
      </w:r>
      <w:r>
        <w:rPr>
          <w:rFonts w:ascii="Times" w:hAnsi="Times" w:cs="Times New Roman"/>
          <w:b/>
          <w:bCs/>
          <w:sz w:val="30"/>
          <w:szCs w:val="30"/>
        </w:rPr>
        <w:lastRenderedPageBreak/>
        <w:t>1. Introduction</w:t>
      </w:r>
    </w:p>
    <w:p w14:paraId="52E71B7D" w14:textId="77777777" w:rsidR="00A23576" w:rsidRDefault="005D6AF6">
      <w:pPr>
        <w:spacing w:beforeLines="50" w:before="163"/>
        <w:rPr>
          <w:rFonts w:ascii="Times" w:hAnsi="Times"/>
        </w:rPr>
      </w:pPr>
      <w:r>
        <w:rPr>
          <w:rFonts w:ascii="Times" w:hAnsi="Times" w:hint="eastAsia"/>
        </w:rPr>
        <w:t xml:space="preserve">Our goal is to </w:t>
      </w:r>
      <w:r>
        <w:rPr>
          <w:rFonts w:ascii="Times" w:hAnsi="Times"/>
        </w:rPr>
        <w:t>build a movie recommender system based on the MovieLens 1M Dataset.</w:t>
      </w:r>
      <w:r>
        <w:rPr>
          <w:rFonts w:ascii="Times" w:hAnsi="Times" w:hint="eastAsia"/>
        </w:rPr>
        <w:t xml:space="preserve"> In the </w:t>
      </w:r>
      <w:r>
        <w:rPr>
          <w:rFonts w:ascii="Times" w:hAnsi="Times"/>
        </w:rPr>
        <w:t>train.dat</w:t>
      </w:r>
      <w:r>
        <w:rPr>
          <w:rFonts w:ascii="Times" w:hAnsi="Times" w:hint="eastAsia"/>
        </w:rPr>
        <w:t>,</w:t>
      </w:r>
      <w:r>
        <w:rPr>
          <w:rFonts w:ascii="Times" w:hAnsi="Times"/>
        </w:rPr>
        <w:t xml:space="preserve"> it contains about 60% rows of the ratings.dat from the MovieLens 1M dataset (of the same format). And i</w:t>
      </w:r>
      <w:r>
        <w:rPr>
          <w:rFonts w:ascii="Times" w:hAnsi="Times" w:hint="eastAsia"/>
        </w:rPr>
        <w:t xml:space="preserve">n the </w:t>
      </w:r>
      <w:r>
        <w:rPr>
          <w:rFonts w:ascii="Times" w:hAnsi="Times"/>
        </w:rPr>
        <w:t>test.csv</w:t>
      </w:r>
      <w:r>
        <w:rPr>
          <w:rFonts w:ascii="Times" w:hAnsi="Times" w:hint="eastAsia"/>
        </w:rPr>
        <w:t>,</w:t>
      </w:r>
      <w:r>
        <w:rPr>
          <w:rFonts w:ascii="Times" w:hAnsi="Times"/>
        </w:rPr>
        <w:t xml:space="preserve"> it contains about 20% of the user-movie pairs from the ratings.dat from the MovieLens 1M dataset</w:t>
      </w:r>
      <w:r>
        <w:rPr>
          <w:rFonts w:ascii="Times" w:hAnsi="Times" w:hint="eastAsia"/>
        </w:rPr>
        <w:t xml:space="preserve">. </w:t>
      </w:r>
      <w:r>
        <w:rPr>
          <w:rFonts w:ascii="Times" w:hAnsi="Times"/>
        </w:rPr>
        <w:t xml:space="preserve">In our data preprocessing procedure, we </w:t>
      </w:r>
      <w:r>
        <w:rPr>
          <w:rFonts w:ascii="Times" w:hAnsi="Times" w:hint="eastAsia"/>
        </w:rPr>
        <w:t>get the rating matrix and the movie feature matrix at first</w:t>
      </w:r>
      <w:r>
        <w:rPr>
          <w:rFonts w:ascii="Times" w:hAnsi="Times"/>
        </w:rPr>
        <w:t xml:space="preserve">. Then we apply </w:t>
      </w:r>
      <w:r>
        <w:rPr>
          <w:rFonts w:ascii="Times" w:hAnsi="Times" w:hint="eastAsia"/>
        </w:rPr>
        <w:t>content-based method and collaborative filtering method</w:t>
      </w:r>
      <w:r>
        <w:rPr>
          <w:rFonts w:ascii="Times" w:hAnsi="Times"/>
        </w:rPr>
        <w:t xml:space="preserve"> to predict</w:t>
      </w:r>
      <w:r>
        <w:rPr>
          <w:rFonts w:ascii="Times" w:hAnsi="Times" w:hint="eastAsia"/>
        </w:rPr>
        <w:t xml:space="preserve"> the ratings</w:t>
      </w:r>
      <w:r>
        <w:rPr>
          <w:rFonts w:ascii="Times" w:hAnsi="Times"/>
        </w:rPr>
        <w:t>.</w:t>
      </w:r>
    </w:p>
    <w:p w14:paraId="07166BF9" w14:textId="77777777" w:rsidR="00A23576" w:rsidRDefault="005D6AF6">
      <w:pPr>
        <w:spacing w:beforeLines="50" w:before="163"/>
        <w:jc w:val="center"/>
        <w:outlineLvl w:val="0"/>
        <w:rPr>
          <w:rFonts w:ascii="Times" w:hAnsi="Times" w:cs="Times New Roman"/>
          <w:b/>
          <w:bCs/>
          <w:sz w:val="30"/>
          <w:szCs w:val="30"/>
        </w:rPr>
      </w:pPr>
      <w:r>
        <w:rPr>
          <w:rFonts w:ascii="Times" w:hAnsi="Times" w:cs="Times New Roman"/>
          <w:b/>
          <w:bCs/>
          <w:sz w:val="30"/>
          <w:szCs w:val="30"/>
        </w:rPr>
        <w:t>2. Preprocessing</w:t>
      </w:r>
    </w:p>
    <w:p w14:paraId="0238E69C" w14:textId="77777777" w:rsidR="001002CD" w:rsidRDefault="001002CD" w:rsidP="001002CD">
      <w:pPr>
        <w:spacing w:beforeLines="50" w:before="163"/>
        <w:outlineLvl w:val="0"/>
        <w:rPr>
          <w:rFonts w:ascii="Times" w:hAnsi="Times"/>
          <w:b/>
          <w:bCs/>
          <w:sz w:val="28"/>
        </w:rPr>
      </w:pPr>
      <w:r>
        <w:rPr>
          <w:rFonts w:ascii="Times" w:hAnsi="Times"/>
          <w:b/>
          <w:bCs/>
          <w:sz w:val="28"/>
        </w:rPr>
        <w:t>2.1 Building Rating Matrix</w:t>
      </w:r>
    </w:p>
    <w:p w14:paraId="5BF39628" w14:textId="77777777" w:rsidR="001002CD" w:rsidRPr="00AE76B9" w:rsidRDefault="001002CD" w:rsidP="001002CD">
      <w:pPr>
        <w:rPr>
          <w:rFonts w:ascii="Times New Roman" w:hAnsi="Times New Roman" w:cs="Times New Roman"/>
        </w:rPr>
      </w:pPr>
      <w:r>
        <w:rPr>
          <w:rFonts w:ascii="Times New Roman" w:hAnsi="Times New Roman" w:cs="Times New Roman"/>
        </w:rPr>
        <w:t xml:space="preserve">Firstly, </w:t>
      </w:r>
      <w:r>
        <w:rPr>
          <w:rFonts w:ascii="Times New Roman" w:hAnsi="Times New Roman" w:cs="Times New Roman" w:hint="eastAsia"/>
        </w:rPr>
        <w:t>we</w:t>
      </w:r>
      <w:r>
        <w:rPr>
          <w:rFonts w:ascii="Times New Roman" w:hAnsi="Times New Roman" w:cs="Times New Roman"/>
        </w:rPr>
        <w:t xml:space="preserve"> replace the separator as comma and reread the data so it can be recognized correctly.</w:t>
      </w:r>
      <w:r>
        <w:rPr>
          <w:rFonts w:ascii="Times New Roman" w:hAnsi="Times New Roman" w:cs="Times New Roman"/>
        </w:rPr>
        <w:tab/>
        <w:t>Then reshape the dataset into a matrix so that its row names are userID, column names are movieID and values are ratings. In this way we get the sparse rating matrix.</w:t>
      </w:r>
    </w:p>
    <w:p w14:paraId="2AD4722C" w14:textId="77777777" w:rsidR="001002CD" w:rsidRDefault="001002CD" w:rsidP="001002CD">
      <w:pPr>
        <w:spacing w:beforeLines="50" w:before="163"/>
        <w:outlineLvl w:val="0"/>
        <w:rPr>
          <w:rFonts w:ascii="Times" w:hAnsi="Times"/>
          <w:b/>
          <w:bCs/>
          <w:sz w:val="28"/>
        </w:rPr>
      </w:pPr>
      <w:r>
        <w:rPr>
          <w:rFonts w:ascii="Times" w:hAnsi="Times"/>
          <w:b/>
          <w:bCs/>
          <w:sz w:val="28"/>
        </w:rPr>
        <w:t xml:space="preserve">2.2 </w:t>
      </w:r>
      <w:r>
        <w:rPr>
          <w:rFonts w:ascii="Times" w:hAnsi="Times" w:hint="eastAsia"/>
          <w:b/>
          <w:bCs/>
          <w:sz w:val="28"/>
        </w:rPr>
        <w:t>Building Movie Feature Matrix</w:t>
      </w:r>
    </w:p>
    <w:p w14:paraId="332CD335" w14:textId="77777777" w:rsidR="001002CD" w:rsidRDefault="001002CD" w:rsidP="001002CD">
      <w:pPr>
        <w:spacing w:beforeLines="50" w:before="163"/>
        <w:rPr>
          <w:rFonts w:ascii="Times" w:hAnsi="Times"/>
        </w:rPr>
      </w:pPr>
      <w:r>
        <w:rPr>
          <w:rFonts w:ascii="Times" w:hAnsi="Times"/>
        </w:rPr>
        <w:t>We also need to change the delimiter for this dataset and read it in a correct way. Next, we create a feature matrix based on the movie genres. If the movie belongs to certain genre, its value under this column is 1, otherwise 0.</w:t>
      </w:r>
      <w:r>
        <w:rPr>
          <w:rFonts w:ascii="Times" w:hAnsi="Times" w:hint="eastAsia"/>
        </w:rPr>
        <w:t xml:space="preserve"> </w:t>
      </w:r>
    </w:p>
    <w:p w14:paraId="59AF6E32" w14:textId="77777777" w:rsidR="001002CD" w:rsidRDefault="001002CD" w:rsidP="001002CD">
      <w:pPr>
        <w:spacing w:beforeLines="50" w:before="163"/>
        <w:outlineLvl w:val="0"/>
        <w:rPr>
          <w:rFonts w:ascii="Times" w:hAnsi="Times"/>
          <w:b/>
          <w:bCs/>
          <w:sz w:val="28"/>
        </w:rPr>
      </w:pPr>
      <w:r>
        <w:rPr>
          <w:rFonts w:ascii="Times" w:hAnsi="Times"/>
          <w:b/>
          <w:bCs/>
          <w:sz w:val="28"/>
        </w:rPr>
        <w:t xml:space="preserve">2.3 </w:t>
      </w:r>
      <w:r>
        <w:rPr>
          <w:rFonts w:ascii="Times" w:hAnsi="Times" w:hint="eastAsia"/>
          <w:b/>
          <w:bCs/>
          <w:sz w:val="28"/>
        </w:rPr>
        <w:t>Building Similarity Matrix</w:t>
      </w:r>
    </w:p>
    <w:p w14:paraId="3A235B1E" w14:textId="77777777" w:rsidR="00A23576" w:rsidRDefault="001002CD">
      <w:pPr>
        <w:pStyle w:val="NormalWeb"/>
        <w:widowControl/>
        <w:spacing w:beforeLines="50" w:before="163" w:beforeAutospacing="0" w:after="0" w:afterAutospacing="0" w:line="9" w:lineRule="atLeast"/>
        <w:jc w:val="both"/>
        <w:rPr>
          <w:rFonts w:ascii="Times" w:hAnsi="Times" w:cs="等线"/>
          <w:kern w:val="2"/>
        </w:rPr>
      </w:pPr>
      <w:r>
        <w:rPr>
          <w:rFonts w:ascii="Times" w:hAnsi="Times" w:cs="等线"/>
          <w:kern w:val="2"/>
        </w:rPr>
        <w:t>Based on the movie feature matrix we created in last step, we further calculate the correlation between every two movies and get a correlation matrix. The row and column names are movieID.</w:t>
      </w:r>
    </w:p>
    <w:p w14:paraId="796B5766" w14:textId="77777777" w:rsidR="00A23576" w:rsidRDefault="005D6AF6">
      <w:pPr>
        <w:spacing w:beforeLines="50" w:before="163"/>
        <w:outlineLvl w:val="0"/>
        <w:rPr>
          <w:rFonts w:ascii="Times" w:hAnsi="Times"/>
          <w:b/>
          <w:bCs/>
          <w:sz w:val="28"/>
        </w:rPr>
      </w:pPr>
      <w:r>
        <w:rPr>
          <w:rFonts w:ascii="Times" w:hAnsi="Times"/>
          <w:b/>
          <w:bCs/>
          <w:sz w:val="28"/>
        </w:rPr>
        <w:t>2.</w:t>
      </w:r>
      <w:r>
        <w:rPr>
          <w:rFonts w:ascii="Times" w:hAnsi="Times" w:hint="eastAsia"/>
          <w:b/>
          <w:bCs/>
          <w:sz w:val="28"/>
        </w:rPr>
        <w:t>4</w:t>
      </w:r>
      <w:r>
        <w:rPr>
          <w:rFonts w:ascii="Times" w:hAnsi="Times"/>
          <w:b/>
          <w:bCs/>
          <w:sz w:val="28"/>
        </w:rPr>
        <w:t xml:space="preserve"> </w:t>
      </w:r>
    </w:p>
    <w:p w14:paraId="2604EB87" w14:textId="77777777" w:rsidR="00A23576" w:rsidRDefault="005D6AF6">
      <w:pPr>
        <w:spacing w:beforeLines="50" w:before="163"/>
        <w:jc w:val="center"/>
        <w:outlineLvl w:val="0"/>
        <w:rPr>
          <w:rFonts w:ascii="Times" w:hAnsi="Times" w:cs="Times New Roman"/>
          <w:b/>
          <w:bCs/>
          <w:sz w:val="30"/>
          <w:szCs w:val="30"/>
        </w:rPr>
      </w:pPr>
      <w:r>
        <w:rPr>
          <w:rFonts w:ascii="Times" w:hAnsi="Times" w:cs="Times New Roman"/>
          <w:b/>
          <w:bCs/>
          <w:sz w:val="30"/>
          <w:szCs w:val="30"/>
        </w:rPr>
        <w:t>3. Model Selection</w:t>
      </w:r>
    </w:p>
    <w:p w14:paraId="25CC5D1B" w14:textId="77777777" w:rsidR="00A23576" w:rsidRDefault="005D6AF6">
      <w:pPr>
        <w:spacing w:beforeLines="50" w:before="163"/>
        <w:outlineLvl w:val="0"/>
        <w:rPr>
          <w:rFonts w:ascii="Times" w:hAnsi="Times"/>
          <w:b/>
          <w:bCs/>
          <w:sz w:val="28"/>
        </w:rPr>
      </w:pPr>
      <w:r>
        <w:rPr>
          <w:rFonts w:ascii="Times" w:hAnsi="Times"/>
          <w:b/>
          <w:bCs/>
          <w:sz w:val="28"/>
        </w:rPr>
        <w:t xml:space="preserve">3.1 </w:t>
      </w:r>
      <w:r>
        <w:rPr>
          <w:rFonts w:ascii="Times" w:hAnsi="Times" w:hint="eastAsia"/>
          <w:b/>
          <w:bCs/>
          <w:sz w:val="28"/>
        </w:rPr>
        <w:t>Content-Based Method</w:t>
      </w:r>
    </w:p>
    <w:p w14:paraId="2C1C9E17" w14:textId="77777777" w:rsidR="00A23576" w:rsidRDefault="005D6AF6">
      <w:pPr>
        <w:spacing w:beforeLines="50" w:before="163"/>
        <w:rPr>
          <w:rFonts w:ascii="Times" w:hAnsi="Times"/>
        </w:rPr>
      </w:pPr>
      <w:r>
        <w:rPr>
          <w:rFonts w:ascii="Times" w:hAnsi="Times" w:hint="eastAsia"/>
        </w:rPr>
        <w:t xml:space="preserve">By the content-based method, we can only </w:t>
      </w:r>
      <w:r>
        <w:rPr>
          <w:rFonts w:ascii="Times" w:hAnsi="Times"/>
        </w:rPr>
        <w:t>predict</w:t>
      </w:r>
      <w:r>
        <w:rPr>
          <w:rFonts w:ascii="Times" w:hAnsi="Times" w:hint="eastAsia"/>
        </w:rPr>
        <w:t xml:space="preserve"> the ratings of old users instead of those of new users. Thus, we will use content-based method to predict the ratings of old users and use the average ratings of the user group to predict the ratings of new users.</w:t>
      </w:r>
    </w:p>
    <w:p w14:paraId="60E9A48E" w14:textId="77777777" w:rsidR="00A23576" w:rsidRDefault="005D6AF6">
      <w:pPr>
        <w:spacing w:beforeLines="50" w:before="163"/>
        <w:rPr>
          <w:rFonts w:ascii="Times" w:hAnsi="Times"/>
        </w:rPr>
      </w:pPr>
      <w:r>
        <w:rPr>
          <w:rFonts w:ascii="Times" w:hAnsi="Times" w:hint="eastAsia"/>
        </w:rPr>
        <w:t>Using the content-based method, firstly we need to normalize the rating matrix for each user. Then for each old user and for each movie, we can get all the ratings of the user from the rating matrix and the similarity among this movie and other movies from the similarity matrix. Then we can calculate the dot product of the specific row from rating matrix and the specific column from the similarity matrix, divided by the sum of the similarity weights. At last, we can get our predicted ratings by adding back the normalization terms.</w:t>
      </w:r>
    </w:p>
    <w:p w14:paraId="7E5AD15F" w14:textId="77777777" w:rsidR="00A23576" w:rsidRDefault="005D6AF6">
      <w:pPr>
        <w:spacing w:beforeLines="50" w:before="163"/>
        <w:outlineLvl w:val="0"/>
        <w:rPr>
          <w:rFonts w:ascii="Times" w:hAnsi="Times"/>
          <w:b/>
          <w:bCs/>
          <w:sz w:val="28"/>
        </w:rPr>
      </w:pPr>
      <w:r>
        <w:rPr>
          <w:rFonts w:ascii="Times" w:hAnsi="Times"/>
          <w:b/>
          <w:bCs/>
          <w:sz w:val="28"/>
        </w:rPr>
        <w:t xml:space="preserve">3.2 </w:t>
      </w:r>
      <w:r>
        <w:rPr>
          <w:rFonts w:ascii="Times" w:hAnsi="Times" w:hint="eastAsia"/>
          <w:b/>
          <w:bCs/>
          <w:sz w:val="28"/>
        </w:rPr>
        <w:t>Collaborative Filtering Method</w:t>
      </w:r>
    </w:p>
    <w:p w14:paraId="7D1F1807" w14:textId="77777777" w:rsidR="00A23576" w:rsidRDefault="005D6AF6">
      <w:pPr>
        <w:spacing w:beforeLines="50" w:before="163"/>
        <w:rPr>
          <w:rFonts w:ascii="Times" w:hAnsi="Times"/>
        </w:rPr>
      </w:pPr>
      <w:r>
        <w:rPr>
          <w:rFonts w:ascii="Times" w:hAnsi="Times" w:hint="eastAsia"/>
        </w:rPr>
        <w:t xml:space="preserve">Using item-based CF and user-based CF to build the recommendation system. Also, we use different kinds of method to measure similarity, including Jaccard similarity and Cosine similarity. After that, we compare the RMSE between predicted ratings and true ratings and select the best performed model. </w:t>
      </w:r>
    </w:p>
    <w:p w14:paraId="2CE9C1C0" w14:textId="77777777" w:rsidR="00A23576" w:rsidRDefault="005D6AF6">
      <w:pPr>
        <w:spacing w:beforeLines="50" w:before="163"/>
        <w:rPr>
          <w:rFonts w:ascii="Times" w:hAnsi="Times"/>
        </w:rPr>
      </w:pPr>
      <w:r>
        <w:rPr>
          <w:rFonts w:ascii="Times" w:hAnsi="Times" w:hint="eastAsia"/>
        </w:rPr>
        <w:t xml:space="preserve">Since the collaborative filtering model can only predict ratings in the rating matrix, which only includes old </w:t>
      </w:r>
      <w:r>
        <w:rPr>
          <w:rFonts w:ascii="Times" w:hAnsi="Times" w:hint="eastAsia"/>
        </w:rPr>
        <w:lastRenderedPageBreak/>
        <w:t xml:space="preserve">movies and old users. Thus, for new movies, we use results of the content-based model to predict their ratings, while for new users, we use the classification model to predict their ratings. </w:t>
      </w:r>
    </w:p>
    <w:p w14:paraId="1EBAAA4F" w14:textId="77777777" w:rsidR="00A23576" w:rsidRDefault="005D6AF6">
      <w:pPr>
        <w:spacing w:beforeLines="50" w:before="163"/>
        <w:rPr>
          <w:rFonts w:ascii="Times" w:hAnsi="Times"/>
        </w:rPr>
      </w:pPr>
      <w:r>
        <w:rPr>
          <w:rFonts w:ascii="Times" w:hAnsi="Times" w:hint="eastAsia"/>
        </w:rPr>
        <w:t>The table below shows models</w:t>
      </w:r>
      <w:r>
        <w:rPr>
          <w:rFonts w:ascii="Times" w:hAnsi="Times"/>
        </w:rPr>
        <w:t>’</w:t>
      </w:r>
      <w:r>
        <w:rPr>
          <w:rFonts w:ascii="Times" w:hAnsi="Times" w:hint="eastAsia"/>
        </w:rPr>
        <w:t xml:space="preserve"> performance. We can see that the Popular method has the smallest RMSE and the shortest running time. Thus, we choose it as our final model 2. </w:t>
      </w:r>
    </w:p>
    <w:p w14:paraId="7A245E14" w14:textId="77777777" w:rsidR="00A23576" w:rsidRDefault="00A23576">
      <w:pPr>
        <w:spacing w:beforeLines="50" w:before="163"/>
        <w:rPr>
          <w:rFonts w:ascii="Times" w:hAnsi="Times"/>
        </w:rPr>
      </w:pPr>
    </w:p>
    <w:tbl>
      <w:tblPr>
        <w:tblW w:w="6363" w:type="dxa"/>
        <w:jc w:val="center"/>
        <w:tblLayout w:type="fixed"/>
        <w:tblLook w:val="04A0" w:firstRow="1" w:lastRow="0" w:firstColumn="1" w:lastColumn="0" w:noHBand="0" w:noVBand="1"/>
      </w:tblPr>
      <w:tblGrid>
        <w:gridCol w:w="2000"/>
        <w:gridCol w:w="1828"/>
        <w:gridCol w:w="1275"/>
        <w:gridCol w:w="1260"/>
      </w:tblGrid>
      <w:tr w:rsidR="00A23576" w14:paraId="67424D81" w14:textId="77777777">
        <w:trPr>
          <w:trHeight w:val="320"/>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14:paraId="603A2D1C" w14:textId="77777777" w:rsidR="00A23576" w:rsidRDefault="005D6AF6">
            <w:pPr>
              <w:widowControl/>
              <w:jc w:val="center"/>
              <w:rPr>
                <w:rFonts w:ascii="Times" w:hAnsi="Times" w:cs="Times New Roman"/>
                <w:b/>
                <w:bCs/>
                <w:color w:val="000000"/>
                <w:kern w:val="0"/>
                <w:sz w:val="22"/>
                <w:szCs w:val="22"/>
              </w:rPr>
            </w:pPr>
            <w:r>
              <w:rPr>
                <w:rFonts w:ascii="Times" w:hAnsi="Times" w:cs="Times New Roman"/>
                <w:b/>
                <w:bCs/>
                <w:color w:val="000000"/>
                <w:kern w:val="0"/>
                <w:sz w:val="22"/>
                <w:szCs w:val="22"/>
              </w:rPr>
              <w:t>Model</w:t>
            </w:r>
          </w:p>
        </w:tc>
        <w:tc>
          <w:tcPr>
            <w:tcW w:w="1828" w:type="dxa"/>
            <w:tcBorders>
              <w:top w:val="single" w:sz="4" w:space="0" w:color="auto"/>
              <w:left w:val="nil"/>
              <w:bottom w:val="single" w:sz="4" w:space="0" w:color="auto"/>
              <w:right w:val="single" w:sz="4" w:space="0" w:color="auto"/>
            </w:tcBorders>
            <w:shd w:val="clear" w:color="auto" w:fill="auto"/>
            <w:vAlign w:val="center"/>
          </w:tcPr>
          <w:p w14:paraId="32E17127" w14:textId="77777777" w:rsidR="00A23576" w:rsidRDefault="005D6AF6">
            <w:pPr>
              <w:widowControl/>
              <w:jc w:val="center"/>
              <w:rPr>
                <w:rFonts w:ascii="Times" w:hAnsi="Times" w:cs="Times New Roman"/>
                <w:b/>
                <w:bCs/>
                <w:color w:val="000000"/>
                <w:kern w:val="0"/>
                <w:sz w:val="22"/>
                <w:szCs w:val="22"/>
              </w:rPr>
            </w:pPr>
            <w:r>
              <w:rPr>
                <w:rFonts w:ascii="Times" w:hAnsi="Times" w:cs="Times New Roman" w:hint="eastAsia"/>
                <w:b/>
                <w:bCs/>
                <w:color w:val="000000"/>
                <w:kern w:val="0"/>
                <w:sz w:val="22"/>
                <w:szCs w:val="22"/>
              </w:rPr>
              <w:t>Similarity Measurement</w:t>
            </w:r>
          </w:p>
        </w:tc>
        <w:tc>
          <w:tcPr>
            <w:tcW w:w="1275" w:type="dxa"/>
            <w:tcBorders>
              <w:top w:val="single" w:sz="4" w:space="0" w:color="auto"/>
              <w:left w:val="nil"/>
              <w:bottom w:val="single" w:sz="4" w:space="0" w:color="auto"/>
              <w:right w:val="single" w:sz="4" w:space="0" w:color="auto"/>
            </w:tcBorders>
            <w:shd w:val="clear" w:color="auto" w:fill="auto"/>
            <w:vAlign w:val="center"/>
          </w:tcPr>
          <w:p w14:paraId="0DBEA0D0" w14:textId="77777777" w:rsidR="00A23576" w:rsidRDefault="005D6AF6">
            <w:pPr>
              <w:widowControl/>
              <w:jc w:val="center"/>
              <w:rPr>
                <w:rFonts w:ascii="Times" w:hAnsi="Times" w:cs="Times New Roman"/>
                <w:b/>
                <w:bCs/>
                <w:color w:val="000000"/>
                <w:kern w:val="0"/>
                <w:sz w:val="22"/>
                <w:szCs w:val="22"/>
              </w:rPr>
            </w:pPr>
            <w:r>
              <w:rPr>
                <w:rFonts w:ascii="Times" w:hAnsi="Times" w:cs="Times New Roman" w:hint="eastAsia"/>
                <w:b/>
                <w:bCs/>
                <w:color w:val="000000"/>
                <w:kern w:val="0"/>
                <w:sz w:val="22"/>
                <w:szCs w:val="22"/>
              </w:rPr>
              <w:t>RMSE</w:t>
            </w:r>
          </w:p>
        </w:tc>
        <w:tc>
          <w:tcPr>
            <w:tcW w:w="1260" w:type="dxa"/>
            <w:tcBorders>
              <w:top w:val="single" w:sz="4" w:space="0" w:color="auto"/>
              <w:left w:val="nil"/>
              <w:bottom w:val="single" w:sz="4" w:space="0" w:color="auto"/>
              <w:right w:val="single" w:sz="4" w:space="0" w:color="auto"/>
            </w:tcBorders>
            <w:shd w:val="clear" w:color="auto" w:fill="auto"/>
            <w:vAlign w:val="center"/>
          </w:tcPr>
          <w:p w14:paraId="652C1584" w14:textId="77777777" w:rsidR="00A23576" w:rsidRDefault="005D6AF6">
            <w:pPr>
              <w:widowControl/>
              <w:jc w:val="center"/>
              <w:rPr>
                <w:rFonts w:ascii="Times" w:hAnsi="Times" w:cs="Times New Roman"/>
                <w:b/>
                <w:bCs/>
                <w:color w:val="000000"/>
                <w:kern w:val="0"/>
                <w:sz w:val="22"/>
                <w:szCs w:val="22"/>
              </w:rPr>
            </w:pPr>
            <w:r>
              <w:rPr>
                <w:rFonts w:ascii="Times" w:hAnsi="Times" w:cs="Times New Roman" w:hint="eastAsia"/>
                <w:b/>
                <w:bCs/>
                <w:color w:val="000000"/>
                <w:kern w:val="0"/>
                <w:sz w:val="22"/>
                <w:szCs w:val="22"/>
              </w:rPr>
              <w:t>Time(min)</w:t>
            </w:r>
          </w:p>
        </w:tc>
      </w:tr>
      <w:tr w:rsidR="00A23576" w14:paraId="00DA3E90" w14:textId="77777777">
        <w:trPr>
          <w:trHeight w:val="320"/>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14:paraId="75A444EC"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UBCF</w:t>
            </w:r>
          </w:p>
        </w:tc>
        <w:tc>
          <w:tcPr>
            <w:tcW w:w="1828" w:type="dxa"/>
            <w:tcBorders>
              <w:top w:val="nil"/>
              <w:left w:val="nil"/>
              <w:bottom w:val="single" w:sz="4" w:space="0" w:color="auto"/>
              <w:right w:val="single" w:sz="4" w:space="0" w:color="auto"/>
            </w:tcBorders>
            <w:shd w:val="clear" w:color="auto" w:fill="auto"/>
            <w:vAlign w:val="center"/>
          </w:tcPr>
          <w:p w14:paraId="39F503A0" w14:textId="77777777" w:rsidR="00A23576" w:rsidRDefault="005D6AF6">
            <w:pPr>
              <w:widowControl/>
              <w:rPr>
                <w:rFonts w:ascii="Times" w:hAnsi="Times" w:cs="Times New Roman"/>
                <w:color w:val="000000"/>
                <w:kern w:val="0"/>
                <w:sz w:val="22"/>
                <w:szCs w:val="22"/>
              </w:rPr>
            </w:pPr>
            <w:r>
              <w:rPr>
                <w:rFonts w:ascii="Times" w:hAnsi="Times" w:cs="Times New Roman" w:hint="eastAsia"/>
                <w:color w:val="000000"/>
                <w:kern w:val="0"/>
                <w:sz w:val="22"/>
                <w:szCs w:val="22"/>
              </w:rPr>
              <w:t xml:space="preserve">    Cosine</w:t>
            </w:r>
          </w:p>
        </w:tc>
        <w:tc>
          <w:tcPr>
            <w:tcW w:w="1275" w:type="dxa"/>
            <w:tcBorders>
              <w:top w:val="nil"/>
              <w:left w:val="nil"/>
              <w:bottom w:val="single" w:sz="4" w:space="0" w:color="auto"/>
              <w:right w:val="single" w:sz="4" w:space="0" w:color="auto"/>
            </w:tcBorders>
            <w:shd w:val="clear" w:color="auto" w:fill="auto"/>
          </w:tcPr>
          <w:p w14:paraId="0798EE90"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1.018613</w:t>
            </w:r>
          </w:p>
        </w:tc>
        <w:tc>
          <w:tcPr>
            <w:tcW w:w="1260" w:type="dxa"/>
            <w:tcBorders>
              <w:top w:val="nil"/>
              <w:left w:val="nil"/>
              <w:bottom w:val="single" w:sz="4" w:space="0" w:color="auto"/>
              <w:right w:val="single" w:sz="4" w:space="0" w:color="auto"/>
            </w:tcBorders>
            <w:shd w:val="clear" w:color="auto" w:fill="auto"/>
          </w:tcPr>
          <w:p w14:paraId="1104D133"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30.81</w:t>
            </w:r>
          </w:p>
        </w:tc>
      </w:tr>
      <w:tr w:rsidR="00A23576" w14:paraId="2F836240" w14:textId="77777777">
        <w:trPr>
          <w:trHeight w:val="320"/>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14:paraId="4F9ED428"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UBCF</w:t>
            </w:r>
          </w:p>
        </w:tc>
        <w:tc>
          <w:tcPr>
            <w:tcW w:w="1828" w:type="dxa"/>
            <w:tcBorders>
              <w:top w:val="single" w:sz="4" w:space="0" w:color="auto"/>
              <w:left w:val="single" w:sz="4" w:space="0" w:color="auto"/>
              <w:bottom w:val="single" w:sz="4" w:space="0" w:color="auto"/>
              <w:right w:val="single" w:sz="4" w:space="0" w:color="auto"/>
            </w:tcBorders>
            <w:shd w:val="clear" w:color="auto" w:fill="auto"/>
            <w:vAlign w:val="center"/>
          </w:tcPr>
          <w:p w14:paraId="1B3DE511"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Jaccard</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308976A6" w14:textId="77777777" w:rsidR="00A23576" w:rsidRDefault="005D6AF6">
            <w:pPr>
              <w:widowControl/>
              <w:jc w:val="center"/>
              <w:rPr>
                <w:rFonts w:ascii="Times" w:hAnsi="Times" w:cs="Times New Roman"/>
                <w:color w:val="000000"/>
                <w:kern w:val="0"/>
                <w:sz w:val="22"/>
                <w:szCs w:val="22"/>
              </w:rPr>
            </w:pPr>
            <w:r>
              <w:rPr>
                <w:rFonts w:ascii="Times" w:hAnsi="Times" w:cs="Times New Roman"/>
                <w:color w:val="000000"/>
                <w:kern w:val="0"/>
                <w:sz w:val="22"/>
                <w:szCs w:val="22"/>
              </w:rPr>
              <w:t>1.01389</w:t>
            </w:r>
            <w:r>
              <w:rPr>
                <w:rFonts w:ascii="Times" w:hAnsi="Times" w:cs="Times New Roman" w:hint="eastAsia"/>
                <w:color w:val="000000"/>
                <w:kern w:val="0"/>
                <w:sz w:val="22"/>
                <w:szCs w:val="22"/>
              </w:rPr>
              <w:t>5</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4997DFF"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25.17</w:t>
            </w:r>
          </w:p>
        </w:tc>
      </w:tr>
      <w:tr w:rsidR="00A23576" w14:paraId="465FFDF4" w14:textId="77777777">
        <w:trPr>
          <w:trHeight w:val="320"/>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14:paraId="5E5CF715"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IBCF</w:t>
            </w:r>
          </w:p>
        </w:tc>
        <w:tc>
          <w:tcPr>
            <w:tcW w:w="1828" w:type="dxa"/>
            <w:tcBorders>
              <w:top w:val="single" w:sz="4" w:space="0" w:color="auto"/>
              <w:left w:val="single" w:sz="4" w:space="0" w:color="auto"/>
              <w:bottom w:val="single" w:sz="4" w:space="0" w:color="auto"/>
              <w:right w:val="single" w:sz="4" w:space="0" w:color="auto"/>
            </w:tcBorders>
            <w:shd w:val="clear" w:color="auto" w:fill="auto"/>
            <w:vAlign w:val="center"/>
          </w:tcPr>
          <w:p w14:paraId="2F7FC58F"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Jaccard</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53CACC20"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1.235863</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605C4EA"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13.29</w:t>
            </w:r>
          </w:p>
        </w:tc>
      </w:tr>
      <w:tr w:rsidR="00A23576" w14:paraId="60ADF7C0" w14:textId="77777777">
        <w:trPr>
          <w:trHeight w:val="320"/>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14:paraId="6B9E5547"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Popular</w:t>
            </w:r>
          </w:p>
        </w:tc>
        <w:tc>
          <w:tcPr>
            <w:tcW w:w="1828" w:type="dxa"/>
            <w:tcBorders>
              <w:top w:val="single" w:sz="4" w:space="0" w:color="auto"/>
              <w:left w:val="single" w:sz="4" w:space="0" w:color="auto"/>
              <w:bottom w:val="single" w:sz="4" w:space="0" w:color="auto"/>
              <w:right w:val="single" w:sz="4" w:space="0" w:color="auto"/>
            </w:tcBorders>
            <w:shd w:val="clear" w:color="auto" w:fill="auto"/>
            <w:vAlign w:val="center"/>
          </w:tcPr>
          <w:p w14:paraId="343A6441" w14:textId="77777777" w:rsidR="00A23576" w:rsidRDefault="005D6AF6">
            <w:pPr>
              <w:widowControl/>
              <w:rPr>
                <w:rFonts w:ascii="Times" w:hAnsi="Times" w:cs="Times New Roman"/>
                <w:color w:val="000000"/>
                <w:kern w:val="0"/>
                <w:sz w:val="22"/>
                <w:szCs w:val="22"/>
              </w:rPr>
            </w:pPr>
            <w:r>
              <w:rPr>
                <w:rFonts w:ascii="Times" w:hAnsi="Times" w:cs="Times New Roman" w:hint="eastAsia"/>
                <w:color w:val="000000"/>
                <w:kern w:val="0"/>
                <w:sz w:val="22"/>
                <w:szCs w:val="22"/>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3F24D4F9"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0.938186</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30B399D"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6.90</w:t>
            </w:r>
          </w:p>
        </w:tc>
      </w:tr>
    </w:tbl>
    <w:p w14:paraId="0D06780B" w14:textId="77777777" w:rsidR="00A23576" w:rsidRDefault="00A23576">
      <w:pPr>
        <w:spacing w:beforeLines="50" w:before="163"/>
        <w:rPr>
          <w:rFonts w:ascii="Times" w:hAnsi="Times"/>
        </w:rPr>
      </w:pPr>
    </w:p>
    <w:p w14:paraId="4C37E8B4" w14:textId="77777777" w:rsidR="00A23576" w:rsidRDefault="00A23576">
      <w:pPr>
        <w:spacing w:beforeLines="50" w:before="163"/>
        <w:rPr>
          <w:rFonts w:ascii="Times" w:hAnsi="Times"/>
        </w:rPr>
      </w:pPr>
    </w:p>
    <w:p w14:paraId="17E72FC3" w14:textId="77777777" w:rsidR="00A23576" w:rsidRDefault="005D6AF6">
      <w:pPr>
        <w:spacing w:beforeLines="50" w:before="163"/>
        <w:outlineLvl w:val="0"/>
        <w:rPr>
          <w:rFonts w:ascii="Times" w:hAnsi="Times"/>
          <w:b/>
          <w:bCs/>
          <w:sz w:val="28"/>
        </w:rPr>
      </w:pPr>
      <w:r>
        <w:rPr>
          <w:rFonts w:ascii="Times" w:hAnsi="Times"/>
          <w:b/>
          <w:bCs/>
          <w:sz w:val="28"/>
        </w:rPr>
        <w:t>3.3 G</w:t>
      </w:r>
      <w:r>
        <w:rPr>
          <w:rFonts w:ascii="Times" w:hAnsi="Times" w:hint="eastAsia"/>
          <w:b/>
          <w:bCs/>
          <w:sz w:val="28"/>
        </w:rPr>
        <w:t>roup</w:t>
      </w:r>
      <w:r>
        <w:rPr>
          <w:rFonts w:ascii="Times" w:hAnsi="Times"/>
          <w:b/>
          <w:bCs/>
          <w:sz w:val="28"/>
        </w:rPr>
        <w:t>ing and Prediction for New Users</w:t>
      </w:r>
    </w:p>
    <w:p w14:paraId="1B2014AC" w14:textId="77777777" w:rsidR="00A23576" w:rsidRDefault="005D6AF6">
      <w:pPr>
        <w:spacing w:beforeLines="50" w:before="163"/>
        <w:rPr>
          <w:rFonts w:ascii="Times" w:hAnsi="Times" w:cs="Times New Roman"/>
        </w:rPr>
      </w:pPr>
      <w:r>
        <w:rPr>
          <w:rFonts w:ascii="Times" w:hAnsi="Times" w:cs="Times New Roman"/>
        </w:rPr>
        <w:t>Methods we mentioned above can only deal with prediction for old users. But for new users, we only have personal information like gender and age. So we group all users into several groups based on the personal information. And calculate the mean score of ratings for each movie in each group. The prediction of certain new user for a movie is the average rating he/she belongs to for that movie.</w:t>
      </w:r>
    </w:p>
    <w:p w14:paraId="38C5D33E" w14:textId="77777777" w:rsidR="005D6AF6" w:rsidRDefault="005D6AF6">
      <w:pPr>
        <w:spacing w:beforeLines="50" w:before="163"/>
        <w:rPr>
          <w:rFonts w:ascii="Times" w:hAnsi="Times" w:cs="Times New Roman"/>
        </w:rPr>
      </w:pPr>
    </w:p>
    <w:p w14:paraId="1845B350" w14:textId="77777777" w:rsidR="00A23576" w:rsidRDefault="005D6AF6">
      <w:pPr>
        <w:spacing w:beforeLines="50" w:before="163"/>
        <w:jc w:val="center"/>
        <w:outlineLvl w:val="0"/>
        <w:rPr>
          <w:rFonts w:ascii="Times" w:hAnsi="Times" w:cs="Times New Roman"/>
          <w:b/>
          <w:bCs/>
          <w:sz w:val="30"/>
          <w:szCs w:val="30"/>
        </w:rPr>
      </w:pPr>
      <w:r>
        <w:rPr>
          <w:rFonts w:ascii="Times" w:hAnsi="Times" w:cs="Times New Roman"/>
          <w:b/>
          <w:bCs/>
          <w:sz w:val="30"/>
          <w:szCs w:val="30"/>
        </w:rPr>
        <w:t>4. Result</w:t>
      </w:r>
    </w:p>
    <w:tbl>
      <w:tblPr>
        <w:tblW w:w="5487" w:type="dxa"/>
        <w:jc w:val="center"/>
        <w:tblLayout w:type="fixed"/>
        <w:tblLook w:val="04A0" w:firstRow="1" w:lastRow="0" w:firstColumn="1" w:lastColumn="0" w:noHBand="0" w:noVBand="1"/>
      </w:tblPr>
      <w:tblGrid>
        <w:gridCol w:w="2000"/>
        <w:gridCol w:w="1300"/>
        <w:gridCol w:w="2187"/>
      </w:tblGrid>
      <w:tr w:rsidR="00A23576" w14:paraId="0893B32E" w14:textId="77777777">
        <w:trPr>
          <w:trHeight w:val="320"/>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14:paraId="44FCC9F8" w14:textId="77777777" w:rsidR="00A23576" w:rsidRDefault="005D6AF6">
            <w:pPr>
              <w:widowControl/>
              <w:jc w:val="center"/>
              <w:rPr>
                <w:rFonts w:ascii="Times" w:hAnsi="Times" w:cs="Times New Roman"/>
                <w:b/>
                <w:bCs/>
                <w:color w:val="000000"/>
                <w:kern w:val="0"/>
                <w:sz w:val="22"/>
                <w:szCs w:val="22"/>
              </w:rPr>
            </w:pPr>
            <w:r>
              <w:rPr>
                <w:rFonts w:ascii="Times" w:hAnsi="Times" w:cs="Times New Roman"/>
                <w:b/>
                <w:bCs/>
                <w:color w:val="000000"/>
                <w:kern w:val="0"/>
                <w:sz w:val="22"/>
                <w:szCs w:val="22"/>
              </w:rPr>
              <w:t>Model</w:t>
            </w:r>
          </w:p>
        </w:tc>
        <w:tc>
          <w:tcPr>
            <w:tcW w:w="1300" w:type="dxa"/>
            <w:tcBorders>
              <w:top w:val="single" w:sz="4" w:space="0" w:color="auto"/>
              <w:left w:val="nil"/>
              <w:bottom w:val="single" w:sz="4" w:space="0" w:color="auto"/>
              <w:right w:val="single" w:sz="4" w:space="0" w:color="auto"/>
            </w:tcBorders>
            <w:shd w:val="clear" w:color="auto" w:fill="auto"/>
            <w:vAlign w:val="center"/>
          </w:tcPr>
          <w:p w14:paraId="30DD1AFE" w14:textId="77777777" w:rsidR="00A23576" w:rsidRDefault="005D6AF6">
            <w:pPr>
              <w:widowControl/>
              <w:jc w:val="center"/>
              <w:rPr>
                <w:rFonts w:ascii="Times" w:hAnsi="Times" w:cs="Times New Roman"/>
                <w:b/>
                <w:bCs/>
                <w:color w:val="000000"/>
                <w:kern w:val="0"/>
                <w:sz w:val="22"/>
                <w:szCs w:val="22"/>
              </w:rPr>
            </w:pPr>
            <w:r>
              <w:rPr>
                <w:rFonts w:ascii="Times" w:hAnsi="Times" w:cs="Times New Roman" w:hint="eastAsia"/>
                <w:b/>
                <w:bCs/>
                <w:color w:val="000000"/>
                <w:kern w:val="0"/>
                <w:sz w:val="22"/>
                <w:szCs w:val="22"/>
              </w:rPr>
              <w:t>RMSE</w:t>
            </w:r>
          </w:p>
        </w:tc>
        <w:tc>
          <w:tcPr>
            <w:tcW w:w="2187" w:type="dxa"/>
            <w:tcBorders>
              <w:top w:val="single" w:sz="4" w:space="0" w:color="auto"/>
              <w:left w:val="nil"/>
              <w:bottom w:val="single" w:sz="4" w:space="0" w:color="auto"/>
              <w:right w:val="single" w:sz="4" w:space="0" w:color="auto"/>
            </w:tcBorders>
            <w:shd w:val="clear" w:color="auto" w:fill="auto"/>
            <w:vAlign w:val="center"/>
          </w:tcPr>
          <w:p w14:paraId="2D614B54" w14:textId="77777777" w:rsidR="00A23576" w:rsidRDefault="005D6AF6">
            <w:pPr>
              <w:widowControl/>
              <w:jc w:val="center"/>
              <w:rPr>
                <w:rFonts w:ascii="Times" w:hAnsi="Times" w:cs="Times New Roman"/>
                <w:b/>
                <w:bCs/>
                <w:color w:val="000000"/>
                <w:kern w:val="0"/>
                <w:sz w:val="22"/>
                <w:szCs w:val="22"/>
              </w:rPr>
            </w:pPr>
            <w:r>
              <w:rPr>
                <w:rFonts w:ascii="Times" w:hAnsi="Times" w:cs="Times New Roman"/>
                <w:b/>
                <w:bCs/>
                <w:color w:val="000000"/>
                <w:kern w:val="0"/>
                <w:sz w:val="22"/>
                <w:szCs w:val="22"/>
              </w:rPr>
              <w:t>Time</w:t>
            </w:r>
            <w:r>
              <w:rPr>
                <w:rFonts w:ascii="Times" w:hAnsi="Times" w:cs="Times New Roman" w:hint="eastAsia"/>
                <w:b/>
                <w:bCs/>
                <w:color w:val="000000"/>
                <w:kern w:val="0"/>
                <w:sz w:val="22"/>
                <w:szCs w:val="22"/>
              </w:rPr>
              <w:t xml:space="preserve"> (Minute)</w:t>
            </w:r>
          </w:p>
        </w:tc>
      </w:tr>
      <w:tr w:rsidR="00A23576" w14:paraId="7F5EFCCE" w14:textId="77777777">
        <w:trPr>
          <w:trHeight w:val="320"/>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14:paraId="254DA123"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Content-based</w:t>
            </w:r>
          </w:p>
        </w:tc>
        <w:tc>
          <w:tcPr>
            <w:tcW w:w="1300" w:type="dxa"/>
            <w:tcBorders>
              <w:top w:val="nil"/>
              <w:left w:val="nil"/>
              <w:bottom w:val="single" w:sz="4" w:space="0" w:color="auto"/>
              <w:right w:val="single" w:sz="4" w:space="0" w:color="auto"/>
            </w:tcBorders>
            <w:shd w:val="clear" w:color="auto" w:fill="auto"/>
            <w:vAlign w:val="center"/>
          </w:tcPr>
          <w:p w14:paraId="2E2B82C0" w14:textId="77777777" w:rsidR="00A23576" w:rsidRDefault="005D6AF6">
            <w:pPr>
              <w:widowControl/>
              <w:rPr>
                <w:rFonts w:ascii="Times" w:hAnsi="Times" w:cs="Times New Roman"/>
                <w:color w:val="000000"/>
                <w:kern w:val="0"/>
                <w:sz w:val="22"/>
                <w:szCs w:val="22"/>
              </w:rPr>
            </w:pPr>
            <w:r>
              <w:rPr>
                <w:rFonts w:ascii="Times" w:hAnsi="Times" w:cs="Times New Roman" w:hint="eastAsia"/>
                <w:color w:val="000000"/>
                <w:kern w:val="0"/>
                <w:sz w:val="22"/>
                <w:szCs w:val="22"/>
              </w:rPr>
              <w:t xml:space="preserve"> 1.141890</w:t>
            </w:r>
          </w:p>
        </w:tc>
        <w:tc>
          <w:tcPr>
            <w:tcW w:w="2187" w:type="dxa"/>
            <w:tcBorders>
              <w:top w:val="nil"/>
              <w:left w:val="nil"/>
              <w:bottom w:val="single" w:sz="4" w:space="0" w:color="auto"/>
              <w:right w:val="single" w:sz="4" w:space="0" w:color="auto"/>
            </w:tcBorders>
            <w:shd w:val="clear" w:color="auto" w:fill="auto"/>
          </w:tcPr>
          <w:p w14:paraId="5643BAB8"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2.84688</w:t>
            </w:r>
          </w:p>
        </w:tc>
      </w:tr>
      <w:tr w:rsidR="00A23576" w14:paraId="334EE61B" w14:textId="77777777">
        <w:trPr>
          <w:trHeight w:val="320"/>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14:paraId="7A15747A"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Popularity-based</w:t>
            </w:r>
          </w:p>
        </w:tc>
        <w:tc>
          <w:tcPr>
            <w:tcW w:w="1300" w:type="dxa"/>
            <w:tcBorders>
              <w:top w:val="nil"/>
              <w:left w:val="nil"/>
              <w:bottom w:val="single" w:sz="4" w:space="0" w:color="auto"/>
              <w:right w:val="single" w:sz="4" w:space="0" w:color="auto"/>
            </w:tcBorders>
            <w:shd w:val="clear" w:color="auto" w:fill="auto"/>
            <w:vAlign w:val="center"/>
          </w:tcPr>
          <w:p w14:paraId="24226016"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0.938186</w:t>
            </w:r>
          </w:p>
        </w:tc>
        <w:tc>
          <w:tcPr>
            <w:tcW w:w="2187" w:type="dxa"/>
            <w:tcBorders>
              <w:top w:val="nil"/>
              <w:left w:val="nil"/>
              <w:bottom w:val="single" w:sz="4" w:space="0" w:color="auto"/>
              <w:right w:val="single" w:sz="4" w:space="0" w:color="auto"/>
            </w:tcBorders>
            <w:shd w:val="clear" w:color="auto" w:fill="auto"/>
          </w:tcPr>
          <w:p w14:paraId="55CCF7E5" w14:textId="77777777" w:rsidR="00A23576" w:rsidRDefault="005D6AF6">
            <w:pPr>
              <w:widowControl/>
              <w:jc w:val="center"/>
              <w:rPr>
                <w:rFonts w:ascii="Times" w:hAnsi="Times" w:cs="Times New Roman"/>
                <w:color w:val="000000"/>
                <w:kern w:val="0"/>
                <w:sz w:val="22"/>
                <w:szCs w:val="22"/>
              </w:rPr>
            </w:pPr>
            <w:r>
              <w:rPr>
                <w:rFonts w:ascii="Times" w:hAnsi="Times" w:cs="Times New Roman" w:hint="eastAsia"/>
                <w:color w:val="000000"/>
                <w:kern w:val="0"/>
                <w:sz w:val="22"/>
                <w:szCs w:val="22"/>
              </w:rPr>
              <w:t>2.55765</w:t>
            </w:r>
          </w:p>
        </w:tc>
      </w:tr>
    </w:tbl>
    <w:p w14:paraId="74DE7272" w14:textId="77777777" w:rsidR="009F4AB7" w:rsidRPr="00855F28" w:rsidRDefault="009F4AB7" w:rsidP="009F4AB7">
      <w:pPr>
        <w:spacing w:beforeLines="50" w:before="163"/>
        <w:rPr>
          <w:rFonts w:ascii="Times" w:hAnsi="Times" w:cs="Times New Roman"/>
        </w:rPr>
      </w:pPr>
      <w:r>
        <w:rPr>
          <w:rFonts w:ascii="Times" w:hAnsi="Times" w:cs="Times New Roman" w:hint="eastAsia"/>
        </w:rPr>
        <w:t>In the first model, we get the ratings of the old users by the content-based method and the ratings of the new users by the average ratings of the specific user group.</w:t>
      </w:r>
    </w:p>
    <w:p w14:paraId="14D97B0C" w14:textId="77777777" w:rsidR="00A23576" w:rsidRDefault="009F4AB7" w:rsidP="009F4AB7">
      <w:pPr>
        <w:spacing w:beforeLines="50" w:before="163"/>
        <w:rPr>
          <w:rFonts w:ascii="Times" w:hAnsi="Times" w:cs="Times New Roman" w:hint="eastAsia"/>
        </w:rPr>
      </w:pPr>
      <w:r>
        <w:rPr>
          <w:rFonts w:ascii="Times" w:hAnsi="Times" w:cs="Times New Roman" w:hint="eastAsia"/>
        </w:rPr>
        <w:t>In the second model, we get the ratings of the old movies and old users by the popularity-based method, the ratings of the new movies and old users by the content-based method, the ratings of the new users by the average ratings of the specific user group.</w:t>
      </w:r>
      <w:bookmarkStart w:id="0" w:name="_GoBack"/>
      <w:bookmarkEnd w:id="0"/>
    </w:p>
    <w:sectPr w:rsidR="00A23576">
      <w:pgSz w:w="11900" w:h="16840"/>
      <w:pgMar w:top="720" w:right="720" w:bottom="720" w:left="720" w:header="851" w:footer="992" w:gutter="0"/>
      <w:cols w:space="720"/>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Microsoft YaHei UI">
    <w:altName w:val="MS Mincho"/>
    <w:charset w:val="86"/>
    <w:family w:val="swiss"/>
    <w:pitch w:val="default"/>
    <w:sig w:usb0="80000287" w:usb1="28CF3C50" w:usb2="00000016" w:usb3="00000000" w:csb0="0004001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13A"/>
    <w:rsid w:val="00011D98"/>
    <w:rsid w:val="00076CF1"/>
    <w:rsid w:val="000919AC"/>
    <w:rsid w:val="00091A4A"/>
    <w:rsid w:val="000D5433"/>
    <w:rsid w:val="000E1E57"/>
    <w:rsid w:val="000E61CE"/>
    <w:rsid w:val="000E711F"/>
    <w:rsid w:val="001002CD"/>
    <w:rsid w:val="00112EAA"/>
    <w:rsid w:val="00123974"/>
    <w:rsid w:val="00126CB1"/>
    <w:rsid w:val="00151882"/>
    <w:rsid w:val="00174CBE"/>
    <w:rsid w:val="0018497D"/>
    <w:rsid w:val="00192992"/>
    <w:rsid w:val="001C469E"/>
    <w:rsid w:val="001D25B1"/>
    <w:rsid w:val="00216232"/>
    <w:rsid w:val="00216B5C"/>
    <w:rsid w:val="00220970"/>
    <w:rsid w:val="00220C3C"/>
    <w:rsid w:val="00251969"/>
    <w:rsid w:val="00270345"/>
    <w:rsid w:val="0029218B"/>
    <w:rsid w:val="002F43B5"/>
    <w:rsid w:val="00440EED"/>
    <w:rsid w:val="004942E9"/>
    <w:rsid w:val="00495586"/>
    <w:rsid w:val="004B3BF0"/>
    <w:rsid w:val="004C0AA3"/>
    <w:rsid w:val="004D3CE0"/>
    <w:rsid w:val="004E788F"/>
    <w:rsid w:val="00522427"/>
    <w:rsid w:val="00543AED"/>
    <w:rsid w:val="00576942"/>
    <w:rsid w:val="00580D7F"/>
    <w:rsid w:val="0059162C"/>
    <w:rsid w:val="005D6AF6"/>
    <w:rsid w:val="00600403"/>
    <w:rsid w:val="00600D1F"/>
    <w:rsid w:val="00607F80"/>
    <w:rsid w:val="00635CCD"/>
    <w:rsid w:val="00657A56"/>
    <w:rsid w:val="006A5888"/>
    <w:rsid w:val="006F2AFF"/>
    <w:rsid w:val="00712860"/>
    <w:rsid w:val="00720CE5"/>
    <w:rsid w:val="007420E5"/>
    <w:rsid w:val="00747814"/>
    <w:rsid w:val="00750D44"/>
    <w:rsid w:val="007B7911"/>
    <w:rsid w:val="007F715B"/>
    <w:rsid w:val="00804708"/>
    <w:rsid w:val="00844BE1"/>
    <w:rsid w:val="0084577E"/>
    <w:rsid w:val="008D3DEF"/>
    <w:rsid w:val="008D513A"/>
    <w:rsid w:val="00927A28"/>
    <w:rsid w:val="009524E4"/>
    <w:rsid w:val="009737FC"/>
    <w:rsid w:val="009857E1"/>
    <w:rsid w:val="009E2A57"/>
    <w:rsid w:val="009F4AB7"/>
    <w:rsid w:val="00A1287F"/>
    <w:rsid w:val="00A23576"/>
    <w:rsid w:val="00A37D08"/>
    <w:rsid w:val="00A435F6"/>
    <w:rsid w:val="00AB0E8F"/>
    <w:rsid w:val="00AE7311"/>
    <w:rsid w:val="00B22793"/>
    <w:rsid w:val="00B3430A"/>
    <w:rsid w:val="00B46C1B"/>
    <w:rsid w:val="00B53C34"/>
    <w:rsid w:val="00B73929"/>
    <w:rsid w:val="00BA7F79"/>
    <w:rsid w:val="00BC3E86"/>
    <w:rsid w:val="00BC7363"/>
    <w:rsid w:val="00C32051"/>
    <w:rsid w:val="00C36D47"/>
    <w:rsid w:val="00C94EF3"/>
    <w:rsid w:val="00C96BA4"/>
    <w:rsid w:val="00C97880"/>
    <w:rsid w:val="00CB22C9"/>
    <w:rsid w:val="00CB42EE"/>
    <w:rsid w:val="00CF7D13"/>
    <w:rsid w:val="00D12F8F"/>
    <w:rsid w:val="00D173BF"/>
    <w:rsid w:val="00D238B3"/>
    <w:rsid w:val="00D449D7"/>
    <w:rsid w:val="00D54872"/>
    <w:rsid w:val="00D57A69"/>
    <w:rsid w:val="00D73EF6"/>
    <w:rsid w:val="00D803D8"/>
    <w:rsid w:val="00D84386"/>
    <w:rsid w:val="00DC4DFA"/>
    <w:rsid w:val="00E269C2"/>
    <w:rsid w:val="00E27028"/>
    <w:rsid w:val="00E44CDF"/>
    <w:rsid w:val="00EB354E"/>
    <w:rsid w:val="00EC4A95"/>
    <w:rsid w:val="00F14D95"/>
    <w:rsid w:val="00FD08B0"/>
    <w:rsid w:val="029B609A"/>
    <w:rsid w:val="0EFE16B0"/>
    <w:rsid w:val="11326425"/>
    <w:rsid w:val="4A02419C"/>
    <w:rsid w:val="5B225E00"/>
    <w:rsid w:val="60601151"/>
    <w:rsid w:val="7A9A0F0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15BB28"/>
  <w14:defaultImageDpi w14:val="32767"/>
  <w15:docId w15:val="{B2FDE7D8-F2A8-4AD7-B739-B7FC4FF2A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rFonts w:ascii="等线" w:eastAsia="等线" w:hAnsi="等线" w:cs="等线"/>
      <w:kern w:val="2"/>
      <w:sz w:val="24"/>
      <w:szCs w:val="24"/>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qFormat/>
    <w:pPr>
      <w:keepNext/>
      <w:keepLines/>
      <w:spacing w:before="260" w:after="260" w:line="416" w:lineRule="auto"/>
      <w:outlineLvl w:val="1"/>
    </w:pPr>
    <w:rPr>
      <w:rFonts w:ascii="等线 Light" w:eastAsia="等线 Light" w:hAnsi="等线 Light" w:cs="等线 Light"/>
      <w:b/>
      <w:bCs/>
      <w:sz w:val="32"/>
      <w:szCs w:val="32"/>
    </w:rPr>
  </w:style>
  <w:style w:type="paragraph" w:styleId="Heading3">
    <w:name w:val="heading 3"/>
    <w:basedOn w:val="Normal"/>
    <w:next w:val="Normal"/>
    <w:link w:val="Heading3Char"/>
    <w:uiPriority w:val="9"/>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jc w:val="left"/>
    </w:pPr>
    <w:rPr>
      <w:rFonts w:cs="Times New Roman"/>
      <w:kern w:val="0"/>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qFormat/>
    <w:rPr>
      <w:b/>
      <w:bCs/>
      <w:kern w:val="44"/>
      <w:sz w:val="44"/>
      <w:szCs w:val="44"/>
    </w:rPr>
  </w:style>
  <w:style w:type="character" w:customStyle="1" w:styleId="Heading3Char">
    <w:name w:val="Heading 3 Char"/>
    <w:link w:val="Heading3"/>
    <w:uiPriority w:val="9"/>
    <w:rPr>
      <w:b/>
      <w:bCs/>
      <w:sz w:val="32"/>
      <w:szCs w:val="32"/>
    </w:rPr>
  </w:style>
  <w:style w:type="character" w:customStyle="1" w:styleId="a">
    <w:name w:val="无间隔字符"/>
    <w:link w:val="1"/>
    <w:uiPriority w:val="1"/>
    <w:qFormat/>
    <w:rPr>
      <w:rFonts w:eastAsia="Microsoft YaHei UI"/>
      <w:kern w:val="0"/>
      <w:sz w:val="22"/>
      <w:szCs w:val="22"/>
    </w:rPr>
  </w:style>
  <w:style w:type="paragraph" w:customStyle="1" w:styleId="1">
    <w:name w:val="无间隔1"/>
    <w:link w:val="a"/>
    <w:uiPriority w:val="1"/>
    <w:qFormat/>
    <w:rPr>
      <w:rFonts w:ascii="等线" w:eastAsia="Microsoft YaHei UI" w:hAnsi="等线" w:cs="等线"/>
      <w:sz w:val="22"/>
      <w:szCs w:val="22"/>
    </w:rPr>
  </w:style>
  <w:style w:type="character" w:customStyle="1" w:styleId="Heading2Char">
    <w:name w:val="Heading 2 Char"/>
    <w:link w:val="Heading2"/>
    <w:uiPriority w:val="9"/>
    <w:rPr>
      <w:rFonts w:ascii="等线 Light" w:eastAsia="等线 Light" w:hAnsi="等线 Light" w:cs="等线 Light"/>
      <w:b/>
      <w:bCs/>
      <w:sz w:val="32"/>
      <w:szCs w:val="32"/>
    </w:rPr>
  </w:style>
  <w:style w:type="table" w:customStyle="1" w:styleId="2-51">
    <w:name w:val="网格表 2 - 强调文字颜色 51"/>
    <w:basedOn w:val="TableNormal"/>
    <w:uiPriority w:val="47"/>
    <w:qFormat/>
    <w:tblPr>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left w:val="single" w:sz="12" w:space="0" w:color="9CC2E5"/>
          <w:bottom w:val="nil"/>
          <w:right w:val="nil"/>
          <w:insideH w:val="nil"/>
          <w:insideV w:val="nil"/>
          <w:tl2br w:val="nil"/>
          <w:tr2bl w:val="nil"/>
        </w:tcBorders>
        <w:shd w:val="clear" w:color="auto" w:fill="FFFFFF"/>
      </w:tcPr>
    </w:tblStylePr>
    <w:tblStylePr w:type="lastRow">
      <w:rPr>
        <w:b/>
        <w:bCs/>
      </w:rPr>
      <w:tblPr/>
      <w:tcPr>
        <w:tcBorders>
          <w:top w:val="double" w:sz="2" w:space="0" w:color="9CC2E5"/>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1-11">
    <w:name w:val="网格表 1 浅色 - 强调文字颜色 11"/>
    <w:basedOn w:val="TableNormal"/>
    <w:uiPriority w:val="46"/>
    <w:tblPr>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top w:val="nil"/>
          <w:left w:val="single" w:sz="12" w:space="0" w:color="8EAADB"/>
          <w:bottom w:val="nil"/>
          <w:right w:val="nil"/>
          <w:insideH w:val="nil"/>
          <w:insideV w:val="nil"/>
          <w:tl2br w:val="nil"/>
          <w:tr2bl w:val="nil"/>
        </w:tcBorders>
      </w:tcPr>
    </w:tblStylePr>
    <w:tblStylePr w:type="lastRow">
      <w:rPr>
        <w:b/>
        <w:bCs/>
      </w:rPr>
      <w:tblPr/>
      <w:tcPr>
        <w:tcBorders>
          <w:top w:val="double" w:sz="2" w:space="0" w:color="8EAADB"/>
          <w:left w:val="nil"/>
          <w:bottom w:val="nil"/>
          <w:right w:val="nil"/>
          <w:insideH w:val="nil"/>
          <w:insideV w:val="nil"/>
          <w:tl2br w:val="nil"/>
          <w:tr2bl w:val="nil"/>
        </w:tcBorders>
      </w:tcPr>
    </w:tblStylePr>
    <w:tblStylePr w:type="firstCol">
      <w:rPr>
        <w:b/>
        <w:bCs/>
      </w:rPr>
    </w:tblStylePr>
    <w:tblStylePr w:type="lastCol">
      <w:rPr>
        <w:b/>
        <w:bCs/>
      </w:rPr>
    </w:tblStylePr>
  </w:style>
  <w:style w:type="table" w:customStyle="1" w:styleId="3-51">
    <w:name w:val="网格表 3 - 强调文字颜色 51"/>
    <w:basedOn w:val="TableNormal"/>
    <w:uiPriority w:val="48"/>
    <w:tblPr>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bottom w:val="nil"/>
          <w:right w:val="nil"/>
          <w:insideH w:val="nil"/>
          <w:insideV w:val="nil"/>
          <w:tl2br w:val="nil"/>
          <w:tr2bl w:val="nil"/>
        </w:tcBorders>
        <w:shd w:val="clear" w:color="auto" w:fill="FFFFFF"/>
      </w:tcPr>
    </w:tblStylePr>
    <w:tblStylePr w:type="lastRow">
      <w:rPr>
        <w:b/>
        <w:bCs/>
      </w:rPr>
      <w:tblPr/>
      <w:tcPr>
        <w:tcBorders>
          <w:top w:val="nil"/>
          <w:left w:val="nil"/>
          <w:bottom w:val="nil"/>
          <w:right w:val="nil"/>
          <w:insideH w:val="nil"/>
          <w:insideV w:val="nil"/>
          <w:tl2br w:val="nil"/>
          <w:tr2bl w:val="nil"/>
        </w:tcBorders>
        <w:shd w:val="clear" w:color="auto" w:fill="FFFFFF"/>
      </w:tcPr>
    </w:tblStylePr>
    <w:tblStylePr w:type="firstCol">
      <w:pPr>
        <w:jc w:val="right"/>
      </w:pPr>
      <w:rPr>
        <w:i/>
        <w:iCs/>
      </w:rPr>
      <w:tblPr/>
      <w:tcPr>
        <w:tcBorders>
          <w:top w:val="nil"/>
          <w:left w:val="nil"/>
          <w:bottom w:val="nil"/>
          <w:right w:val="nil"/>
          <w:insideH w:val="nil"/>
          <w:insideV w:val="nil"/>
          <w:tl2br w:val="nil"/>
          <w:tr2bl w:val="nil"/>
        </w:tcBorders>
        <w:shd w:val="clear" w:color="auto" w:fill="FFFFFF"/>
      </w:tcPr>
    </w:tblStylePr>
    <w:tblStylePr w:type="lastCol">
      <w:rPr>
        <w:i/>
        <w:iCs/>
      </w:rPr>
      <w:tblPr/>
      <w:tcPr>
        <w:tcBorders>
          <w:top w:val="nil"/>
          <w:left w:val="nil"/>
          <w:bottom w:val="nil"/>
          <w:right w:val="nil"/>
          <w:insideH w:val="nil"/>
          <w:insideV w:val="nil"/>
          <w:tl2br w:val="nil"/>
          <w:tr2bl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top w:val="nil"/>
          <w:left w:val="single" w:sz="4" w:space="0" w:color="9CC2E5"/>
          <w:bottom w:val="nil"/>
          <w:right w:val="nil"/>
          <w:insideH w:val="nil"/>
          <w:insideV w:val="nil"/>
          <w:tl2br w:val="nil"/>
          <w:tr2bl w:val="nil"/>
        </w:tcBorders>
      </w:tcPr>
    </w:tblStylePr>
    <w:tblStylePr w:type="nwCell">
      <w:tblPr/>
      <w:tcPr>
        <w:tcBorders>
          <w:top w:val="nil"/>
          <w:left w:val="single" w:sz="4" w:space="0" w:color="9CC2E5"/>
          <w:bottom w:val="nil"/>
          <w:right w:val="nil"/>
          <w:insideH w:val="nil"/>
          <w:insideV w:val="nil"/>
          <w:tl2br w:val="nil"/>
          <w:tr2bl w:val="nil"/>
        </w:tcBorders>
      </w:tcPr>
    </w:tblStylePr>
    <w:tblStylePr w:type="seCell">
      <w:tblPr/>
      <w:tcPr>
        <w:tcBorders>
          <w:top w:val="single" w:sz="4" w:space="0" w:color="9CC2E5"/>
          <w:left w:val="nil"/>
          <w:bottom w:val="nil"/>
          <w:right w:val="nil"/>
          <w:insideH w:val="nil"/>
          <w:insideV w:val="nil"/>
          <w:tl2br w:val="nil"/>
          <w:tr2bl w:val="nil"/>
        </w:tcBorders>
      </w:tcPr>
    </w:tblStylePr>
    <w:tblStylePr w:type="swCell">
      <w:tblPr/>
      <w:tcPr>
        <w:tcBorders>
          <w:top w:val="single" w:sz="4" w:space="0" w:color="9CC2E5"/>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620</Words>
  <Characters>3535</Characters>
  <Application>Microsoft Macintosh Word</Application>
  <DocSecurity>0</DocSecurity>
  <Lines>29</Lines>
  <Paragraphs>8</Paragraphs>
  <ScaleCrop>false</ScaleCrop>
  <Company>Microsoft</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stat4squirrels</dc:subject>
  <dc:creator>Cong Ma</dc:creator>
  <cp:lastModifiedBy>Cong Ma</cp:lastModifiedBy>
  <cp:revision>72</cp:revision>
  <dcterms:created xsi:type="dcterms:W3CDTF">2017-03-01T05:15:00Z</dcterms:created>
  <dcterms:modified xsi:type="dcterms:W3CDTF">2017-05-15T04:06:00Z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