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B0985" w14:textId="175C1F3E" w:rsidR="008A6355" w:rsidRPr="006178AC" w:rsidRDefault="008A6355">
      <w:pPr>
        <w:rPr>
          <w:b/>
          <w:bCs/>
        </w:rPr>
      </w:pPr>
      <w:r w:rsidRPr="006178AC">
        <w:rPr>
          <w:b/>
          <w:bCs/>
        </w:rPr>
        <w:t>DATA ANALYTICS PROJECT</w:t>
      </w:r>
    </w:p>
    <w:p w14:paraId="56C331AC" w14:textId="41B47BA6" w:rsidR="006178AC" w:rsidRPr="006178AC" w:rsidRDefault="006178AC">
      <w:pPr>
        <w:rPr>
          <w:b/>
          <w:bCs/>
        </w:rPr>
      </w:pPr>
      <w:r w:rsidRPr="006178AC">
        <w:rPr>
          <w:b/>
          <w:bCs/>
        </w:rPr>
        <w:t>Summary:</w:t>
      </w:r>
    </w:p>
    <w:p w14:paraId="10FC2F39" w14:textId="35AC493E" w:rsidR="000C6D10" w:rsidRDefault="000C6D10">
      <w:r w:rsidRPr="000C6D10">
        <w:t>This project analyzes transactional data from a UK-based online retail business to understand overall sales performance, customer behavior, product performance, geographic concentration, and order cancellations. I cleaned and prepared the transaction data, engineered analysis-ready fields, used SQL to calculate key performance metrics and identify trends, and developed a Power BI dashboard to communicate the findings. The analysis focuses on revenue, orders, customers, products, geography, and cancellations to provide a clear view of what is happening in the business and where notable patterns or potential problems appear.</w:t>
      </w:r>
    </w:p>
    <w:p w14:paraId="05F9255F" w14:textId="77777777" w:rsidR="000C6D10" w:rsidRDefault="000C6D10"/>
    <w:p w14:paraId="739C4258" w14:textId="28F5C27B" w:rsidR="006178AC" w:rsidRPr="006178AC" w:rsidRDefault="006178AC">
      <w:pPr>
        <w:rPr>
          <w:b/>
          <w:bCs/>
        </w:rPr>
      </w:pPr>
      <w:r w:rsidRPr="006178AC">
        <w:rPr>
          <w:b/>
          <w:bCs/>
        </w:rPr>
        <w:t>Industry/About the dataset</w:t>
      </w:r>
    </w:p>
    <w:p w14:paraId="6B6F2AB4" w14:textId="7C1BB2BF" w:rsidR="008A6355" w:rsidRDefault="008A6355" w:rsidP="008A6355">
      <w:r>
        <w:t xml:space="preserve">This is a transactional data </w:t>
      </w:r>
      <w:r w:rsidR="006178AC">
        <w:t xml:space="preserve">set </w:t>
      </w:r>
      <w:r w:rsidR="006178AC" w:rsidRPr="008A6355">
        <w:t>which</w:t>
      </w:r>
      <w:r w:rsidRPr="008A6355">
        <w:t xml:space="preserve"> contains all the transactions occurring between 01/12/2010 and 09/12/2011 for a UK-based and registered non-store online retail. </w:t>
      </w:r>
      <w:r>
        <w:t>T</w:t>
      </w:r>
      <w:r w:rsidRPr="008A6355">
        <w:t>he company mainly sells unique all-occasion gifts. Many customers of the company are wholesalers.</w:t>
      </w:r>
    </w:p>
    <w:p w14:paraId="548F67BD" w14:textId="77777777" w:rsidR="006178AC" w:rsidRDefault="006178AC" w:rsidP="008A6355"/>
    <w:p w14:paraId="3986E16D" w14:textId="77777777" w:rsidR="008A6355" w:rsidRPr="008A6355" w:rsidRDefault="008A6355" w:rsidP="008A6355">
      <w:pPr>
        <w:rPr>
          <w:b/>
          <w:bCs/>
        </w:rPr>
      </w:pPr>
      <w:r w:rsidRPr="008A6355">
        <w:rPr>
          <w:b/>
          <w:bCs/>
        </w:rPr>
        <w:t>Variables Table</w:t>
      </w:r>
    </w:p>
    <w:tbl>
      <w:tblPr>
        <w:tblW w:w="11594" w:type="dxa"/>
        <w:tblInd w:w="-109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9"/>
        <w:gridCol w:w="1251"/>
        <w:gridCol w:w="1710"/>
        <w:gridCol w:w="7174"/>
      </w:tblGrid>
      <w:tr w:rsidR="008A6355" w:rsidRPr="008A6355" w14:paraId="313CFFBF" w14:textId="77777777" w:rsidTr="008A6355">
        <w:trPr>
          <w:trHeight w:val="786"/>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682ECBD" w14:textId="77777777" w:rsidR="008A6355" w:rsidRPr="008A6355" w:rsidRDefault="008A6355" w:rsidP="008A6355">
            <w:pPr>
              <w:rPr>
                <w:b/>
                <w:bCs/>
              </w:rPr>
            </w:pPr>
            <w:r w:rsidRPr="008A6355">
              <w:rPr>
                <w:b/>
                <w:bCs/>
              </w:rPr>
              <w:t>Variable Name</w:t>
            </w:r>
          </w:p>
        </w:tc>
        <w:tc>
          <w:tcPr>
            <w:tcW w:w="1251" w:type="dxa"/>
            <w:tcBorders>
              <w:top w:val="single" w:sz="2" w:space="0" w:color="E5E7EB"/>
              <w:left w:val="single" w:sz="2" w:space="0" w:color="E5E7EB"/>
              <w:bottom w:val="single" w:sz="2" w:space="0" w:color="E5E7EB"/>
              <w:right w:val="single" w:sz="2" w:space="0" w:color="E5E7EB"/>
            </w:tcBorders>
            <w:vAlign w:val="center"/>
            <w:hideMark/>
          </w:tcPr>
          <w:p w14:paraId="67C0D5D7" w14:textId="77777777" w:rsidR="008A6355" w:rsidRPr="008A6355" w:rsidRDefault="008A6355" w:rsidP="008A6355">
            <w:pPr>
              <w:rPr>
                <w:b/>
                <w:bCs/>
              </w:rPr>
            </w:pPr>
            <w:r w:rsidRPr="008A6355">
              <w:rPr>
                <w:b/>
                <w:bCs/>
              </w:rPr>
              <w:t>Role</w:t>
            </w:r>
          </w:p>
        </w:tc>
        <w:tc>
          <w:tcPr>
            <w:tcW w:w="1710" w:type="dxa"/>
            <w:tcBorders>
              <w:top w:val="single" w:sz="2" w:space="0" w:color="E5E7EB"/>
              <w:left w:val="single" w:sz="2" w:space="0" w:color="E5E7EB"/>
              <w:bottom w:val="single" w:sz="2" w:space="0" w:color="E5E7EB"/>
              <w:right w:val="single" w:sz="2" w:space="0" w:color="E5E7EB"/>
            </w:tcBorders>
            <w:vAlign w:val="center"/>
            <w:hideMark/>
          </w:tcPr>
          <w:p w14:paraId="6BD8885F" w14:textId="77777777" w:rsidR="008A6355" w:rsidRPr="008A6355" w:rsidRDefault="008A6355" w:rsidP="008A6355">
            <w:pPr>
              <w:rPr>
                <w:b/>
                <w:bCs/>
              </w:rPr>
            </w:pPr>
            <w:r w:rsidRPr="008A6355">
              <w:rPr>
                <w:b/>
                <w:bCs/>
              </w:rPr>
              <w:t>Type</w:t>
            </w:r>
          </w:p>
        </w:tc>
        <w:tc>
          <w:tcPr>
            <w:tcW w:w="7174" w:type="dxa"/>
            <w:tcBorders>
              <w:top w:val="single" w:sz="2" w:space="0" w:color="E5E7EB"/>
              <w:left w:val="single" w:sz="2" w:space="0" w:color="E5E7EB"/>
              <w:bottom w:val="single" w:sz="2" w:space="0" w:color="E5E7EB"/>
              <w:right w:val="single" w:sz="2" w:space="0" w:color="E5E7EB"/>
            </w:tcBorders>
            <w:vAlign w:val="center"/>
            <w:hideMark/>
          </w:tcPr>
          <w:p w14:paraId="6CF49A99" w14:textId="77777777" w:rsidR="008A6355" w:rsidRPr="008A6355" w:rsidRDefault="008A6355" w:rsidP="008A6355">
            <w:pPr>
              <w:rPr>
                <w:b/>
                <w:bCs/>
              </w:rPr>
            </w:pPr>
            <w:r w:rsidRPr="008A6355">
              <w:rPr>
                <w:b/>
                <w:bCs/>
              </w:rPr>
              <w:t>Description</w:t>
            </w:r>
          </w:p>
        </w:tc>
      </w:tr>
      <w:tr w:rsidR="008A6355" w:rsidRPr="008A6355" w14:paraId="1A5531CA" w14:textId="77777777" w:rsidTr="008A6355">
        <w:trPr>
          <w:trHeight w:val="768"/>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C2C200D" w14:textId="77777777" w:rsidR="008A6355" w:rsidRPr="008A6355" w:rsidRDefault="008A6355" w:rsidP="008A6355">
            <w:proofErr w:type="spellStart"/>
            <w:r w:rsidRPr="008A6355">
              <w:t>InvoiceNo</w:t>
            </w:r>
            <w:proofErr w:type="spellEnd"/>
          </w:p>
        </w:tc>
        <w:tc>
          <w:tcPr>
            <w:tcW w:w="1251" w:type="dxa"/>
            <w:tcBorders>
              <w:top w:val="single" w:sz="2" w:space="0" w:color="E5E7EB"/>
              <w:left w:val="single" w:sz="2" w:space="0" w:color="E5E7EB"/>
              <w:bottom w:val="single" w:sz="2" w:space="0" w:color="E5E7EB"/>
              <w:right w:val="single" w:sz="2" w:space="0" w:color="E5E7EB"/>
            </w:tcBorders>
            <w:vAlign w:val="center"/>
            <w:hideMark/>
          </w:tcPr>
          <w:p w14:paraId="13D64826" w14:textId="77777777" w:rsidR="008A6355" w:rsidRPr="008A6355" w:rsidRDefault="008A6355" w:rsidP="008A6355">
            <w:r w:rsidRPr="008A6355">
              <w:t>ID</w:t>
            </w:r>
          </w:p>
        </w:tc>
        <w:tc>
          <w:tcPr>
            <w:tcW w:w="1710" w:type="dxa"/>
            <w:tcBorders>
              <w:top w:val="single" w:sz="2" w:space="0" w:color="E5E7EB"/>
              <w:left w:val="single" w:sz="2" w:space="0" w:color="E5E7EB"/>
              <w:bottom w:val="single" w:sz="2" w:space="0" w:color="E5E7EB"/>
              <w:right w:val="single" w:sz="2" w:space="0" w:color="E5E7EB"/>
            </w:tcBorders>
            <w:vAlign w:val="center"/>
            <w:hideMark/>
          </w:tcPr>
          <w:p w14:paraId="1E9AA0D7" w14:textId="77777777" w:rsidR="008A6355" w:rsidRPr="008A6355" w:rsidRDefault="008A6355" w:rsidP="008A6355">
            <w:r w:rsidRPr="008A6355">
              <w:t>Categorical</w:t>
            </w:r>
          </w:p>
        </w:tc>
        <w:tc>
          <w:tcPr>
            <w:tcW w:w="7174" w:type="dxa"/>
            <w:tcBorders>
              <w:top w:val="single" w:sz="2" w:space="0" w:color="E5E7EB"/>
              <w:left w:val="single" w:sz="2" w:space="0" w:color="E5E7EB"/>
              <w:bottom w:val="single" w:sz="2" w:space="0" w:color="E5E7EB"/>
              <w:right w:val="single" w:sz="2" w:space="0" w:color="E5E7EB"/>
            </w:tcBorders>
            <w:vAlign w:val="center"/>
            <w:hideMark/>
          </w:tcPr>
          <w:p w14:paraId="2D191313" w14:textId="77777777" w:rsidR="008A6355" w:rsidRPr="008A6355" w:rsidRDefault="008A6355" w:rsidP="008A6355">
            <w:r w:rsidRPr="008A6355">
              <w:t>a 6-digit integral number uniquely assigned to each transaction. If this code starts with letter 'c', it indicates a cancellation</w:t>
            </w:r>
          </w:p>
        </w:tc>
      </w:tr>
      <w:tr w:rsidR="008A6355" w:rsidRPr="008A6355" w14:paraId="58BA8EC5" w14:textId="77777777" w:rsidTr="008A6355">
        <w:trPr>
          <w:trHeight w:val="472"/>
        </w:trPr>
        <w:tc>
          <w:tcPr>
            <w:tcW w:w="0" w:type="auto"/>
            <w:tcBorders>
              <w:top w:val="single" w:sz="2" w:space="0" w:color="E5E7EB"/>
              <w:left w:val="single" w:sz="2" w:space="0" w:color="E5E7EB"/>
              <w:bottom w:val="single" w:sz="2" w:space="0" w:color="E5E7EB"/>
              <w:right w:val="single" w:sz="2" w:space="0" w:color="E5E7EB"/>
            </w:tcBorders>
            <w:vAlign w:val="center"/>
            <w:hideMark/>
          </w:tcPr>
          <w:p w14:paraId="5163D73E" w14:textId="77777777" w:rsidR="008A6355" w:rsidRPr="008A6355" w:rsidRDefault="008A6355" w:rsidP="008A6355">
            <w:proofErr w:type="spellStart"/>
            <w:r w:rsidRPr="008A6355">
              <w:t>StockCode</w:t>
            </w:r>
            <w:proofErr w:type="spellEnd"/>
          </w:p>
        </w:tc>
        <w:tc>
          <w:tcPr>
            <w:tcW w:w="1251" w:type="dxa"/>
            <w:tcBorders>
              <w:top w:val="single" w:sz="2" w:space="0" w:color="E5E7EB"/>
              <w:left w:val="single" w:sz="2" w:space="0" w:color="E5E7EB"/>
              <w:bottom w:val="single" w:sz="2" w:space="0" w:color="E5E7EB"/>
              <w:right w:val="single" w:sz="2" w:space="0" w:color="E5E7EB"/>
            </w:tcBorders>
            <w:vAlign w:val="center"/>
            <w:hideMark/>
          </w:tcPr>
          <w:p w14:paraId="7E453C96" w14:textId="77777777" w:rsidR="008A6355" w:rsidRPr="008A6355" w:rsidRDefault="008A6355" w:rsidP="008A6355">
            <w:r w:rsidRPr="008A6355">
              <w:t>ID</w:t>
            </w:r>
          </w:p>
        </w:tc>
        <w:tc>
          <w:tcPr>
            <w:tcW w:w="1710" w:type="dxa"/>
            <w:tcBorders>
              <w:top w:val="single" w:sz="2" w:space="0" w:color="E5E7EB"/>
              <w:left w:val="single" w:sz="2" w:space="0" w:color="E5E7EB"/>
              <w:bottom w:val="single" w:sz="2" w:space="0" w:color="E5E7EB"/>
              <w:right w:val="single" w:sz="2" w:space="0" w:color="E5E7EB"/>
            </w:tcBorders>
            <w:vAlign w:val="center"/>
            <w:hideMark/>
          </w:tcPr>
          <w:p w14:paraId="4132493E" w14:textId="77777777" w:rsidR="008A6355" w:rsidRPr="008A6355" w:rsidRDefault="008A6355" w:rsidP="008A6355">
            <w:r w:rsidRPr="008A6355">
              <w:t>Categorical</w:t>
            </w:r>
          </w:p>
        </w:tc>
        <w:tc>
          <w:tcPr>
            <w:tcW w:w="7174" w:type="dxa"/>
            <w:tcBorders>
              <w:top w:val="single" w:sz="2" w:space="0" w:color="E5E7EB"/>
              <w:left w:val="single" w:sz="2" w:space="0" w:color="E5E7EB"/>
              <w:bottom w:val="single" w:sz="2" w:space="0" w:color="E5E7EB"/>
              <w:right w:val="single" w:sz="2" w:space="0" w:color="E5E7EB"/>
            </w:tcBorders>
            <w:vAlign w:val="center"/>
            <w:hideMark/>
          </w:tcPr>
          <w:p w14:paraId="0FB52D2A" w14:textId="7C57EE1D" w:rsidR="006178AC" w:rsidRDefault="008A6355" w:rsidP="008A6355">
            <w:r w:rsidRPr="008A6355">
              <w:t>a 5-digit integral number uniquely assigned to each distinct product</w:t>
            </w:r>
            <w:r w:rsidR="006178AC">
              <w:t xml:space="preserve">. There </w:t>
            </w:r>
            <w:proofErr w:type="gramStart"/>
            <w:r w:rsidR="006178AC">
              <w:t>are</w:t>
            </w:r>
            <w:proofErr w:type="gramEnd"/>
            <w:r w:rsidR="006178AC">
              <w:t xml:space="preserve"> also stock </w:t>
            </w:r>
            <w:proofErr w:type="gramStart"/>
            <w:r w:rsidR="006178AC">
              <w:t>code</w:t>
            </w:r>
            <w:proofErr w:type="gramEnd"/>
            <w:r w:rsidR="006178AC">
              <w:t xml:space="preserve"> in different </w:t>
            </w:r>
            <w:proofErr w:type="gramStart"/>
            <w:r w:rsidR="006178AC">
              <w:t>formant</w:t>
            </w:r>
            <w:proofErr w:type="gramEnd"/>
            <w:r w:rsidR="006178AC">
              <w:t xml:space="preserve"> and they are non-merchandise, when it starts with</w:t>
            </w:r>
          </w:p>
          <w:p w14:paraId="4130A804" w14:textId="2DAA318F" w:rsidR="006178AC" w:rsidRPr="008A6355" w:rsidRDefault="006178AC" w:rsidP="008A6355">
            <w:r>
              <w:t>D- Discount in the transactions</w:t>
            </w:r>
            <w:r w:rsidR="000C6D10">
              <w:t xml:space="preserve">, </w:t>
            </w:r>
            <w:r>
              <w:t>M-</w:t>
            </w:r>
            <w:proofErr w:type="gramStart"/>
            <w:r>
              <w:t xml:space="preserve">Manual </w:t>
            </w:r>
            <w:r w:rsidR="000C6D10">
              <w:t>,</w:t>
            </w:r>
            <w:proofErr w:type="gramEnd"/>
            <w:r w:rsidR="000C6D10">
              <w:t xml:space="preserve"> </w:t>
            </w:r>
            <w:r>
              <w:t>S – Samples</w:t>
            </w:r>
            <w:r w:rsidR="000C6D10">
              <w:t xml:space="preserve">, </w:t>
            </w:r>
            <w:r>
              <w:t>B- Adjust Bad Depth</w:t>
            </w:r>
            <w:r w:rsidR="000C6D10">
              <w:t xml:space="preserve">, </w:t>
            </w:r>
            <w:r>
              <w:t>C2- Carria</w:t>
            </w:r>
            <w:r w:rsidR="000C6D10">
              <w:t>g</w:t>
            </w:r>
            <w:r>
              <w:t>e</w:t>
            </w:r>
            <w:r w:rsidR="000C6D10">
              <w:t xml:space="preserve">, </w:t>
            </w:r>
            <w:r>
              <w:t>Dot-Dotcom Postage</w:t>
            </w:r>
            <w:r w:rsidR="000C6D10">
              <w:t xml:space="preserve">, </w:t>
            </w:r>
            <w:r>
              <w:t xml:space="preserve">Post </w:t>
            </w:r>
            <w:r w:rsidR="00F83C97">
              <w:t>–</w:t>
            </w:r>
            <w:r>
              <w:t xml:space="preserve"> Post</w:t>
            </w:r>
            <w:r w:rsidR="00F83C97">
              <w:t>age…….</w:t>
            </w:r>
          </w:p>
        </w:tc>
      </w:tr>
      <w:tr w:rsidR="008A6355" w:rsidRPr="008A6355" w14:paraId="2CDA364A" w14:textId="77777777" w:rsidTr="008A6355">
        <w:trPr>
          <w:trHeight w:val="472"/>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803F0FD" w14:textId="77777777" w:rsidR="008A6355" w:rsidRPr="008A6355" w:rsidRDefault="008A6355" w:rsidP="008A6355">
            <w:r w:rsidRPr="008A6355">
              <w:t>Description</w:t>
            </w:r>
          </w:p>
        </w:tc>
        <w:tc>
          <w:tcPr>
            <w:tcW w:w="1251" w:type="dxa"/>
            <w:tcBorders>
              <w:top w:val="single" w:sz="2" w:space="0" w:color="E5E7EB"/>
              <w:left w:val="single" w:sz="2" w:space="0" w:color="E5E7EB"/>
              <w:bottom w:val="single" w:sz="2" w:space="0" w:color="E5E7EB"/>
              <w:right w:val="single" w:sz="2" w:space="0" w:color="E5E7EB"/>
            </w:tcBorders>
            <w:vAlign w:val="center"/>
            <w:hideMark/>
          </w:tcPr>
          <w:p w14:paraId="1A40D016" w14:textId="77777777" w:rsidR="008A6355" w:rsidRPr="008A6355" w:rsidRDefault="008A6355" w:rsidP="008A6355">
            <w:r w:rsidRPr="008A6355">
              <w:t>Feature</w:t>
            </w:r>
          </w:p>
        </w:tc>
        <w:tc>
          <w:tcPr>
            <w:tcW w:w="1710" w:type="dxa"/>
            <w:tcBorders>
              <w:top w:val="single" w:sz="2" w:space="0" w:color="E5E7EB"/>
              <w:left w:val="single" w:sz="2" w:space="0" w:color="E5E7EB"/>
              <w:bottom w:val="single" w:sz="2" w:space="0" w:color="E5E7EB"/>
              <w:right w:val="single" w:sz="2" w:space="0" w:color="E5E7EB"/>
            </w:tcBorders>
            <w:vAlign w:val="center"/>
            <w:hideMark/>
          </w:tcPr>
          <w:p w14:paraId="437B9BFB" w14:textId="77777777" w:rsidR="008A6355" w:rsidRPr="008A6355" w:rsidRDefault="008A6355" w:rsidP="008A6355">
            <w:r w:rsidRPr="008A6355">
              <w:t>Categorical</w:t>
            </w:r>
          </w:p>
        </w:tc>
        <w:tc>
          <w:tcPr>
            <w:tcW w:w="7174" w:type="dxa"/>
            <w:tcBorders>
              <w:top w:val="single" w:sz="2" w:space="0" w:color="E5E7EB"/>
              <w:left w:val="single" w:sz="2" w:space="0" w:color="E5E7EB"/>
              <w:bottom w:val="single" w:sz="2" w:space="0" w:color="E5E7EB"/>
              <w:right w:val="single" w:sz="2" w:space="0" w:color="E5E7EB"/>
            </w:tcBorders>
            <w:vAlign w:val="center"/>
            <w:hideMark/>
          </w:tcPr>
          <w:p w14:paraId="781BCAAA" w14:textId="77777777" w:rsidR="008A6355" w:rsidRPr="008A6355" w:rsidRDefault="008A6355" w:rsidP="008A6355">
            <w:r w:rsidRPr="008A6355">
              <w:t>product name</w:t>
            </w:r>
          </w:p>
        </w:tc>
      </w:tr>
      <w:tr w:rsidR="008A6355" w:rsidRPr="008A6355" w14:paraId="358E7755" w14:textId="77777777" w:rsidTr="008A6355">
        <w:trPr>
          <w:trHeight w:val="453"/>
        </w:trPr>
        <w:tc>
          <w:tcPr>
            <w:tcW w:w="0" w:type="auto"/>
            <w:tcBorders>
              <w:top w:val="single" w:sz="2" w:space="0" w:color="E5E7EB"/>
              <w:left w:val="single" w:sz="2" w:space="0" w:color="E5E7EB"/>
              <w:bottom w:val="single" w:sz="2" w:space="0" w:color="E5E7EB"/>
              <w:right w:val="single" w:sz="2" w:space="0" w:color="E5E7EB"/>
            </w:tcBorders>
            <w:vAlign w:val="center"/>
            <w:hideMark/>
          </w:tcPr>
          <w:p w14:paraId="4A618C79" w14:textId="77777777" w:rsidR="008A6355" w:rsidRPr="008A6355" w:rsidRDefault="008A6355" w:rsidP="008A6355">
            <w:r w:rsidRPr="008A6355">
              <w:t>Quantity</w:t>
            </w:r>
          </w:p>
        </w:tc>
        <w:tc>
          <w:tcPr>
            <w:tcW w:w="1251" w:type="dxa"/>
            <w:tcBorders>
              <w:top w:val="single" w:sz="2" w:space="0" w:color="E5E7EB"/>
              <w:left w:val="single" w:sz="2" w:space="0" w:color="E5E7EB"/>
              <w:bottom w:val="single" w:sz="2" w:space="0" w:color="E5E7EB"/>
              <w:right w:val="single" w:sz="2" w:space="0" w:color="E5E7EB"/>
            </w:tcBorders>
            <w:vAlign w:val="center"/>
            <w:hideMark/>
          </w:tcPr>
          <w:p w14:paraId="1B56E4C3" w14:textId="77777777" w:rsidR="008A6355" w:rsidRPr="008A6355" w:rsidRDefault="008A6355" w:rsidP="008A6355">
            <w:r w:rsidRPr="008A6355">
              <w:t>Feature</w:t>
            </w:r>
          </w:p>
        </w:tc>
        <w:tc>
          <w:tcPr>
            <w:tcW w:w="1710" w:type="dxa"/>
            <w:tcBorders>
              <w:top w:val="single" w:sz="2" w:space="0" w:color="E5E7EB"/>
              <w:left w:val="single" w:sz="2" w:space="0" w:color="E5E7EB"/>
              <w:bottom w:val="single" w:sz="2" w:space="0" w:color="E5E7EB"/>
              <w:right w:val="single" w:sz="2" w:space="0" w:color="E5E7EB"/>
            </w:tcBorders>
            <w:vAlign w:val="center"/>
            <w:hideMark/>
          </w:tcPr>
          <w:p w14:paraId="6F92C868" w14:textId="77777777" w:rsidR="008A6355" w:rsidRPr="008A6355" w:rsidRDefault="008A6355" w:rsidP="008A6355">
            <w:r w:rsidRPr="008A6355">
              <w:t>Integer</w:t>
            </w:r>
          </w:p>
        </w:tc>
        <w:tc>
          <w:tcPr>
            <w:tcW w:w="7174" w:type="dxa"/>
            <w:tcBorders>
              <w:top w:val="single" w:sz="2" w:space="0" w:color="E5E7EB"/>
              <w:left w:val="single" w:sz="2" w:space="0" w:color="E5E7EB"/>
              <w:bottom w:val="single" w:sz="2" w:space="0" w:color="E5E7EB"/>
              <w:right w:val="single" w:sz="2" w:space="0" w:color="E5E7EB"/>
            </w:tcBorders>
            <w:vAlign w:val="center"/>
            <w:hideMark/>
          </w:tcPr>
          <w:p w14:paraId="6D1F2721" w14:textId="77777777" w:rsidR="008A6355" w:rsidRPr="008A6355" w:rsidRDefault="008A6355" w:rsidP="008A6355">
            <w:r w:rsidRPr="008A6355">
              <w:t>the quantities of each product (item) per transaction</w:t>
            </w:r>
          </w:p>
        </w:tc>
      </w:tr>
      <w:tr w:rsidR="008A6355" w:rsidRPr="008A6355" w14:paraId="63D15F12" w14:textId="77777777" w:rsidTr="008A6355">
        <w:trPr>
          <w:trHeight w:val="472"/>
        </w:trPr>
        <w:tc>
          <w:tcPr>
            <w:tcW w:w="0" w:type="auto"/>
            <w:tcBorders>
              <w:top w:val="single" w:sz="2" w:space="0" w:color="E5E7EB"/>
              <w:left w:val="single" w:sz="2" w:space="0" w:color="E5E7EB"/>
              <w:bottom w:val="single" w:sz="2" w:space="0" w:color="E5E7EB"/>
              <w:right w:val="single" w:sz="2" w:space="0" w:color="E5E7EB"/>
            </w:tcBorders>
            <w:vAlign w:val="center"/>
            <w:hideMark/>
          </w:tcPr>
          <w:p w14:paraId="3584C030" w14:textId="77777777" w:rsidR="008A6355" w:rsidRPr="008A6355" w:rsidRDefault="008A6355" w:rsidP="008A6355">
            <w:proofErr w:type="spellStart"/>
            <w:r w:rsidRPr="008A6355">
              <w:t>InvoiceDate</w:t>
            </w:r>
            <w:proofErr w:type="spellEnd"/>
          </w:p>
        </w:tc>
        <w:tc>
          <w:tcPr>
            <w:tcW w:w="1251" w:type="dxa"/>
            <w:tcBorders>
              <w:top w:val="single" w:sz="2" w:space="0" w:color="E5E7EB"/>
              <w:left w:val="single" w:sz="2" w:space="0" w:color="E5E7EB"/>
              <w:bottom w:val="single" w:sz="2" w:space="0" w:color="E5E7EB"/>
              <w:right w:val="single" w:sz="2" w:space="0" w:color="E5E7EB"/>
            </w:tcBorders>
            <w:vAlign w:val="center"/>
            <w:hideMark/>
          </w:tcPr>
          <w:p w14:paraId="40CDAFC7" w14:textId="77777777" w:rsidR="008A6355" w:rsidRPr="008A6355" w:rsidRDefault="008A6355" w:rsidP="008A6355">
            <w:r w:rsidRPr="008A6355">
              <w:t>Feature</w:t>
            </w:r>
          </w:p>
        </w:tc>
        <w:tc>
          <w:tcPr>
            <w:tcW w:w="1710" w:type="dxa"/>
            <w:tcBorders>
              <w:top w:val="single" w:sz="2" w:space="0" w:color="E5E7EB"/>
              <w:left w:val="single" w:sz="2" w:space="0" w:color="E5E7EB"/>
              <w:bottom w:val="single" w:sz="2" w:space="0" w:color="E5E7EB"/>
              <w:right w:val="single" w:sz="2" w:space="0" w:color="E5E7EB"/>
            </w:tcBorders>
            <w:vAlign w:val="center"/>
            <w:hideMark/>
          </w:tcPr>
          <w:p w14:paraId="2DDD43EE" w14:textId="77777777" w:rsidR="008A6355" w:rsidRPr="008A6355" w:rsidRDefault="008A6355" w:rsidP="008A6355">
            <w:r w:rsidRPr="008A6355">
              <w:t>Date</w:t>
            </w:r>
          </w:p>
        </w:tc>
        <w:tc>
          <w:tcPr>
            <w:tcW w:w="7174" w:type="dxa"/>
            <w:tcBorders>
              <w:top w:val="single" w:sz="2" w:space="0" w:color="E5E7EB"/>
              <w:left w:val="single" w:sz="2" w:space="0" w:color="E5E7EB"/>
              <w:bottom w:val="single" w:sz="2" w:space="0" w:color="E5E7EB"/>
              <w:right w:val="single" w:sz="2" w:space="0" w:color="E5E7EB"/>
            </w:tcBorders>
            <w:vAlign w:val="center"/>
            <w:hideMark/>
          </w:tcPr>
          <w:p w14:paraId="1C83C4C0" w14:textId="77777777" w:rsidR="008A6355" w:rsidRPr="008A6355" w:rsidRDefault="008A6355" w:rsidP="008A6355">
            <w:r w:rsidRPr="008A6355">
              <w:t>the day and time when each transaction was generated</w:t>
            </w:r>
          </w:p>
        </w:tc>
      </w:tr>
      <w:tr w:rsidR="008A6355" w:rsidRPr="008A6355" w14:paraId="67DB8516" w14:textId="77777777" w:rsidTr="008A6355">
        <w:trPr>
          <w:trHeight w:val="453"/>
        </w:trPr>
        <w:tc>
          <w:tcPr>
            <w:tcW w:w="0" w:type="auto"/>
            <w:tcBorders>
              <w:top w:val="single" w:sz="2" w:space="0" w:color="E5E7EB"/>
              <w:left w:val="single" w:sz="2" w:space="0" w:color="E5E7EB"/>
              <w:bottom w:val="single" w:sz="2" w:space="0" w:color="E5E7EB"/>
              <w:right w:val="single" w:sz="2" w:space="0" w:color="E5E7EB"/>
            </w:tcBorders>
            <w:vAlign w:val="center"/>
            <w:hideMark/>
          </w:tcPr>
          <w:p w14:paraId="7239197E" w14:textId="77777777" w:rsidR="008A6355" w:rsidRPr="008A6355" w:rsidRDefault="008A6355" w:rsidP="008A6355">
            <w:proofErr w:type="spellStart"/>
            <w:r w:rsidRPr="008A6355">
              <w:lastRenderedPageBreak/>
              <w:t>UnitPrice</w:t>
            </w:r>
            <w:proofErr w:type="spellEnd"/>
          </w:p>
        </w:tc>
        <w:tc>
          <w:tcPr>
            <w:tcW w:w="1251" w:type="dxa"/>
            <w:tcBorders>
              <w:top w:val="single" w:sz="2" w:space="0" w:color="E5E7EB"/>
              <w:left w:val="single" w:sz="2" w:space="0" w:color="E5E7EB"/>
              <w:bottom w:val="single" w:sz="2" w:space="0" w:color="E5E7EB"/>
              <w:right w:val="single" w:sz="2" w:space="0" w:color="E5E7EB"/>
            </w:tcBorders>
            <w:vAlign w:val="center"/>
            <w:hideMark/>
          </w:tcPr>
          <w:p w14:paraId="1393DC74" w14:textId="77777777" w:rsidR="008A6355" w:rsidRPr="008A6355" w:rsidRDefault="008A6355" w:rsidP="008A6355">
            <w:r w:rsidRPr="008A6355">
              <w:t>Feature</w:t>
            </w:r>
          </w:p>
        </w:tc>
        <w:tc>
          <w:tcPr>
            <w:tcW w:w="1710" w:type="dxa"/>
            <w:tcBorders>
              <w:top w:val="single" w:sz="2" w:space="0" w:color="E5E7EB"/>
              <w:left w:val="single" w:sz="2" w:space="0" w:color="E5E7EB"/>
              <w:bottom w:val="single" w:sz="2" w:space="0" w:color="E5E7EB"/>
              <w:right w:val="single" w:sz="2" w:space="0" w:color="E5E7EB"/>
            </w:tcBorders>
            <w:vAlign w:val="center"/>
            <w:hideMark/>
          </w:tcPr>
          <w:p w14:paraId="2A7D145A" w14:textId="77777777" w:rsidR="008A6355" w:rsidRPr="008A6355" w:rsidRDefault="008A6355" w:rsidP="008A6355">
            <w:r w:rsidRPr="008A6355">
              <w:t>Continuous</w:t>
            </w:r>
          </w:p>
        </w:tc>
        <w:tc>
          <w:tcPr>
            <w:tcW w:w="7174" w:type="dxa"/>
            <w:tcBorders>
              <w:top w:val="single" w:sz="2" w:space="0" w:color="E5E7EB"/>
              <w:left w:val="single" w:sz="2" w:space="0" w:color="E5E7EB"/>
              <w:bottom w:val="single" w:sz="2" w:space="0" w:color="E5E7EB"/>
              <w:right w:val="single" w:sz="2" w:space="0" w:color="E5E7EB"/>
            </w:tcBorders>
            <w:vAlign w:val="center"/>
            <w:hideMark/>
          </w:tcPr>
          <w:p w14:paraId="1B827BBE" w14:textId="77777777" w:rsidR="008A6355" w:rsidRPr="008A6355" w:rsidRDefault="008A6355" w:rsidP="008A6355">
            <w:r w:rsidRPr="008A6355">
              <w:t>product price per unit</w:t>
            </w:r>
          </w:p>
        </w:tc>
      </w:tr>
      <w:tr w:rsidR="008A6355" w:rsidRPr="008A6355" w14:paraId="7B8D03B7" w14:textId="77777777" w:rsidTr="008A6355">
        <w:trPr>
          <w:trHeight w:val="472"/>
        </w:trPr>
        <w:tc>
          <w:tcPr>
            <w:tcW w:w="0" w:type="auto"/>
            <w:tcBorders>
              <w:top w:val="single" w:sz="2" w:space="0" w:color="E5E7EB"/>
              <w:left w:val="single" w:sz="2" w:space="0" w:color="E5E7EB"/>
              <w:bottom w:val="single" w:sz="2" w:space="0" w:color="E5E7EB"/>
              <w:right w:val="single" w:sz="2" w:space="0" w:color="E5E7EB"/>
            </w:tcBorders>
            <w:vAlign w:val="center"/>
            <w:hideMark/>
          </w:tcPr>
          <w:p w14:paraId="6B8D92A1" w14:textId="77777777" w:rsidR="008A6355" w:rsidRPr="008A6355" w:rsidRDefault="008A6355" w:rsidP="008A6355">
            <w:proofErr w:type="spellStart"/>
            <w:r w:rsidRPr="008A6355">
              <w:t>CustomerID</w:t>
            </w:r>
            <w:proofErr w:type="spellEnd"/>
          </w:p>
        </w:tc>
        <w:tc>
          <w:tcPr>
            <w:tcW w:w="1251" w:type="dxa"/>
            <w:tcBorders>
              <w:top w:val="single" w:sz="2" w:space="0" w:color="E5E7EB"/>
              <w:left w:val="single" w:sz="2" w:space="0" w:color="E5E7EB"/>
              <w:bottom w:val="single" w:sz="2" w:space="0" w:color="E5E7EB"/>
              <w:right w:val="single" w:sz="2" w:space="0" w:color="E5E7EB"/>
            </w:tcBorders>
            <w:vAlign w:val="center"/>
            <w:hideMark/>
          </w:tcPr>
          <w:p w14:paraId="313F0B12" w14:textId="77777777" w:rsidR="008A6355" w:rsidRPr="008A6355" w:rsidRDefault="008A6355" w:rsidP="008A6355">
            <w:r w:rsidRPr="008A6355">
              <w:t>Feature</w:t>
            </w:r>
          </w:p>
        </w:tc>
        <w:tc>
          <w:tcPr>
            <w:tcW w:w="1710" w:type="dxa"/>
            <w:tcBorders>
              <w:top w:val="single" w:sz="2" w:space="0" w:color="E5E7EB"/>
              <w:left w:val="single" w:sz="2" w:space="0" w:color="E5E7EB"/>
              <w:bottom w:val="single" w:sz="2" w:space="0" w:color="E5E7EB"/>
              <w:right w:val="single" w:sz="2" w:space="0" w:color="E5E7EB"/>
            </w:tcBorders>
            <w:vAlign w:val="center"/>
            <w:hideMark/>
          </w:tcPr>
          <w:p w14:paraId="5A98909F" w14:textId="77777777" w:rsidR="008A6355" w:rsidRPr="008A6355" w:rsidRDefault="008A6355" w:rsidP="008A6355">
            <w:r w:rsidRPr="008A6355">
              <w:t>Categorical</w:t>
            </w:r>
          </w:p>
        </w:tc>
        <w:tc>
          <w:tcPr>
            <w:tcW w:w="7174" w:type="dxa"/>
            <w:tcBorders>
              <w:top w:val="single" w:sz="2" w:space="0" w:color="E5E7EB"/>
              <w:left w:val="single" w:sz="2" w:space="0" w:color="E5E7EB"/>
              <w:bottom w:val="single" w:sz="2" w:space="0" w:color="E5E7EB"/>
              <w:right w:val="single" w:sz="2" w:space="0" w:color="E5E7EB"/>
            </w:tcBorders>
            <w:vAlign w:val="center"/>
            <w:hideMark/>
          </w:tcPr>
          <w:p w14:paraId="29F110DC" w14:textId="77777777" w:rsidR="008A6355" w:rsidRPr="008A6355" w:rsidRDefault="008A6355" w:rsidP="008A6355">
            <w:r w:rsidRPr="008A6355">
              <w:t>a 5-digit integral number uniquely assigned to each customer</w:t>
            </w:r>
          </w:p>
        </w:tc>
      </w:tr>
      <w:tr w:rsidR="008A6355" w:rsidRPr="008A6355" w14:paraId="5BD48ED1" w14:textId="77777777" w:rsidTr="008A6355">
        <w:trPr>
          <w:trHeight w:val="472"/>
        </w:trPr>
        <w:tc>
          <w:tcPr>
            <w:tcW w:w="0" w:type="auto"/>
            <w:tcBorders>
              <w:top w:val="single" w:sz="2" w:space="0" w:color="E5E7EB"/>
              <w:left w:val="single" w:sz="2" w:space="0" w:color="E5E7EB"/>
              <w:bottom w:val="single" w:sz="2" w:space="0" w:color="E5E7EB"/>
              <w:right w:val="single" w:sz="2" w:space="0" w:color="E5E7EB"/>
            </w:tcBorders>
            <w:vAlign w:val="center"/>
            <w:hideMark/>
          </w:tcPr>
          <w:p w14:paraId="6BD48541" w14:textId="77777777" w:rsidR="008A6355" w:rsidRPr="008A6355" w:rsidRDefault="008A6355" w:rsidP="008A6355">
            <w:r w:rsidRPr="008A6355">
              <w:t>Country</w:t>
            </w:r>
          </w:p>
        </w:tc>
        <w:tc>
          <w:tcPr>
            <w:tcW w:w="1251" w:type="dxa"/>
            <w:tcBorders>
              <w:top w:val="single" w:sz="2" w:space="0" w:color="E5E7EB"/>
              <w:left w:val="single" w:sz="2" w:space="0" w:color="E5E7EB"/>
              <w:bottom w:val="single" w:sz="2" w:space="0" w:color="E5E7EB"/>
              <w:right w:val="single" w:sz="2" w:space="0" w:color="E5E7EB"/>
            </w:tcBorders>
            <w:vAlign w:val="center"/>
            <w:hideMark/>
          </w:tcPr>
          <w:p w14:paraId="5308FF88" w14:textId="77777777" w:rsidR="008A6355" w:rsidRPr="008A6355" w:rsidRDefault="008A6355" w:rsidP="008A6355">
            <w:r w:rsidRPr="008A6355">
              <w:t>Feature</w:t>
            </w:r>
          </w:p>
        </w:tc>
        <w:tc>
          <w:tcPr>
            <w:tcW w:w="1710" w:type="dxa"/>
            <w:tcBorders>
              <w:top w:val="single" w:sz="2" w:space="0" w:color="E5E7EB"/>
              <w:left w:val="single" w:sz="2" w:space="0" w:color="E5E7EB"/>
              <w:bottom w:val="single" w:sz="2" w:space="0" w:color="E5E7EB"/>
              <w:right w:val="single" w:sz="2" w:space="0" w:color="E5E7EB"/>
            </w:tcBorders>
            <w:vAlign w:val="center"/>
            <w:hideMark/>
          </w:tcPr>
          <w:p w14:paraId="1B3FD40F" w14:textId="77777777" w:rsidR="008A6355" w:rsidRPr="008A6355" w:rsidRDefault="008A6355" w:rsidP="008A6355">
            <w:r w:rsidRPr="008A6355">
              <w:t>Categorical</w:t>
            </w:r>
          </w:p>
        </w:tc>
        <w:tc>
          <w:tcPr>
            <w:tcW w:w="7174" w:type="dxa"/>
            <w:tcBorders>
              <w:top w:val="single" w:sz="2" w:space="0" w:color="E5E7EB"/>
              <w:left w:val="single" w:sz="2" w:space="0" w:color="E5E7EB"/>
              <w:bottom w:val="single" w:sz="2" w:space="0" w:color="E5E7EB"/>
              <w:right w:val="single" w:sz="2" w:space="0" w:color="E5E7EB"/>
            </w:tcBorders>
            <w:vAlign w:val="center"/>
            <w:hideMark/>
          </w:tcPr>
          <w:p w14:paraId="7AB6FA25" w14:textId="77777777" w:rsidR="008A6355" w:rsidRPr="008A6355" w:rsidRDefault="008A6355" w:rsidP="008A6355">
            <w:r w:rsidRPr="008A6355">
              <w:t>the name of the country where each customer resides</w:t>
            </w:r>
          </w:p>
        </w:tc>
      </w:tr>
    </w:tbl>
    <w:p w14:paraId="17698C82" w14:textId="77777777" w:rsidR="00F83C97" w:rsidRDefault="00F83C97"/>
    <w:p w14:paraId="1136BC45" w14:textId="77777777" w:rsidR="00F83C97" w:rsidRDefault="00F83C97" w:rsidP="00F83C97"/>
    <w:p w14:paraId="7BE1587D" w14:textId="65ACE0AB" w:rsidR="00F83C97" w:rsidRDefault="00F83C97" w:rsidP="00F83C97">
      <w:pPr>
        <w:rPr>
          <w:b/>
          <w:bCs/>
        </w:rPr>
      </w:pPr>
      <w:r w:rsidRPr="00F83C97">
        <w:rPr>
          <w:b/>
          <w:bCs/>
        </w:rPr>
        <w:t>Data Cleaning Process</w:t>
      </w:r>
    </w:p>
    <w:p w14:paraId="58FA4ACA" w14:textId="77777777" w:rsidR="00D7496B" w:rsidRPr="00D7496B" w:rsidRDefault="00D7496B" w:rsidP="001A76E3">
      <w:pPr>
        <w:pStyle w:val="ListParagraph"/>
        <w:numPr>
          <w:ilvl w:val="0"/>
          <w:numId w:val="10"/>
        </w:numPr>
      </w:pPr>
      <w:r w:rsidRPr="001A76E3">
        <w:rPr>
          <w:b/>
          <w:bCs/>
        </w:rPr>
        <w:t>Standardized descriptive columns</w:t>
      </w:r>
      <w:r w:rsidRPr="00D7496B">
        <w:t xml:space="preserve"> such as Description and Country to ensure consistent formatting and reduce inconsistencies in categorical values.</w:t>
      </w:r>
    </w:p>
    <w:p w14:paraId="151414A2" w14:textId="77777777" w:rsidR="00D7496B" w:rsidRPr="00D7496B" w:rsidRDefault="00D7496B" w:rsidP="001A76E3">
      <w:pPr>
        <w:pStyle w:val="ListParagraph"/>
        <w:numPr>
          <w:ilvl w:val="0"/>
          <w:numId w:val="10"/>
        </w:numPr>
      </w:pPr>
      <w:r w:rsidRPr="001A76E3">
        <w:rPr>
          <w:b/>
          <w:bCs/>
        </w:rPr>
        <w:t>Validated numerical and categorical fields</w:t>
      </w:r>
      <w:r w:rsidRPr="00D7496B">
        <w:t xml:space="preserve"> and ensured that each column was assigned the appropriate data type for analysis.</w:t>
      </w:r>
    </w:p>
    <w:p w14:paraId="3E6837E2" w14:textId="77777777" w:rsidR="00D7496B" w:rsidRPr="00D7496B" w:rsidRDefault="00D7496B" w:rsidP="001A76E3">
      <w:pPr>
        <w:pStyle w:val="ListParagraph"/>
        <w:numPr>
          <w:ilvl w:val="0"/>
          <w:numId w:val="10"/>
        </w:numPr>
      </w:pPr>
      <w:r w:rsidRPr="001A76E3">
        <w:rPr>
          <w:b/>
          <w:bCs/>
        </w:rPr>
        <w:t>Identified non-merchandise transaction codes</w:t>
      </w:r>
      <w:r w:rsidRPr="00D7496B">
        <w:t xml:space="preserve"> in the </w:t>
      </w:r>
      <w:proofErr w:type="spellStart"/>
      <w:r w:rsidRPr="00D7496B">
        <w:t>StockCode</w:t>
      </w:r>
      <w:proofErr w:type="spellEnd"/>
      <w:r w:rsidRPr="00D7496B">
        <w:t xml:space="preserve"> column and created a derived </w:t>
      </w:r>
      <w:proofErr w:type="spellStart"/>
      <w:r w:rsidRPr="00D7496B">
        <w:t>is_merchandise</w:t>
      </w:r>
      <w:proofErr w:type="spellEnd"/>
      <w:r w:rsidRPr="00D7496B">
        <w:t xml:space="preserve"> field to distinguish merchandise transactions from non-merchandise entries.</w:t>
      </w:r>
    </w:p>
    <w:p w14:paraId="487093AC" w14:textId="3F34B94F" w:rsidR="00D7496B" w:rsidRPr="00D7496B" w:rsidRDefault="00D7496B" w:rsidP="001A76E3">
      <w:pPr>
        <w:pStyle w:val="ListParagraph"/>
        <w:numPr>
          <w:ilvl w:val="0"/>
          <w:numId w:val="10"/>
        </w:numPr>
      </w:pPr>
      <w:r w:rsidRPr="001A76E3">
        <w:rPr>
          <w:b/>
          <w:bCs/>
        </w:rPr>
        <w:t xml:space="preserve">Converted </w:t>
      </w:r>
      <w:proofErr w:type="spellStart"/>
      <w:r w:rsidRPr="001A76E3">
        <w:rPr>
          <w:b/>
          <w:bCs/>
        </w:rPr>
        <w:t>InvoiceDate</w:t>
      </w:r>
      <w:proofErr w:type="spellEnd"/>
      <w:r w:rsidRPr="001A76E3">
        <w:rPr>
          <w:b/>
          <w:bCs/>
        </w:rPr>
        <w:t xml:space="preserve"> to a Date/Time format</w:t>
      </w:r>
      <w:r w:rsidRPr="00D7496B">
        <w:t xml:space="preserve"> to support accurate time-based analysis.</w:t>
      </w:r>
    </w:p>
    <w:p w14:paraId="62B5F371" w14:textId="77777777" w:rsidR="00D7496B" w:rsidRPr="00F83C97" w:rsidRDefault="00D7496B" w:rsidP="00F83C97">
      <w:pPr>
        <w:rPr>
          <w:b/>
          <w:bCs/>
        </w:rPr>
      </w:pPr>
    </w:p>
    <w:p w14:paraId="0F0CA0CF" w14:textId="77777777" w:rsidR="00F83C97" w:rsidRPr="00F83C97" w:rsidRDefault="00F83C97" w:rsidP="00F83C97">
      <w:pPr>
        <w:rPr>
          <w:b/>
          <w:bCs/>
        </w:rPr>
      </w:pPr>
      <w:r w:rsidRPr="00F83C97">
        <w:rPr>
          <w:b/>
          <w:bCs/>
        </w:rPr>
        <w:t>Feature Engineering</w:t>
      </w:r>
    </w:p>
    <w:p w14:paraId="7281E02A" w14:textId="57E30B63" w:rsidR="00F83C97" w:rsidRDefault="00F83C97" w:rsidP="00EB4B19">
      <w:pPr>
        <w:pStyle w:val="ListParagraph"/>
        <w:numPr>
          <w:ilvl w:val="0"/>
          <w:numId w:val="11"/>
        </w:numPr>
      </w:pPr>
      <w:proofErr w:type="spellStart"/>
      <w:r w:rsidRPr="00EB4B19">
        <w:rPr>
          <w:b/>
          <w:bCs/>
        </w:rPr>
        <w:t>is_merchandise</w:t>
      </w:r>
      <w:proofErr w:type="spellEnd"/>
      <w:r w:rsidRPr="00EB4B19">
        <w:rPr>
          <w:b/>
          <w:bCs/>
        </w:rPr>
        <w:t xml:space="preserve"> column</w:t>
      </w:r>
      <w:r>
        <w:t>: some of the stock codes are not sold products, they are non-merchandise transactions. The column is a derived field used to distinguish product transactions from non-merchandise transactions lines based on stock code patterns and identified transaction codes.</w:t>
      </w:r>
      <w:r>
        <w:t xml:space="preserve"> The column </w:t>
      </w:r>
      <w:proofErr w:type="gramStart"/>
      <w:r>
        <w:t>contain</w:t>
      </w:r>
      <w:proofErr w:type="gramEnd"/>
      <w:r>
        <w:t xml:space="preserve"> true or false</w:t>
      </w:r>
    </w:p>
    <w:p w14:paraId="7B81A995" w14:textId="77777777" w:rsidR="00F83C97" w:rsidRDefault="00F83C97" w:rsidP="00EB4B19">
      <w:pPr>
        <w:pStyle w:val="ListParagraph"/>
        <w:numPr>
          <w:ilvl w:val="0"/>
          <w:numId w:val="11"/>
        </w:numPr>
      </w:pPr>
      <w:r w:rsidRPr="00EB4B19">
        <w:rPr>
          <w:b/>
          <w:bCs/>
        </w:rPr>
        <w:t>Months</w:t>
      </w:r>
      <w:r>
        <w:t xml:space="preserve"> – a column for just the month for my analysis</w:t>
      </w:r>
    </w:p>
    <w:p w14:paraId="35F8F0FA" w14:textId="6B3628CF" w:rsidR="00F83C97" w:rsidRDefault="00F83C97" w:rsidP="00EB4B19">
      <w:pPr>
        <w:pStyle w:val="ListParagraph"/>
        <w:numPr>
          <w:ilvl w:val="0"/>
          <w:numId w:val="11"/>
        </w:numPr>
      </w:pPr>
      <w:r w:rsidRPr="00EB4B19">
        <w:rPr>
          <w:b/>
          <w:bCs/>
        </w:rPr>
        <w:t>Total Sales</w:t>
      </w:r>
      <w:r>
        <w:t>: a column created for the revenue for each transaction. Quantity * Unit Price.</w:t>
      </w:r>
    </w:p>
    <w:p w14:paraId="2AB5CA50" w14:textId="77777777" w:rsidR="00F83C97" w:rsidRDefault="00F83C97"/>
    <w:p w14:paraId="404EAA9C" w14:textId="76821D73" w:rsidR="00936A0A" w:rsidRPr="00F83C97" w:rsidRDefault="00936A0A">
      <w:pPr>
        <w:rPr>
          <w:b/>
          <w:bCs/>
        </w:rPr>
      </w:pPr>
      <w:r w:rsidRPr="00F83C97">
        <w:rPr>
          <w:b/>
          <w:bCs/>
        </w:rPr>
        <w:t>Business objective</w:t>
      </w:r>
    </w:p>
    <w:p w14:paraId="51EC160E" w14:textId="17C88324" w:rsidR="00F40883" w:rsidRDefault="00936A0A">
      <w:r w:rsidRPr="00936A0A">
        <w:t>How is this online retail business performing, what products and customers drive that performance, and where are the opportunities or problems?</w:t>
      </w:r>
    </w:p>
    <w:p w14:paraId="2EA4571A" w14:textId="55049047" w:rsidR="00F40883" w:rsidRDefault="00F40883">
      <w:r w:rsidRPr="00F40883">
        <w:rPr>
          <w:b/>
          <w:bCs/>
        </w:rPr>
        <w:lastRenderedPageBreak/>
        <w:t>"Analyze online retail sales performance across time, products, customers and geography, and identify key trends and patterns in revenue, orders and customer behavior."</w:t>
      </w:r>
    </w:p>
    <w:p w14:paraId="6F8A7F8F" w14:textId="77777777" w:rsidR="00936A0A" w:rsidRDefault="00936A0A" w:rsidP="00936A0A">
      <w:pPr>
        <w:pStyle w:val="ListParagraph"/>
      </w:pPr>
    </w:p>
    <w:p w14:paraId="44338074" w14:textId="19C44156" w:rsidR="00C3300E" w:rsidRPr="00F83C97" w:rsidRDefault="00F83C97" w:rsidP="00C3300E">
      <w:pPr>
        <w:rPr>
          <w:b/>
          <w:bCs/>
        </w:rPr>
      </w:pPr>
      <w:r w:rsidRPr="00F83C97">
        <w:rPr>
          <w:b/>
          <w:bCs/>
        </w:rPr>
        <w:t>DATA ANALYSIS</w:t>
      </w:r>
    </w:p>
    <w:p w14:paraId="5D1F7346" w14:textId="02D1365D" w:rsidR="00F83C97" w:rsidRDefault="00F83C97" w:rsidP="00C3300E">
      <w:r>
        <w:t>Key Performance Indicators</w:t>
      </w:r>
    </w:p>
    <w:p w14:paraId="5B290F42" w14:textId="30A68F05" w:rsidR="00F83C97" w:rsidRDefault="00F83C97" w:rsidP="00F83C97">
      <w:pPr>
        <w:pStyle w:val="ListParagraph"/>
        <w:numPr>
          <w:ilvl w:val="0"/>
          <w:numId w:val="8"/>
        </w:numPr>
      </w:pPr>
      <w:r>
        <w:t xml:space="preserve">Total Revenue: The total revenue generated in the business is </w:t>
      </w:r>
      <w:r w:rsidR="000C6D10" w:rsidRPr="000C6D10">
        <w:t>£</w:t>
      </w:r>
      <w:r>
        <w:t>10.27M</w:t>
      </w:r>
    </w:p>
    <w:p w14:paraId="7327D581" w14:textId="0B1F51EF" w:rsidR="00F83C97" w:rsidRDefault="00F83C97" w:rsidP="00F83C97">
      <w:pPr>
        <w:pStyle w:val="ListParagraph"/>
        <w:numPr>
          <w:ilvl w:val="0"/>
          <w:numId w:val="8"/>
        </w:numPr>
      </w:pPr>
      <w:r>
        <w:t xml:space="preserve">Total Customers: The total </w:t>
      </w:r>
      <w:proofErr w:type="gramStart"/>
      <w:r>
        <w:t>amount</w:t>
      </w:r>
      <w:proofErr w:type="gramEnd"/>
      <w:r>
        <w:t xml:space="preserve"> of customers is 4335</w:t>
      </w:r>
    </w:p>
    <w:p w14:paraId="77FBF0EB" w14:textId="067E33D2" w:rsidR="00F83C97" w:rsidRDefault="00F83C97" w:rsidP="00F83C97">
      <w:pPr>
        <w:pStyle w:val="ListParagraph"/>
        <w:numPr>
          <w:ilvl w:val="0"/>
          <w:numId w:val="8"/>
        </w:numPr>
      </w:pPr>
      <w:r>
        <w:t>Total Orders: The total order in the business is 20,538</w:t>
      </w:r>
    </w:p>
    <w:p w14:paraId="63D69F1F" w14:textId="19FA5938" w:rsidR="00F83C97" w:rsidRDefault="00F83C97" w:rsidP="00F83C97">
      <w:pPr>
        <w:pStyle w:val="ListParagraph"/>
        <w:numPr>
          <w:ilvl w:val="0"/>
          <w:numId w:val="8"/>
        </w:numPr>
      </w:pPr>
      <w:r>
        <w:t xml:space="preserve">Cancellation Rate: There is a 14.81% cancellation rate </w:t>
      </w:r>
    </w:p>
    <w:p w14:paraId="6A190304" w14:textId="77777777" w:rsidR="00F567E4" w:rsidRPr="000C6D10" w:rsidRDefault="00C3300E" w:rsidP="00F567E4">
      <w:pPr>
        <w:rPr>
          <w:b/>
          <w:bCs/>
        </w:rPr>
      </w:pPr>
      <w:r w:rsidRPr="000C6D10">
        <w:rPr>
          <w:b/>
          <w:bCs/>
        </w:rPr>
        <w:t xml:space="preserve">Key Insights </w:t>
      </w:r>
    </w:p>
    <w:p w14:paraId="545ACFF9" w14:textId="77777777" w:rsidR="00F567E4" w:rsidRPr="00B87411" w:rsidRDefault="00F567E4" w:rsidP="00F567E4">
      <w:pPr>
        <w:pStyle w:val="ListParagraph"/>
        <w:numPr>
          <w:ilvl w:val="0"/>
          <w:numId w:val="7"/>
        </w:numPr>
        <w:rPr>
          <w:b/>
          <w:bCs/>
        </w:rPr>
      </w:pPr>
      <w:r w:rsidRPr="00B87411">
        <w:rPr>
          <w:b/>
          <w:bCs/>
        </w:rPr>
        <w:t>Revenue performance varied considerably throughout the year</w:t>
      </w:r>
    </w:p>
    <w:p w14:paraId="7A2D7649" w14:textId="770AFF8A" w:rsidR="00F567E4" w:rsidRDefault="00F567E4" w:rsidP="00F567E4">
      <w:pPr>
        <w:pStyle w:val="ListParagraph"/>
        <w:ind w:left="776"/>
      </w:pPr>
      <w:r>
        <w:t xml:space="preserve">The business generated </w:t>
      </w:r>
      <w:r w:rsidR="000C6D10" w:rsidRPr="000C6D10">
        <w:t>£</w:t>
      </w:r>
      <w:r>
        <w:t xml:space="preserve">10.27M in total revenue across 20,538 orders and 4,335 customers. Revenue peaked in November at </w:t>
      </w:r>
      <w:r w:rsidR="000C6D10" w:rsidRPr="000C6D10">
        <w:t>£</w:t>
      </w:r>
      <w:r>
        <w:t xml:space="preserve">1.46M, while February recorded the lowest revenue at </w:t>
      </w:r>
      <w:r w:rsidR="000C6D10" w:rsidRPr="000C6D10">
        <w:t>£</w:t>
      </w:r>
      <w:r>
        <w:t>508.9K.</w:t>
      </w:r>
    </w:p>
    <w:p w14:paraId="27746EB4" w14:textId="28450069" w:rsidR="00C3300E" w:rsidRDefault="00F567E4" w:rsidP="00F567E4">
      <w:pPr>
        <w:pStyle w:val="ListParagraph"/>
        <w:ind w:left="776"/>
      </w:pPr>
      <w:r>
        <w:t>November also recorded the highest order volume at 2,864 orders, suggesting that its strong revenue performance was substantially associated with higher order activity.</w:t>
      </w:r>
    </w:p>
    <w:p w14:paraId="1FE3EA75" w14:textId="77777777" w:rsidR="00B87411" w:rsidRPr="00C20514" w:rsidRDefault="00B87411" w:rsidP="00B87411">
      <w:pPr>
        <w:pStyle w:val="ListParagraph"/>
        <w:numPr>
          <w:ilvl w:val="0"/>
          <w:numId w:val="7"/>
        </w:numPr>
        <w:rPr>
          <w:b/>
          <w:bCs/>
        </w:rPr>
      </w:pPr>
      <w:r w:rsidRPr="00C20514">
        <w:rPr>
          <w:b/>
          <w:bCs/>
        </w:rPr>
        <w:t>January had low order volume but the highest average order value</w:t>
      </w:r>
    </w:p>
    <w:p w14:paraId="467E7EF7" w14:textId="1B493F5C" w:rsidR="00BF6DF0" w:rsidRDefault="00B87411" w:rsidP="00BF6DF0">
      <w:pPr>
        <w:pStyle w:val="ListParagraph"/>
        <w:ind w:left="776"/>
      </w:pPr>
      <w:r>
        <w:t xml:space="preserve">January recorded the lowest number of orders at </w:t>
      </w:r>
      <w:r w:rsidR="007F5BE8">
        <w:t>1,114 but</w:t>
      </w:r>
      <w:r>
        <w:t xml:space="preserve"> had the highest average order value at </w:t>
      </w:r>
      <w:r w:rsidR="000C6D10" w:rsidRPr="000C6D10">
        <w:t>£</w:t>
      </w:r>
      <w:r>
        <w:t>603.17.</w:t>
      </w:r>
    </w:p>
    <w:p w14:paraId="5FF90BC3" w14:textId="38D7B66E" w:rsidR="00B87411" w:rsidRDefault="00B87411" w:rsidP="00BF6DF0">
      <w:pPr>
        <w:pStyle w:val="ListParagraph"/>
        <w:ind w:left="776"/>
      </w:pPr>
      <w:r>
        <w:t>This indicates that January's lower revenue activity was not necessarily due to customers spending less per order. Rather, fewer orders were placed, while the average value of each order was relatively high.</w:t>
      </w:r>
    </w:p>
    <w:p w14:paraId="2F5869BF" w14:textId="77777777" w:rsidR="00C20514" w:rsidRPr="009B2BEB" w:rsidRDefault="00C20514" w:rsidP="00C20514">
      <w:pPr>
        <w:pStyle w:val="ListParagraph"/>
        <w:numPr>
          <w:ilvl w:val="0"/>
          <w:numId w:val="7"/>
        </w:numPr>
        <w:rPr>
          <w:b/>
          <w:bCs/>
        </w:rPr>
      </w:pPr>
      <w:r w:rsidRPr="009B2BEB">
        <w:rPr>
          <w:b/>
          <w:bCs/>
        </w:rPr>
        <w:t>Revenue concentration is visible at the product level</w:t>
      </w:r>
    </w:p>
    <w:p w14:paraId="656E7DE5" w14:textId="77340E2F" w:rsidR="00C20514" w:rsidRDefault="00C20514" w:rsidP="008E4A75">
      <w:pPr>
        <w:pStyle w:val="ListParagraph"/>
        <w:ind w:left="776"/>
      </w:pPr>
      <w:r>
        <w:t xml:space="preserve">The </w:t>
      </w:r>
      <w:r w:rsidRPr="00FC6146">
        <w:rPr>
          <w:b/>
          <w:bCs/>
        </w:rPr>
        <w:t>Regency Cake Stand 3 Tier</w:t>
      </w:r>
      <w:r>
        <w:t xml:space="preserve"> generated the highest product revenue at </w:t>
      </w:r>
      <w:r w:rsidR="000C6D10" w:rsidRPr="000C6D10">
        <w:t>£</w:t>
      </w:r>
      <w:r>
        <w:t>1</w:t>
      </w:r>
      <w:r w:rsidR="00F40883">
        <w:t>74,484.74</w:t>
      </w:r>
      <w:r>
        <w:t xml:space="preserve">, followed by </w:t>
      </w:r>
      <w:r w:rsidR="00F40883" w:rsidRPr="00F40883">
        <w:rPr>
          <w:b/>
          <w:bCs/>
        </w:rPr>
        <w:t xml:space="preserve">Paper </w:t>
      </w:r>
      <w:r w:rsidR="006178AC" w:rsidRPr="00F40883">
        <w:rPr>
          <w:b/>
          <w:bCs/>
        </w:rPr>
        <w:t>Craft,</w:t>
      </w:r>
      <w:r w:rsidR="00F40883" w:rsidRPr="00F40883">
        <w:rPr>
          <w:b/>
          <w:bCs/>
        </w:rPr>
        <w:t xml:space="preserve"> Little Birdie</w:t>
      </w:r>
      <w:r w:rsidR="00F40883" w:rsidRPr="00F40883">
        <w:t xml:space="preserve"> </w:t>
      </w:r>
      <w:r>
        <w:t>(</w:t>
      </w:r>
      <w:r w:rsidR="000C6D10" w:rsidRPr="000C6D10">
        <w:t>£</w:t>
      </w:r>
      <w:r w:rsidR="00F40883" w:rsidRPr="00F40883">
        <w:t>168</w:t>
      </w:r>
      <w:r w:rsidR="00F40883">
        <w:t>,</w:t>
      </w:r>
      <w:r w:rsidR="00F40883" w:rsidRPr="00F40883">
        <w:t>469.60</w:t>
      </w:r>
      <w:r>
        <w:t xml:space="preserve">) and </w:t>
      </w:r>
      <w:r w:rsidR="00F40883" w:rsidRPr="00F40883">
        <w:rPr>
          <w:b/>
          <w:bCs/>
        </w:rPr>
        <w:t xml:space="preserve">White Hanging Heart T-Light Holder </w:t>
      </w:r>
      <w:r>
        <w:t>(</w:t>
      </w:r>
      <w:r w:rsidR="000C6D10" w:rsidRPr="000C6D10">
        <w:t>£</w:t>
      </w:r>
      <w:r w:rsidR="00F40883" w:rsidRPr="00F40883">
        <w:t>104</w:t>
      </w:r>
      <w:r w:rsidR="00F40883">
        <w:t>,</w:t>
      </w:r>
      <w:r w:rsidR="00F40883" w:rsidRPr="00F40883">
        <w:t>340.29</w:t>
      </w:r>
      <w:r>
        <w:t>).</w:t>
      </w:r>
    </w:p>
    <w:p w14:paraId="725BF92E" w14:textId="35543110" w:rsidR="00C20514" w:rsidRDefault="00C20514" w:rsidP="008E4A75">
      <w:pPr>
        <w:pStyle w:val="ListParagraph"/>
        <w:ind w:left="776"/>
      </w:pPr>
      <w:r>
        <w:t xml:space="preserve">However, the products with the highest quantities sold were different: </w:t>
      </w:r>
      <w:r w:rsidR="00FC6146" w:rsidRPr="00FC6146">
        <w:rPr>
          <w:b/>
          <w:bCs/>
        </w:rPr>
        <w:t xml:space="preserve">Paper </w:t>
      </w:r>
      <w:r w:rsidR="006178AC" w:rsidRPr="00FC6146">
        <w:rPr>
          <w:b/>
          <w:bCs/>
        </w:rPr>
        <w:t>Craft,</w:t>
      </w:r>
      <w:r w:rsidR="00FC6146" w:rsidRPr="00FC6146">
        <w:rPr>
          <w:b/>
          <w:bCs/>
        </w:rPr>
        <w:t xml:space="preserve"> Little Birdie</w:t>
      </w:r>
      <w:r w:rsidR="00FC6146" w:rsidRPr="00FC6146">
        <w:t xml:space="preserve"> </w:t>
      </w:r>
      <w:r>
        <w:t>(</w:t>
      </w:r>
      <w:r w:rsidR="00FC6146" w:rsidRPr="00FC6146">
        <w:t>80</w:t>
      </w:r>
      <w:r w:rsidR="00FC6146">
        <w:t>,</w:t>
      </w:r>
      <w:r w:rsidR="00FC6146" w:rsidRPr="00FC6146">
        <w:t>995</w:t>
      </w:r>
      <w:r>
        <w:t xml:space="preserve">units), </w:t>
      </w:r>
      <w:r w:rsidR="00FC6146" w:rsidRPr="00FC6146">
        <w:rPr>
          <w:b/>
          <w:bCs/>
        </w:rPr>
        <w:t>Medium Ceramic Top Storage Jar</w:t>
      </w:r>
      <w:r w:rsidR="00FC6146" w:rsidRPr="00FC6146">
        <w:t xml:space="preserve"> </w:t>
      </w:r>
      <w:r>
        <w:t>(</w:t>
      </w:r>
      <w:r w:rsidR="00FC6146" w:rsidRPr="00FC6146">
        <w:t>78</w:t>
      </w:r>
      <w:r w:rsidR="00FC6146">
        <w:t>,</w:t>
      </w:r>
      <w:r w:rsidR="00FC6146" w:rsidRPr="00FC6146">
        <w:t>033</w:t>
      </w:r>
      <w:r>
        <w:t xml:space="preserve">units), and </w:t>
      </w:r>
      <w:r w:rsidR="00FC6146" w:rsidRPr="00FC6146">
        <w:rPr>
          <w:b/>
          <w:bCs/>
        </w:rPr>
        <w:t xml:space="preserve">World War 2 Gliders </w:t>
      </w:r>
      <w:r w:rsidR="006178AC" w:rsidRPr="00FC6146">
        <w:rPr>
          <w:b/>
          <w:bCs/>
        </w:rPr>
        <w:t>ASSTD</w:t>
      </w:r>
      <w:r w:rsidR="00FC6146" w:rsidRPr="00FC6146">
        <w:rPr>
          <w:b/>
          <w:bCs/>
        </w:rPr>
        <w:t xml:space="preserve"> Designs</w:t>
      </w:r>
      <w:r w:rsidR="00FC6146" w:rsidRPr="00FC6146">
        <w:t xml:space="preserve"> </w:t>
      </w:r>
      <w:r>
        <w:t>(</w:t>
      </w:r>
      <w:r w:rsidR="00FC6146" w:rsidRPr="00FC6146">
        <w:t>55</w:t>
      </w:r>
      <w:r w:rsidR="00FC6146">
        <w:t>,</w:t>
      </w:r>
      <w:r w:rsidR="00FC6146" w:rsidRPr="00FC6146">
        <w:t>047</w:t>
      </w:r>
      <w:r>
        <w:t xml:space="preserve"> units).</w:t>
      </w:r>
    </w:p>
    <w:p w14:paraId="66FF86B6" w14:textId="77777777" w:rsidR="00A04C71" w:rsidRDefault="000741A1" w:rsidP="00A04C71">
      <w:pPr>
        <w:pStyle w:val="ListParagraph"/>
        <w:numPr>
          <w:ilvl w:val="0"/>
          <w:numId w:val="7"/>
        </w:numPr>
        <w:rPr>
          <w:b/>
          <w:bCs/>
        </w:rPr>
      </w:pPr>
      <w:r w:rsidRPr="00A04C71">
        <w:rPr>
          <w:b/>
          <w:bCs/>
        </w:rPr>
        <w:t>The customer base is predominantly repeat customers</w:t>
      </w:r>
    </w:p>
    <w:p w14:paraId="02EDD3A0" w14:textId="121302D1" w:rsidR="004D1BD7" w:rsidRDefault="000741A1" w:rsidP="006309C7">
      <w:pPr>
        <w:pStyle w:val="ListParagraph"/>
        <w:ind w:left="776"/>
      </w:pPr>
      <w:r>
        <w:t>6</w:t>
      </w:r>
      <w:r w:rsidR="00FC6146">
        <w:t>5</w:t>
      </w:r>
      <w:r>
        <w:t>.</w:t>
      </w:r>
      <w:r w:rsidR="00FC6146">
        <w:t>48</w:t>
      </w:r>
      <w:r>
        <w:t>% of customers were repeat customers, compared with 3</w:t>
      </w:r>
      <w:r w:rsidR="00FC6146">
        <w:t>4.52</w:t>
      </w:r>
      <w:r>
        <w:t>% who made only one purchase</w:t>
      </w:r>
      <w:r w:rsidR="00220230">
        <w:t xml:space="preserve"> </w:t>
      </w:r>
      <w:r>
        <w:t>indicat</w:t>
      </w:r>
      <w:r w:rsidR="00853454">
        <w:t>ing t</w:t>
      </w:r>
      <w:r>
        <w:t>hat repeat customers represent a substantial portion of the customer base.</w:t>
      </w:r>
      <w:r w:rsidR="00734B4A">
        <w:t xml:space="preserve"> </w:t>
      </w:r>
    </w:p>
    <w:p w14:paraId="660B344C" w14:textId="70302AFB" w:rsidR="00A04C71" w:rsidRDefault="00734B4A" w:rsidP="006309C7">
      <w:pPr>
        <w:pStyle w:val="ListParagraph"/>
        <w:ind w:left="776"/>
      </w:pPr>
      <w:r>
        <w:lastRenderedPageBreak/>
        <w:t xml:space="preserve">Repeat Customers </w:t>
      </w:r>
      <w:r w:rsidRPr="00734B4A">
        <w:t xml:space="preserve">contribute </w:t>
      </w:r>
      <w:r w:rsidR="004D1BD7" w:rsidRPr="00734B4A">
        <w:t>most of the</w:t>
      </w:r>
      <w:r w:rsidRPr="00734B4A">
        <w:t xml:space="preserve"> revenue, indicating that repeat customers are an important contributor to overall sales performance.</w:t>
      </w:r>
    </w:p>
    <w:p w14:paraId="012BB252" w14:textId="77777777" w:rsidR="002A4CDB" w:rsidRPr="00F45864" w:rsidRDefault="006309C7" w:rsidP="002A4CDB">
      <w:pPr>
        <w:pStyle w:val="ListParagraph"/>
        <w:numPr>
          <w:ilvl w:val="0"/>
          <w:numId w:val="7"/>
        </w:numPr>
        <w:rPr>
          <w:b/>
          <w:bCs/>
        </w:rPr>
      </w:pPr>
      <w:r w:rsidRPr="00F45864">
        <w:rPr>
          <w:b/>
          <w:bCs/>
        </w:rPr>
        <w:t>Revenue is highly concentrated in the United Kingdom</w:t>
      </w:r>
    </w:p>
    <w:p w14:paraId="6B24E94B" w14:textId="412DB122" w:rsidR="006309C7" w:rsidRDefault="006309C7" w:rsidP="002A4CDB">
      <w:pPr>
        <w:pStyle w:val="ListParagraph"/>
        <w:ind w:left="776"/>
      </w:pPr>
      <w:r>
        <w:t xml:space="preserve">The United Kingdom generated </w:t>
      </w:r>
      <w:r w:rsidR="000C6D10" w:rsidRPr="000C6D10">
        <w:t>£</w:t>
      </w:r>
      <w:r>
        <w:t>8</w:t>
      </w:r>
      <w:r w:rsidR="006A3807">
        <w:t>747</w:t>
      </w:r>
      <w:r>
        <w:t>.</w:t>
      </w:r>
      <w:r w:rsidR="006A3807">
        <w:t>56K</w:t>
      </w:r>
      <w:r>
        <w:t>, substantially more than the Netherlands (</w:t>
      </w:r>
      <w:r w:rsidR="000C6D10" w:rsidRPr="000C6D10">
        <w:t>£</w:t>
      </w:r>
      <w:r>
        <w:t>283.9K) and EIRE (</w:t>
      </w:r>
      <w:r w:rsidR="000C6D10" w:rsidRPr="000C6D10">
        <w:t>£</w:t>
      </w:r>
      <w:r>
        <w:t>271.</w:t>
      </w:r>
      <w:r w:rsidR="006A3807">
        <w:t>16</w:t>
      </w:r>
      <w:r>
        <w:t>K), which were the next two highest-revenue countries.</w:t>
      </w:r>
    </w:p>
    <w:p w14:paraId="6A2A69F9" w14:textId="3F5111AF" w:rsidR="006309C7" w:rsidRDefault="006309C7" w:rsidP="002A4CDB">
      <w:pPr>
        <w:pStyle w:val="ListParagraph"/>
        <w:ind w:left="776"/>
      </w:pPr>
      <w:r>
        <w:t>This shows that the dataset's revenue is heavily concentrated in the UK market.</w:t>
      </w:r>
    </w:p>
    <w:p w14:paraId="3A017A04" w14:textId="77777777" w:rsidR="007217B4" w:rsidRPr="000108E0" w:rsidRDefault="007A6C44" w:rsidP="007217B4">
      <w:pPr>
        <w:pStyle w:val="ListParagraph"/>
        <w:numPr>
          <w:ilvl w:val="0"/>
          <w:numId w:val="7"/>
        </w:numPr>
        <w:rPr>
          <w:b/>
          <w:bCs/>
        </w:rPr>
      </w:pPr>
      <w:r w:rsidRPr="000108E0">
        <w:rPr>
          <w:b/>
          <w:bCs/>
        </w:rPr>
        <w:t>Cancellations represent a meaningful share of orders</w:t>
      </w:r>
    </w:p>
    <w:p w14:paraId="070960F8" w14:textId="43A2075E" w:rsidR="007A6C44" w:rsidRDefault="007A6C44" w:rsidP="007217B4">
      <w:pPr>
        <w:pStyle w:val="ListParagraph"/>
        <w:ind w:left="776"/>
      </w:pPr>
      <w:r>
        <w:t>14.81% of orders were cancelled, while 85.19% were completed.</w:t>
      </w:r>
    </w:p>
    <w:p w14:paraId="039CDB44" w14:textId="7322748A" w:rsidR="007A6C44" w:rsidRDefault="007A6C44" w:rsidP="007217B4">
      <w:pPr>
        <w:pStyle w:val="ListParagraph"/>
        <w:ind w:left="776"/>
      </w:pPr>
      <w:r>
        <w:t>This means approximately 1 in every 7 orders in the dataset was cancelled.</w:t>
      </w:r>
    </w:p>
    <w:p w14:paraId="54DE53B8" w14:textId="07C90058" w:rsidR="00754FD1" w:rsidRDefault="006A3807" w:rsidP="007217B4">
      <w:pPr>
        <w:pStyle w:val="ListParagraph"/>
        <w:ind w:left="776"/>
      </w:pPr>
      <w:r>
        <w:t xml:space="preserve">January </w:t>
      </w:r>
      <w:r w:rsidR="00754FD1">
        <w:t>has the highest cancellation rates of 1</w:t>
      </w:r>
      <w:r>
        <w:t>7</w:t>
      </w:r>
      <w:r w:rsidR="00754FD1">
        <w:t>.</w:t>
      </w:r>
      <w:r>
        <w:t>62</w:t>
      </w:r>
      <w:r w:rsidR="00754FD1">
        <w:t xml:space="preserve">%, and </w:t>
      </w:r>
      <w:r>
        <w:t xml:space="preserve">November </w:t>
      </w:r>
      <w:r w:rsidR="00120FB4">
        <w:t xml:space="preserve">has the lowest </w:t>
      </w:r>
      <w:proofErr w:type="gramStart"/>
      <w:r w:rsidR="00120FB4">
        <w:t>amount of cancellation</w:t>
      </w:r>
      <w:proofErr w:type="gramEnd"/>
      <w:r w:rsidR="00120FB4">
        <w:t xml:space="preserve"> rates of </w:t>
      </w:r>
      <w:r>
        <w:t>12.74</w:t>
      </w:r>
      <w:r w:rsidR="00EA27D2">
        <w:t>%</w:t>
      </w:r>
      <w:r w:rsidR="005740D8">
        <w:t>.</w:t>
      </w:r>
    </w:p>
    <w:p w14:paraId="13BD6319" w14:textId="77777777" w:rsidR="00F83C97" w:rsidRDefault="00F83C97" w:rsidP="007217B4">
      <w:pPr>
        <w:pStyle w:val="ListParagraph"/>
        <w:ind w:left="776"/>
      </w:pPr>
    </w:p>
    <w:p w14:paraId="66F4BBFA" w14:textId="77777777" w:rsidR="00F83C97" w:rsidRDefault="00F83C97" w:rsidP="007217B4">
      <w:pPr>
        <w:pStyle w:val="ListParagraph"/>
        <w:ind w:left="776"/>
      </w:pPr>
    </w:p>
    <w:p w14:paraId="7C28EA10" w14:textId="77777777" w:rsidR="00F83C97" w:rsidRDefault="00F83C97" w:rsidP="007217B4">
      <w:pPr>
        <w:pStyle w:val="ListParagraph"/>
        <w:ind w:left="776"/>
      </w:pPr>
      <w:r>
        <w:rPr>
          <w:noProof/>
        </w:rPr>
        <w:drawing>
          <wp:inline distT="0" distB="0" distL="0" distR="0" wp14:anchorId="18A817AC" wp14:editId="34A12ED0">
            <wp:extent cx="5848597" cy="3202305"/>
            <wp:effectExtent l="0" t="0" r="0" b="0"/>
            <wp:docPr id="413123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23626" name="Picture 413123626"/>
                    <pic:cNvPicPr/>
                  </pic:nvPicPr>
                  <pic:blipFill>
                    <a:blip r:embed="rId5">
                      <a:extLst>
                        <a:ext uri="{28A0092B-C50C-407E-A947-70E740481C1C}">
                          <a14:useLocalDpi xmlns:a14="http://schemas.microsoft.com/office/drawing/2010/main" val="0"/>
                        </a:ext>
                      </a:extLst>
                    </a:blip>
                    <a:stretch>
                      <a:fillRect/>
                    </a:stretch>
                  </pic:blipFill>
                  <pic:spPr>
                    <a:xfrm>
                      <a:off x="0" y="0"/>
                      <a:ext cx="5858094" cy="3207505"/>
                    </a:xfrm>
                    <a:prstGeom prst="rect">
                      <a:avLst/>
                    </a:prstGeom>
                  </pic:spPr>
                </pic:pic>
              </a:graphicData>
            </a:graphic>
          </wp:inline>
        </w:drawing>
      </w:r>
    </w:p>
    <w:p w14:paraId="7F43B7DA" w14:textId="77777777" w:rsidR="00F83C97" w:rsidRDefault="00F83C97" w:rsidP="007217B4">
      <w:pPr>
        <w:pStyle w:val="ListParagraph"/>
        <w:ind w:left="776"/>
      </w:pPr>
    </w:p>
    <w:p w14:paraId="3591866C" w14:textId="77777777" w:rsidR="00F83C97" w:rsidRDefault="00F83C97" w:rsidP="007217B4">
      <w:pPr>
        <w:pStyle w:val="ListParagraph"/>
        <w:ind w:left="776"/>
      </w:pPr>
    </w:p>
    <w:p w14:paraId="33B283E5" w14:textId="63F127D2" w:rsidR="00F83C97" w:rsidRDefault="00F83C97" w:rsidP="007217B4">
      <w:pPr>
        <w:pStyle w:val="ListParagraph"/>
        <w:ind w:left="776"/>
      </w:pPr>
      <w:r>
        <w:rPr>
          <w:noProof/>
        </w:rPr>
        <w:lastRenderedPageBreak/>
        <w:drawing>
          <wp:inline distT="0" distB="0" distL="0" distR="0" wp14:anchorId="57FE130F" wp14:editId="1742DF33">
            <wp:extent cx="5943600" cy="2734945"/>
            <wp:effectExtent l="0" t="0" r="0" b="8255"/>
            <wp:docPr id="1018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14" name="Picture 10188914"/>
                    <pic:cNvPicPr/>
                  </pic:nvPicPr>
                  <pic:blipFill>
                    <a:blip r:embed="rId6">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p>
    <w:p w14:paraId="163F6EF3" w14:textId="104B7CA8" w:rsidR="00F83C97" w:rsidRPr="006309C7" w:rsidRDefault="00F83C97" w:rsidP="007217B4">
      <w:pPr>
        <w:pStyle w:val="ListParagraph"/>
        <w:ind w:left="776"/>
      </w:pPr>
      <w:r>
        <w:rPr>
          <w:noProof/>
        </w:rPr>
        <w:drawing>
          <wp:inline distT="0" distB="0" distL="0" distR="0" wp14:anchorId="654DC142" wp14:editId="76CB02E5">
            <wp:extent cx="5943600" cy="2981960"/>
            <wp:effectExtent l="0" t="0" r="0" b="8890"/>
            <wp:docPr id="203141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15106" name="Picture 2031415106"/>
                    <pic:cNvPicPr/>
                  </pic:nvPicPr>
                  <pic:blipFill>
                    <a:blip r:embed="rId7">
                      <a:extLst>
                        <a:ext uri="{28A0092B-C50C-407E-A947-70E740481C1C}">
                          <a14:useLocalDpi xmlns:a14="http://schemas.microsoft.com/office/drawing/2010/main" val="0"/>
                        </a:ext>
                      </a:extLst>
                    </a:blip>
                    <a:stretch>
                      <a:fillRect/>
                    </a:stretch>
                  </pic:blipFill>
                  <pic:spPr>
                    <a:xfrm>
                      <a:off x="0" y="0"/>
                      <a:ext cx="5943600" cy="2981960"/>
                    </a:xfrm>
                    <a:prstGeom prst="rect">
                      <a:avLst/>
                    </a:prstGeom>
                  </pic:spPr>
                </pic:pic>
              </a:graphicData>
            </a:graphic>
          </wp:inline>
        </w:drawing>
      </w:r>
    </w:p>
    <w:p w14:paraId="6032C1B5" w14:textId="0A80B71E" w:rsidR="008D0738" w:rsidRPr="000C6D10" w:rsidRDefault="00F83C97">
      <w:pPr>
        <w:rPr>
          <w:b/>
          <w:bCs/>
        </w:rPr>
      </w:pPr>
      <w:r w:rsidRPr="000C6D10">
        <w:rPr>
          <w:b/>
          <w:bCs/>
        </w:rPr>
        <w:t>Recommendation</w:t>
      </w:r>
    </w:p>
    <w:p w14:paraId="52FBD012" w14:textId="77777777" w:rsidR="000C6D10" w:rsidRDefault="000C6D10">
      <w:r w:rsidRPr="000C6D10">
        <w:t>The analysis indicates several areas that can be monitored based on the observed patterns.</w:t>
      </w:r>
    </w:p>
    <w:p w14:paraId="7E1D4EED" w14:textId="03226CDD" w:rsidR="000C6D10" w:rsidRDefault="00DF281A" w:rsidP="000C6D10">
      <w:pPr>
        <w:pStyle w:val="ListParagraph"/>
        <w:numPr>
          <w:ilvl w:val="0"/>
          <w:numId w:val="9"/>
        </w:numPr>
      </w:pPr>
      <w:r w:rsidRPr="00DF281A">
        <w:t>The business should monitor monthly order volume alongside average order value to identify whether revenue changes are primarily driven by changes in order volume or customer spending per order.</w:t>
      </w:r>
    </w:p>
    <w:p w14:paraId="06E32500" w14:textId="77777777" w:rsidR="000C6D10" w:rsidRDefault="000C6D10" w:rsidP="000C6D10">
      <w:pPr>
        <w:pStyle w:val="ListParagraph"/>
        <w:numPr>
          <w:ilvl w:val="0"/>
          <w:numId w:val="9"/>
        </w:numPr>
      </w:pPr>
      <w:r w:rsidRPr="000C6D10">
        <w:t>Product performance can also be tracked using both revenue and quantity sold, since products with high sales volume are not necessarily the same products generating the highest revenue.</w:t>
      </w:r>
    </w:p>
    <w:p w14:paraId="09DFAC80" w14:textId="4664F376" w:rsidR="000C6D10" w:rsidRDefault="000C6D10" w:rsidP="000C6D10">
      <w:pPr>
        <w:pStyle w:val="ListParagraph"/>
        <w:numPr>
          <w:ilvl w:val="0"/>
          <w:numId w:val="9"/>
        </w:numPr>
      </w:pPr>
      <w:r w:rsidRPr="000C6D10">
        <w:lastRenderedPageBreak/>
        <w:t xml:space="preserve">Customer performance should continue to be monitored by distinguishing repeat customers from one-time customers and assessing their contribution to revenue. </w:t>
      </w:r>
    </w:p>
    <w:p w14:paraId="68BB667F" w14:textId="77777777" w:rsidR="000C6D10" w:rsidRDefault="000C6D10" w:rsidP="000C6D10">
      <w:pPr>
        <w:pStyle w:val="ListParagraph"/>
        <w:numPr>
          <w:ilvl w:val="0"/>
          <w:numId w:val="9"/>
        </w:numPr>
      </w:pPr>
      <w:r w:rsidRPr="000C6D10">
        <w:t xml:space="preserve">The concentration of revenue in the United Kingdom can also be monitored alongside performance in other countries. </w:t>
      </w:r>
    </w:p>
    <w:p w14:paraId="637A57EE" w14:textId="64E96458" w:rsidR="00F83C97" w:rsidRDefault="000C6D10" w:rsidP="000C6D10">
      <w:pPr>
        <w:pStyle w:val="ListParagraph"/>
        <w:numPr>
          <w:ilvl w:val="0"/>
          <w:numId w:val="9"/>
        </w:numPr>
      </w:pPr>
      <w:r w:rsidRPr="000C6D10">
        <w:t>Finally, the cancellation rate and its monthly variation should be monitored to identify periods with relatively higher cancellation activity.</w:t>
      </w:r>
    </w:p>
    <w:p w14:paraId="06F6379D" w14:textId="77777777" w:rsidR="000C6D10" w:rsidRDefault="000C6D10" w:rsidP="000C6D10">
      <w:pPr>
        <w:pStyle w:val="ListParagraph"/>
      </w:pPr>
    </w:p>
    <w:p w14:paraId="06E9EF84" w14:textId="5C8337CE" w:rsidR="00F83C97" w:rsidRPr="000C6D10" w:rsidRDefault="00F83C97">
      <w:pPr>
        <w:rPr>
          <w:b/>
          <w:bCs/>
        </w:rPr>
      </w:pPr>
      <w:r w:rsidRPr="000C6D10">
        <w:rPr>
          <w:b/>
          <w:bCs/>
        </w:rPr>
        <w:t xml:space="preserve">Conclusion </w:t>
      </w:r>
    </w:p>
    <w:p w14:paraId="1DFA1DF7" w14:textId="5E0E2A1B" w:rsidR="000C6D10" w:rsidRDefault="000C6D10">
      <w:r w:rsidRPr="000C6D10">
        <w:t>The analysis provides an overview of the online retail business across time, products, customers, geography, and order status. The business generated 10.27M in total revenue from 20,538 orders and 4,335 customers, with noticeable variation in monthly revenue and order activity. Product performance also differed when measured by revenue and quantity sold, while repeat customers represented a substantial part of the customer base. Revenue was heavily concentrated in the United Kingdom, and cancellations accounted for 14.81% of orders. Overall, the analysis provides a structured view of the business's performance and highlights the areas that can be monitored further.</w:t>
      </w:r>
    </w:p>
    <w:p w14:paraId="643BFF19" w14:textId="77777777" w:rsidR="008B02AC" w:rsidRDefault="008B02AC"/>
    <w:p w14:paraId="66DE3625" w14:textId="6CB65612" w:rsidR="008B02AC" w:rsidRPr="008B02AC" w:rsidRDefault="008B02AC" w:rsidP="008B02AC">
      <w:pPr>
        <w:rPr>
          <w:b/>
          <w:bCs/>
        </w:rPr>
      </w:pPr>
      <w:r w:rsidRPr="008B02AC">
        <w:rPr>
          <w:b/>
          <w:bCs/>
        </w:rPr>
        <w:t>Workflow</w:t>
      </w:r>
    </w:p>
    <w:p w14:paraId="71F46D5A" w14:textId="75D018C8" w:rsidR="008B02AC" w:rsidRDefault="008B02AC" w:rsidP="008B02AC">
      <w:r>
        <w:t>Raw Dataset → Data Cleaning → Feature Engineering → SQL Analysis → Power BI Dashboard → Business Insights</w:t>
      </w:r>
    </w:p>
    <w:p w14:paraId="20B3203C" w14:textId="77777777" w:rsidR="008B02AC" w:rsidRDefault="008B02AC"/>
    <w:sectPr w:rsidR="008B0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2D4B"/>
    <w:multiLevelType w:val="hybridMultilevel"/>
    <w:tmpl w:val="7F20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34498"/>
    <w:multiLevelType w:val="hybridMultilevel"/>
    <w:tmpl w:val="6248E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536597"/>
    <w:multiLevelType w:val="hybridMultilevel"/>
    <w:tmpl w:val="30E07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83210"/>
    <w:multiLevelType w:val="hybridMultilevel"/>
    <w:tmpl w:val="76FAB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54537"/>
    <w:multiLevelType w:val="multilevel"/>
    <w:tmpl w:val="171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838CE"/>
    <w:multiLevelType w:val="multilevel"/>
    <w:tmpl w:val="F00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B0657"/>
    <w:multiLevelType w:val="multilevel"/>
    <w:tmpl w:val="D53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32778"/>
    <w:multiLevelType w:val="hybridMultilevel"/>
    <w:tmpl w:val="5CF491A8"/>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8" w15:restartNumberingAfterBreak="0">
    <w:nsid w:val="61375670"/>
    <w:multiLevelType w:val="hybridMultilevel"/>
    <w:tmpl w:val="74D824D4"/>
    <w:lvl w:ilvl="0" w:tplc="2ED89B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AA159A"/>
    <w:multiLevelType w:val="multilevel"/>
    <w:tmpl w:val="CA0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0F6533"/>
    <w:multiLevelType w:val="multilevel"/>
    <w:tmpl w:val="7980AE6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39922">
    <w:abstractNumId w:val="10"/>
  </w:num>
  <w:num w:numId="2" w16cid:durableId="1217205851">
    <w:abstractNumId w:val="5"/>
  </w:num>
  <w:num w:numId="3" w16cid:durableId="1113983866">
    <w:abstractNumId w:val="6"/>
  </w:num>
  <w:num w:numId="4" w16cid:durableId="1406730952">
    <w:abstractNumId w:val="4"/>
  </w:num>
  <w:num w:numId="5" w16cid:durableId="4987857">
    <w:abstractNumId w:val="9"/>
  </w:num>
  <w:num w:numId="6" w16cid:durableId="1816146814">
    <w:abstractNumId w:val="8"/>
  </w:num>
  <w:num w:numId="7" w16cid:durableId="450901090">
    <w:abstractNumId w:val="7"/>
  </w:num>
  <w:num w:numId="8" w16cid:durableId="1661696712">
    <w:abstractNumId w:val="2"/>
  </w:num>
  <w:num w:numId="9" w16cid:durableId="1407024800">
    <w:abstractNumId w:val="3"/>
  </w:num>
  <w:num w:numId="10" w16cid:durableId="792402752">
    <w:abstractNumId w:val="1"/>
  </w:num>
  <w:num w:numId="11" w16cid:durableId="24518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55"/>
    <w:rsid w:val="000108E0"/>
    <w:rsid w:val="000741A1"/>
    <w:rsid w:val="000B678A"/>
    <w:rsid w:val="000C6D10"/>
    <w:rsid w:val="000F31C7"/>
    <w:rsid w:val="00120FB4"/>
    <w:rsid w:val="00153B44"/>
    <w:rsid w:val="001A76E3"/>
    <w:rsid w:val="00220230"/>
    <w:rsid w:val="00262AFB"/>
    <w:rsid w:val="002A4CDB"/>
    <w:rsid w:val="00345408"/>
    <w:rsid w:val="00465905"/>
    <w:rsid w:val="0047270A"/>
    <w:rsid w:val="004B00E8"/>
    <w:rsid w:val="004D1BD7"/>
    <w:rsid w:val="005740D8"/>
    <w:rsid w:val="006178AC"/>
    <w:rsid w:val="006309C7"/>
    <w:rsid w:val="0063619F"/>
    <w:rsid w:val="0068570E"/>
    <w:rsid w:val="006A3807"/>
    <w:rsid w:val="007217B4"/>
    <w:rsid w:val="00734B4A"/>
    <w:rsid w:val="00754FD1"/>
    <w:rsid w:val="007A6C44"/>
    <w:rsid w:val="007F5BE8"/>
    <w:rsid w:val="0084580A"/>
    <w:rsid w:val="00853454"/>
    <w:rsid w:val="008A6355"/>
    <w:rsid w:val="008B02AC"/>
    <w:rsid w:val="008D0738"/>
    <w:rsid w:val="008E4A75"/>
    <w:rsid w:val="009259B3"/>
    <w:rsid w:val="00936A0A"/>
    <w:rsid w:val="00965307"/>
    <w:rsid w:val="009B2BEB"/>
    <w:rsid w:val="00A04C71"/>
    <w:rsid w:val="00A26AC1"/>
    <w:rsid w:val="00A372B9"/>
    <w:rsid w:val="00A375DA"/>
    <w:rsid w:val="00AB1076"/>
    <w:rsid w:val="00AC33CF"/>
    <w:rsid w:val="00AE73D9"/>
    <w:rsid w:val="00AF739D"/>
    <w:rsid w:val="00B87411"/>
    <w:rsid w:val="00B92216"/>
    <w:rsid w:val="00BF6DF0"/>
    <w:rsid w:val="00C20514"/>
    <w:rsid w:val="00C3300E"/>
    <w:rsid w:val="00C374B9"/>
    <w:rsid w:val="00C64CB7"/>
    <w:rsid w:val="00C90F0D"/>
    <w:rsid w:val="00D74523"/>
    <w:rsid w:val="00D7496B"/>
    <w:rsid w:val="00DD6937"/>
    <w:rsid w:val="00DF281A"/>
    <w:rsid w:val="00E84ACD"/>
    <w:rsid w:val="00E879AC"/>
    <w:rsid w:val="00EA27D2"/>
    <w:rsid w:val="00EB4B19"/>
    <w:rsid w:val="00F21066"/>
    <w:rsid w:val="00F40883"/>
    <w:rsid w:val="00F45864"/>
    <w:rsid w:val="00F567E4"/>
    <w:rsid w:val="00F83C97"/>
    <w:rsid w:val="00FC6146"/>
    <w:rsid w:val="00FE0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7826D"/>
  <w15:chartTrackingRefBased/>
  <w15:docId w15:val="{7A300CA9-FADA-4B70-9B6E-BE9143957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355"/>
    <w:rPr>
      <w:rFonts w:eastAsiaTheme="majorEastAsia" w:cstheme="majorBidi"/>
      <w:color w:val="272727" w:themeColor="text1" w:themeTint="D8"/>
    </w:rPr>
  </w:style>
  <w:style w:type="paragraph" w:styleId="Title">
    <w:name w:val="Title"/>
    <w:basedOn w:val="Normal"/>
    <w:next w:val="Normal"/>
    <w:link w:val="TitleChar"/>
    <w:uiPriority w:val="10"/>
    <w:qFormat/>
    <w:rsid w:val="008A6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355"/>
    <w:pPr>
      <w:spacing w:before="160"/>
      <w:jc w:val="center"/>
    </w:pPr>
    <w:rPr>
      <w:i/>
      <w:iCs/>
      <w:color w:val="404040" w:themeColor="text1" w:themeTint="BF"/>
    </w:rPr>
  </w:style>
  <w:style w:type="character" w:customStyle="1" w:styleId="QuoteChar">
    <w:name w:val="Quote Char"/>
    <w:basedOn w:val="DefaultParagraphFont"/>
    <w:link w:val="Quote"/>
    <w:uiPriority w:val="29"/>
    <w:rsid w:val="008A6355"/>
    <w:rPr>
      <w:i/>
      <w:iCs/>
      <w:color w:val="404040" w:themeColor="text1" w:themeTint="BF"/>
    </w:rPr>
  </w:style>
  <w:style w:type="paragraph" w:styleId="ListParagraph">
    <w:name w:val="List Paragraph"/>
    <w:basedOn w:val="Normal"/>
    <w:uiPriority w:val="34"/>
    <w:qFormat/>
    <w:rsid w:val="008A6355"/>
    <w:pPr>
      <w:ind w:left="720"/>
      <w:contextualSpacing/>
    </w:pPr>
  </w:style>
  <w:style w:type="character" w:styleId="IntenseEmphasis">
    <w:name w:val="Intense Emphasis"/>
    <w:basedOn w:val="DefaultParagraphFont"/>
    <w:uiPriority w:val="21"/>
    <w:qFormat/>
    <w:rsid w:val="008A6355"/>
    <w:rPr>
      <w:i/>
      <w:iCs/>
      <w:color w:val="0F4761" w:themeColor="accent1" w:themeShade="BF"/>
    </w:rPr>
  </w:style>
  <w:style w:type="paragraph" w:styleId="IntenseQuote">
    <w:name w:val="Intense Quote"/>
    <w:basedOn w:val="Normal"/>
    <w:next w:val="Normal"/>
    <w:link w:val="IntenseQuoteChar"/>
    <w:uiPriority w:val="30"/>
    <w:qFormat/>
    <w:rsid w:val="008A6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355"/>
    <w:rPr>
      <w:i/>
      <w:iCs/>
      <w:color w:val="0F4761" w:themeColor="accent1" w:themeShade="BF"/>
    </w:rPr>
  </w:style>
  <w:style w:type="character" w:styleId="IntenseReference">
    <w:name w:val="Intense Reference"/>
    <w:basedOn w:val="DefaultParagraphFont"/>
    <w:uiPriority w:val="32"/>
    <w:qFormat/>
    <w:rsid w:val="008A63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498</TotalTime>
  <Pages>6</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kausarat Giwa</dc:creator>
  <cp:keywords/>
  <dc:description/>
  <cp:lastModifiedBy>kausarat Giwa</cp:lastModifiedBy>
  <cp:revision>49</cp:revision>
  <dcterms:created xsi:type="dcterms:W3CDTF">2026-09-19T11:34:00Z</dcterms:created>
  <dcterms:modified xsi:type="dcterms:W3CDTF">2026-09-30T19:10:00Z</dcterms:modified>
</cp:coreProperties>
</file>