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8C" w:rsidRDefault="006D5469">
      <w:pPr>
        <w:spacing w:before="55"/>
        <w:ind w:left="100"/>
        <w:rPr>
          <w:rFonts w:ascii="Calibri" w:eastAsia="Calibri" w:hAnsi="Calibri" w:cs="Calibri"/>
          <w:sz w:val="18"/>
          <w:szCs w:val="18"/>
        </w:rPr>
      </w:pPr>
      <w:r>
        <w:pict>
          <v:group id="_x0000_s1034" style="position:absolute;left:0;text-align:left;margin-left:59.9pt;margin-top:15.5pt;width:504.25pt;height:.5pt;z-index:-251660288;mso-position-horizontal-relative:page" coordorigin="1198,310" coordsize="10085,10">
            <v:shape id="_x0000_s1036" style="position:absolute;left:1200;top:312;width:10080;height:0" coordorigin="1200,312" coordsize="10080,0" path="m1200,312r10080,e" filled="f" strokecolor="#363435" strokeweight=".25pt">
              <v:path arrowok="t"/>
            </v:shape>
            <v:shape id="_x0000_s1035" style="position:absolute;left:1200;top:319;width:10080;height:0" coordorigin="1200,319" coordsize="10080,0" path="m1200,319r10080,e" filled="f" strokecolor="#363435" strokeweight=".02928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363435"/>
          <w:spacing w:val="-2"/>
          <w:sz w:val="18"/>
          <w:szCs w:val="18"/>
        </w:rPr>
        <w:t>Ec</w:t>
      </w:r>
      <w:r>
        <w:rPr>
          <w:rFonts w:ascii="Calibri" w:eastAsia="Calibri" w:hAnsi="Calibri" w:cs="Calibri"/>
          <w:color w:val="363435"/>
          <w:sz w:val="18"/>
          <w:szCs w:val="18"/>
        </w:rPr>
        <w:t>onomic Activities</w:t>
      </w:r>
      <w:r>
        <w:rPr>
          <w:rFonts w:ascii="Calibri" w:eastAsia="Calibri" w:hAnsi="Calibri" w:cs="Calibri"/>
          <w:color w:val="363435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63435"/>
          <w:sz w:val="18"/>
          <w:szCs w:val="18"/>
        </w:rPr>
        <w:t xml:space="preserve">in India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363435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363435"/>
          <w:sz w:val="18"/>
          <w:szCs w:val="18"/>
        </w:rPr>
        <w:t>|</w:t>
      </w:r>
      <w:r>
        <w:rPr>
          <w:rFonts w:ascii="Calibri" w:eastAsia="Calibri" w:hAnsi="Calibri" w:cs="Calibri"/>
          <w:b/>
          <w:color w:val="363435"/>
          <w:spacing w:val="-4"/>
          <w:sz w:val="18"/>
          <w:szCs w:val="18"/>
        </w:rPr>
        <w:t>P</w:t>
      </w:r>
      <w:r>
        <w:rPr>
          <w:rFonts w:ascii="Calibri" w:eastAsia="Calibri" w:hAnsi="Calibri" w:cs="Calibri"/>
          <w:b/>
          <w:color w:val="363435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363435"/>
          <w:spacing w:val="-2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363435"/>
          <w:sz w:val="18"/>
          <w:szCs w:val="18"/>
        </w:rPr>
        <w:t>e 265|</w:t>
      </w:r>
    </w:p>
    <w:p w:rsidR="00B8788C" w:rsidRDefault="00B8788C">
      <w:pPr>
        <w:spacing w:before="5" w:line="160" w:lineRule="exact"/>
        <w:rPr>
          <w:sz w:val="16"/>
          <w:szCs w:val="16"/>
        </w:rPr>
        <w:sectPr w:rsidR="00B8788C">
          <w:type w:val="continuous"/>
          <w:pgSz w:w="12480" w:h="16080"/>
          <w:pgMar w:top="1120" w:right="1080" w:bottom="280" w:left="1100" w:header="720" w:footer="720" w:gutter="0"/>
          <w:cols w:space="720"/>
        </w:sectPr>
      </w:pPr>
    </w:p>
    <w:p w:rsidR="002F5D31" w:rsidRDefault="002F5D31" w:rsidP="00CE522A">
      <w:pPr>
        <w:ind w:firstLine="460"/>
        <w:rPr>
          <w:rFonts w:ascii="Nirmala UI" w:hAnsi="Nirmala UI" w:cs="Nirmala UI"/>
          <w:b/>
        </w:rPr>
      </w:pPr>
    </w:p>
    <w:p w:rsidR="00CE522A" w:rsidRPr="00CE522A" w:rsidRDefault="00CE522A" w:rsidP="00CE522A">
      <w:pPr>
        <w:ind w:firstLine="460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CE522A">
        <w:rPr>
          <w:rFonts w:ascii="Nirmala UI" w:hAnsi="Nirmala UI" w:cs="Nirmala UI"/>
          <w:b/>
        </w:rPr>
        <w:t>বাণিজ্য</w:t>
      </w:r>
      <w:proofErr w:type="spellEnd"/>
      <w:r w:rsidRPr="00CE522A">
        <w:rPr>
          <w:b/>
        </w:rPr>
        <w:t xml:space="preserve"> </w:t>
      </w:r>
      <w:r w:rsidRPr="00CE522A">
        <w:rPr>
          <w:rFonts w:ascii="Nirmala UI" w:hAnsi="Nirmala UI" w:cs="Nirmala UI"/>
          <w:b/>
        </w:rPr>
        <w:t>ও</w:t>
      </w:r>
      <w:r w:rsidRPr="00CE522A">
        <w:rPr>
          <w:b/>
        </w:rPr>
        <w:t xml:space="preserve"> </w:t>
      </w:r>
      <w:proofErr w:type="spellStart"/>
      <w:r w:rsidRPr="00CE522A">
        <w:rPr>
          <w:rFonts w:ascii="Nirmala UI" w:hAnsi="Nirmala UI" w:cs="Nirmala UI"/>
          <w:b/>
        </w:rPr>
        <w:t>বাণিজ্য</w:t>
      </w:r>
      <w:proofErr w:type="spellEnd"/>
      <w:r w:rsidRPr="00CE522A">
        <w:rPr>
          <w:b/>
        </w:rPr>
        <w:t xml:space="preserve"> </w:t>
      </w:r>
      <w:proofErr w:type="spellStart"/>
      <w:r w:rsidRPr="00CE522A">
        <w:rPr>
          <w:rFonts w:ascii="Nirmala UI" w:hAnsi="Nirmala UI" w:cs="Nirmala UI"/>
          <w:b/>
        </w:rPr>
        <w:t>সম্প্রসারণে</w:t>
      </w:r>
      <w:proofErr w:type="spellEnd"/>
      <w:r w:rsidRPr="00CE522A">
        <w:rPr>
          <w:b/>
        </w:rPr>
        <w:t xml:space="preserve"> </w:t>
      </w:r>
      <w:proofErr w:type="spellStart"/>
      <w:r w:rsidRPr="00CE522A">
        <w:rPr>
          <w:rFonts w:ascii="Nirmala UI" w:hAnsi="Nirmala UI" w:cs="Nirmala UI"/>
          <w:b/>
        </w:rPr>
        <w:t>অবদান</w:t>
      </w:r>
      <w:proofErr w:type="spellEnd"/>
      <w:r w:rsidRPr="00CE522A">
        <w:rPr>
          <w:b/>
        </w:rPr>
        <w:t xml:space="preserve"> </w:t>
      </w:r>
      <w:r w:rsidR="006D5469">
        <w:rPr>
          <w:rFonts w:ascii="Calibri" w:eastAsia="Calibri" w:hAnsi="Calibri" w:cs="Calibri"/>
          <w:b/>
          <w:color w:val="363435"/>
          <w:sz w:val="21"/>
          <w:szCs w:val="21"/>
        </w:rPr>
        <w:t>-</w:t>
      </w:r>
      <w:r w:rsidR="006D5469"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একটি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দেশের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বাণিজ্যের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শক্তিশালী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বিকাশ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মূলত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নির্ভর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গুণগত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মানের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পণ্যের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উপর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তার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সরকারের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"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মেক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ইন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ইন্ডিয়া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"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উদ্যোগের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(2014)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উপর</w:t>
      </w:r>
      <w:proofErr w:type="spellEnd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বিনিয়োগের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সুবিধার্থে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উদ্ভাবনকে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উৎসাহিত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করতে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দক্ষতা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বিকাশ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বাড়াতে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বুদ্ধিবৃত্তিক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সম্পত্তি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রক্ষা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করতে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দেশের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সেরা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উৎপাদন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পরিকাঠামো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তৈরি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করতে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ডিজাইন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Pr="00CE522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হয়েছে</w:t>
      </w:r>
      <w:proofErr w:type="spellEnd"/>
      <w:r w:rsidRPr="00CE522A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34566A" w:rsidRPr="0034566A" w:rsidRDefault="0034566A" w:rsidP="0034566A">
      <w:pPr>
        <w:ind w:firstLine="460"/>
        <w:rPr>
          <w:rFonts w:ascii="Nirmala UI" w:eastAsia="Calibri" w:hAnsi="Nirmala UI" w:cs="Nirmala UI"/>
          <w:color w:val="363435"/>
          <w:sz w:val="21"/>
          <w:szCs w:val="21"/>
        </w:rPr>
      </w:pPr>
      <w:proofErr w:type="spellStart"/>
      <w:r w:rsidRPr="001D3067">
        <w:rPr>
          <w:rFonts w:ascii="Nirmala UI" w:eastAsia="Calibri" w:hAnsi="Nirmala UI" w:cs="Nirmala UI"/>
          <w:b/>
          <w:color w:val="363435"/>
          <w:sz w:val="21"/>
          <w:szCs w:val="21"/>
        </w:rPr>
        <w:t>শ্রম-নিবিড়</w:t>
      </w:r>
      <w:proofErr w:type="spellEnd"/>
      <w:r w:rsidRPr="001D3067">
        <w:rPr>
          <w:rFonts w:ascii="Nirmala UI" w:eastAsia="Calibri" w:hAnsi="Nirmala UI" w:cs="Nirmala UI"/>
          <w:b/>
          <w:color w:val="363435"/>
          <w:sz w:val="21"/>
          <w:szCs w:val="21"/>
        </w:rPr>
        <w:t xml:space="preserve"> </w:t>
      </w:r>
      <w:proofErr w:type="spellStart"/>
      <w:r w:rsidRPr="001D3067">
        <w:rPr>
          <w:rFonts w:ascii="Nirmala UI" w:eastAsia="Calibri" w:hAnsi="Nirmala UI" w:cs="Nirmala UI"/>
          <w:b/>
          <w:color w:val="363435"/>
          <w:sz w:val="21"/>
          <w:szCs w:val="21"/>
        </w:rPr>
        <w:t>শিল্পে</w:t>
      </w:r>
      <w:proofErr w:type="spellEnd"/>
      <w:r w:rsidRPr="001D3067">
        <w:rPr>
          <w:rFonts w:ascii="Nirmala UI" w:eastAsia="Calibri" w:hAnsi="Nirmala UI" w:cs="Nirmala UI"/>
          <w:b/>
          <w:color w:val="363435"/>
          <w:sz w:val="21"/>
          <w:szCs w:val="21"/>
        </w:rPr>
        <w:t xml:space="preserve"> </w:t>
      </w:r>
      <w:proofErr w:type="spellStart"/>
      <w:r w:rsidRPr="001D3067">
        <w:rPr>
          <w:rFonts w:ascii="Nirmala UI" w:eastAsia="Calibri" w:hAnsi="Nirmala UI" w:cs="Nirmala UI"/>
          <w:b/>
          <w:color w:val="363435"/>
          <w:sz w:val="21"/>
          <w:szCs w:val="21"/>
        </w:rPr>
        <w:t>প্রবৃদ্ধিকে</w:t>
      </w:r>
      <w:proofErr w:type="spellEnd"/>
      <w:r w:rsidRPr="001D3067">
        <w:rPr>
          <w:rFonts w:ascii="Nirmala UI" w:eastAsia="Calibri" w:hAnsi="Nirmala UI" w:cs="Nirmala UI"/>
          <w:b/>
          <w:color w:val="363435"/>
          <w:sz w:val="21"/>
          <w:szCs w:val="21"/>
        </w:rPr>
        <w:t xml:space="preserve"> </w:t>
      </w:r>
      <w:proofErr w:type="spellStart"/>
      <w:r w:rsidRPr="001D3067">
        <w:rPr>
          <w:rFonts w:ascii="Nirmala UI" w:eastAsia="Calibri" w:hAnsi="Nirmala UI" w:cs="Nirmala UI"/>
          <w:b/>
          <w:color w:val="363435"/>
          <w:sz w:val="21"/>
          <w:szCs w:val="21"/>
        </w:rPr>
        <w:t>উৎসাহিত</w:t>
      </w:r>
      <w:proofErr w:type="spellEnd"/>
      <w:r w:rsidRPr="001D3067">
        <w:rPr>
          <w:rFonts w:ascii="Nirmala UI" w:eastAsia="Calibri" w:hAnsi="Nirmala UI" w:cs="Nirmala UI"/>
          <w:b/>
          <w:color w:val="363435"/>
          <w:sz w:val="21"/>
          <w:szCs w:val="21"/>
        </w:rPr>
        <w:t xml:space="preserve"> </w:t>
      </w:r>
      <w:proofErr w:type="spellStart"/>
      <w:r w:rsidRPr="001D3067">
        <w:rPr>
          <w:rFonts w:ascii="Nirmala UI" w:eastAsia="Calibri" w:hAnsi="Nirmala UI" w:cs="Nirmala UI"/>
          <w:b/>
          <w:color w:val="363435"/>
          <w:sz w:val="21"/>
          <w:szCs w:val="21"/>
        </w:rPr>
        <w:t>করুন</w:t>
      </w:r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-যেমনটি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আমরা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জানি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কাঠ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কাগজের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পণ্য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শিল্পে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শ্রম-নিবিড়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হওয়ার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প্রবণতা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বেশি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থাকে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এর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একটি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বড়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শ্রমশক্তির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প্রয়োজন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যার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বেশিরভাগই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বিশেষ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যোগ্যতা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ছাড়াই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অদক্ষ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এই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শিল্পগুলির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বিকাশের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দিকে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মনোনিবেশ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অদক্ষ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শ্রমিকদের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ক্রমবর্ধমান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উদ্বৃত্ত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শোষণ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সম্ভব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বিশেষ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স্বল্পোন্নত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রাজ্যগুলিতে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(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যেমন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উত্তরপ্রদেশ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বিহার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ঝাড়খণ্ড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ওড়িশা</w:t>
      </w:r>
      <w:proofErr w:type="spellEnd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ইত্যাদি</w:t>
      </w:r>
      <w:proofErr w:type="spellEnd"/>
      <w:proofErr w:type="gramStart"/>
      <w:r w:rsidRPr="0034566A">
        <w:rPr>
          <w:rFonts w:ascii="Nirmala UI" w:eastAsia="Calibri" w:hAnsi="Nirmala UI" w:cs="Nirmala UI"/>
          <w:color w:val="363435"/>
          <w:sz w:val="21"/>
          <w:szCs w:val="21"/>
        </w:rPr>
        <w:t>)।</w:t>
      </w:r>
      <w:proofErr w:type="gramEnd"/>
    </w:p>
    <w:p w:rsidR="00B8788C" w:rsidRDefault="00B8788C">
      <w:pPr>
        <w:spacing w:before="61" w:line="245" w:lineRule="auto"/>
        <w:ind w:left="100" w:right="-38" w:firstLine="360"/>
        <w:jc w:val="both"/>
        <w:rPr>
          <w:rFonts w:ascii="Calibri" w:eastAsia="Calibri" w:hAnsi="Calibri" w:cs="Calibri"/>
          <w:sz w:val="21"/>
          <w:szCs w:val="21"/>
        </w:rPr>
      </w:pPr>
    </w:p>
    <w:p w:rsidR="00B8788C" w:rsidRDefault="00261B08">
      <w:pPr>
        <w:spacing w:before="19" w:line="220" w:lineRule="exact"/>
        <w:rPr>
          <w:rFonts w:ascii="Nirmala UI" w:eastAsia="Ebrima" w:hAnsi="Nirmala UI" w:cs="Nirmala UI"/>
          <w:b/>
          <w:color w:val="BB6E38"/>
          <w:sz w:val="26"/>
          <w:szCs w:val="26"/>
        </w:rPr>
      </w:pPr>
      <w:proofErr w:type="spellStart"/>
      <w:r w:rsidRPr="00261B08">
        <w:rPr>
          <w:rFonts w:ascii="Nirmala UI" w:eastAsia="Ebrima" w:hAnsi="Nirmala UI" w:cs="Nirmala UI"/>
          <w:b/>
          <w:color w:val="BB6E38"/>
          <w:sz w:val="26"/>
          <w:szCs w:val="26"/>
        </w:rPr>
        <w:t>শিল্পের</w:t>
      </w:r>
      <w:proofErr w:type="spellEnd"/>
      <w:r w:rsidRPr="00261B08">
        <w:rPr>
          <w:rFonts w:ascii="Ebrima" w:eastAsia="Ebrima" w:hAnsi="Ebrima" w:cs="Ebrima"/>
          <w:b/>
          <w:color w:val="BB6E38"/>
          <w:sz w:val="26"/>
          <w:szCs w:val="26"/>
        </w:rPr>
        <w:t xml:space="preserve"> </w:t>
      </w:r>
      <w:proofErr w:type="spellStart"/>
      <w:r w:rsidRPr="00261B08">
        <w:rPr>
          <w:rFonts w:ascii="Nirmala UI" w:eastAsia="Ebrima" w:hAnsi="Nirmala UI" w:cs="Nirmala UI"/>
          <w:b/>
          <w:color w:val="BB6E38"/>
          <w:sz w:val="26"/>
          <w:szCs w:val="26"/>
        </w:rPr>
        <w:t>অবস্থানকে</w:t>
      </w:r>
      <w:proofErr w:type="spellEnd"/>
      <w:r w:rsidRPr="00261B08">
        <w:rPr>
          <w:rFonts w:ascii="Ebrima" w:eastAsia="Ebrima" w:hAnsi="Ebrima" w:cs="Ebrima"/>
          <w:b/>
          <w:color w:val="BB6E38"/>
          <w:sz w:val="26"/>
          <w:szCs w:val="26"/>
        </w:rPr>
        <w:t xml:space="preserve"> </w:t>
      </w:r>
      <w:proofErr w:type="spellStart"/>
      <w:r w:rsidRPr="00261B08">
        <w:rPr>
          <w:rFonts w:ascii="Nirmala UI" w:eastAsia="Ebrima" w:hAnsi="Nirmala UI" w:cs="Nirmala UI"/>
          <w:b/>
          <w:color w:val="BB6E38"/>
          <w:sz w:val="26"/>
          <w:szCs w:val="26"/>
        </w:rPr>
        <w:t>প্রভাবিত</w:t>
      </w:r>
      <w:proofErr w:type="spellEnd"/>
      <w:r w:rsidRPr="00261B08">
        <w:rPr>
          <w:rFonts w:ascii="Ebrima" w:eastAsia="Ebrima" w:hAnsi="Ebrima" w:cs="Ebrima"/>
          <w:b/>
          <w:color w:val="BB6E38"/>
          <w:sz w:val="26"/>
          <w:szCs w:val="26"/>
        </w:rPr>
        <w:t xml:space="preserve"> </w:t>
      </w:r>
      <w:proofErr w:type="spellStart"/>
      <w:r w:rsidRPr="00261B08">
        <w:rPr>
          <w:rFonts w:ascii="Nirmala UI" w:eastAsia="Ebrima" w:hAnsi="Nirmala UI" w:cs="Nirmala UI"/>
          <w:b/>
          <w:color w:val="BB6E38"/>
          <w:sz w:val="26"/>
          <w:szCs w:val="26"/>
        </w:rPr>
        <w:t>করার</w:t>
      </w:r>
      <w:proofErr w:type="spellEnd"/>
      <w:r w:rsidRPr="00261B08">
        <w:rPr>
          <w:rFonts w:ascii="Ebrima" w:eastAsia="Ebrima" w:hAnsi="Ebrima" w:cs="Ebrima"/>
          <w:b/>
          <w:color w:val="BB6E38"/>
          <w:sz w:val="26"/>
          <w:szCs w:val="26"/>
        </w:rPr>
        <w:t xml:space="preserve"> </w:t>
      </w:r>
      <w:proofErr w:type="spellStart"/>
      <w:r w:rsidRPr="00261B08">
        <w:rPr>
          <w:rFonts w:ascii="Nirmala UI" w:eastAsia="Ebrima" w:hAnsi="Nirmala UI" w:cs="Nirmala UI"/>
          <w:b/>
          <w:color w:val="BB6E38"/>
          <w:sz w:val="26"/>
          <w:szCs w:val="26"/>
        </w:rPr>
        <w:t>কারণগুলি</w:t>
      </w:r>
      <w:proofErr w:type="spellEnd"/>
    </w:p>
    <w:p w:rsidR="00261B08" w:rsidRDefault="00261B08">
      <w:pPr>
        <w:spacing w:before="19" w:line="220" w:lineRule="exact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7098CC" wp14:editId="19A289F3">
                <wp:simplePos x="0" y="0"/>
                <wp:positionH relativeFrom="page">
                  <wp:posOffset>698500</wp:posOffset>
                </wp:positionH>
                <wp:positionV relativeFrom="paragraph">
                  <wp:posOffset>43386</wp:posOffset>
                </wp:positionV>
                <wp:extent cx="3067050" cy="0"/>
                <wp:effectExtent l="0" t="0" r="1905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7050" cy="0"/>
                          <a:chOff x="1200" y="372"/>
                          <a:chExt cx="4830" cy="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200" y="372"/>
                            <a:ext cx="4830" cy="0"/>
                          </a:xfrm>
                          <a:custGeom>
                            <a:avLst/>
                            <a:gdLst>
                              <a:gd name="T0" fmla="+- 0 1200 1200"/>
                              <a:gd name="T1" fmla="*/ T0 w 4830"/>
                              <a:gd name="T2" fmla="+- 0 6030 1200"/>
                              <a:gd name="T3" fmla="*/ T2 w 48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30">
                                <a:moveTo>
                                  <a:pt x="0" y="0"/>
                                </a:moveTo>
                                <a:lnTo>
                                  <a:pt x="483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B6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A3904" id="Group 2" o:spid="_x0000_s1026" style="position:absolute;margin-left:55pt;margin-top:3.4pt;width:241.5pt;height:0;z-index:-251657216;mso-position-horizontal-relative:page" coordorigin="1200,372" coordsize="48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">
                <v:shape id="Freeform 3" o:spid="_x0000_s1027" style="position:absolute;left:1200;top:372;width:4830;height:0;visibility:visible;mso-wrap-style:square;v-text-anchor:top" coordsize="48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69MIA&#10;AADaAAAADwAAAGRycy9kb3ducmV2LnhtbESP3WoCMRCF7wt9hzCF3hRN1CqyGkWEFlvxwtUHGDbT&#10;3aWbSUiibvv0TaHQy8P5+TjLdW87caUQW8caRkMFgrhypuVaw/n0MpiDiAnZYOeYNHxRhPXq/m6J&#10;hXE3PtK1TLXIIxwL1NCk5AspY9WQxTh0njh7Hy5YTFmGWpqAtzxuOzlWaiYttpwJDXraNlR9lheb&#10;IWr6/eaDPzyVqqf3Zx6r+f5V68eHfrMAkahP/+G/9s5omMDvlXw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NTr0wgAAANoAAAAPAAAAAAAAAAAAAAAAAJgCAABkcnMvZG93&#10;bnJldi54bWxQSwUGAAAAAAQABAD1AAAAhwMAAAAA&#10;" path="m,l4830,e" filled="f" strokecolor="#bb6e38" strokeweight="1pt">
                  <v:path arrowok="t" o:connecttype="custom" o:connectlocs="0,0;4830,0" o:connectangles="0,0"/>
                </v:shape>
                <w10:wrap anchorx="page"/>
              </v:group>
            </w:pict>
          </mc:Fallback>
        </mc:AlternateContent>
      </w:r>
    </w:p>
    <w:p w:rsidR="0092216C" w:rsidRPr="0092216C" w:rsidRDefault="0092216C" w:rsidP="0092216C">
      <w:pPr>
        <w:ind w:firstLine="460"/>
        <w:rPr>
          <w:rFonts w:ascii="Nirmala UI" w:eastAsia="Calibri" w:hAnsi="Nirmala UI" w:cs="Nirmala UI"/>
          <w:color w:val="363435"/>
          <w:sz w:val="21"/>
          <w:szCs w:val="21"/>
        </w:rPr>
      </w:pPr>
      <w:proofErr w:type="spellStart"/>
      <w:r w:rsidRPr="00CA0C11">
        <w:rPr>
          <w:rFonts w:ascii="Nirmala UI" w:eastAsia="Calibri" w:hAnsi="Nirmala UI" w:cs="Nirmala UI"/>
          <w:b/>
          <w:color w:val="363435"/>
          <w:sz w:val="21"/>
          <w:szCs w:val="21"/>
        </w:rPr>
        <w:t>কাঁচামালের</w:t>
      </w:r>
      <w:proofErr w:type="spellEnd"/>
      <w:r w:rsidRPr="00CA0C11">
        <w:rPr>
          <w:rFonts w:ascii="Nirmala UI" w:eastAsia="Calibri" w:hAnsi="Nirmala UI" w:cs="Nirmala UI"/>
          <w:b/>
          <w:color w:val="363435"/>
          <w:sz w:val="21"/>
          <w:szCs w:val="21"/>
        </w:rPr>
        <w:t xml:space="preserve"> </w:t>
      </w:r>
      <w:proofErr w:type="spellStart"/>
      <w:r w:rsidRPr="00CA0C11">
        <w:rPr>
          <w:rFonts w:ascii="Nirmala UI" w:eastAsia="Calibri" w:hAnsi="Nirmala UI" w:cs="Nirmala UI"/>
          <w:b/>
          <w:color w:val="363435"/>
          <w:sz w:val="21"/>
          <w:szCs w:val="21"/>
        </w:rPr>
        <w:t>প্রাপ্যতা</w:t>
      </w:r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-যে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কোনও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শিল্পের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উৎপাদনের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প্রয়োজনীয়তা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পূরণের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ক্ষেত্রে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উপযুক্ত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গুণমান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ও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পরিমাণ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সম্ভাব্য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অঞ্চলে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কাঁচামালের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প্রাপ্যতা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একটি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মৌলিক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বিষয়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উৎপাদনের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মাত্রা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শিল্পের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অবস্থান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নির্বাচনের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ক্ষেত্রে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কাঁচামাল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আমানতের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আকার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একটি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গুরুত্বপূর্ণ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বিবেচ্য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বিষয়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92216C" w:rsidRDefault="0092216C" w:rsidP="0092216C">
      <w:pPr>
        <w:ind w:firstLine="460"/>
        <w:rPr>
          <w:rFonts w:ascii="Nirmala UI" w:eastAsia="Calibri" w:hAnsi="Nirmala UI" w:cs="Nirmala UI"/>
          <w:color w:val="363435"/>
          <w:sz w:val="21"/>
          <w:szCs w:val="21"/>
        </w:rPr>
      </w:pPr>
      <w:proofErr w:type="spellStart"/>
      <w:r w:rsidRPr="0092216C">
        <w:rPr>
          <w:rFonts w:ascii="Nirmala UI" w:eastAsia="Calibri" w:hAnsi="Nirmala UI" w:cs="Nirmala UI"/>
          <w:b/>
          <w:color w:val="363435"/>
          <w:sz w:val="21"/>
          <w:szCs w:val="21"/>
        </w:rPr>
        <w:t>বিদ্যু</w:t>
      </w:r>
      <w:proofErr w:type="spellEnd"/>
      <w:r w:rsidRPr="0092216C">
        <w:rPr>
          <w:rFonts w:ascii="Nirmala UI" w:eastAsia="Calibri" w:hAnsi="Nirmala UI" w:cs="Nirmala UI"/>
          <w:b/>
          <w:color w:val="363435"/>
          <w:sz w:val="21"/>
          <w:szCs w:val="21"/>
        </w:rPr>
        <w:t xml:space="preserve">ৎ </w:t>
      </w:r>
      <w:proofErr w:type="spellStart"/>
      <w:r w:rsidRPr="0092216C">
        <w:rPr>
          <w:rFonts w:ascii="Nirmala UI" w:eastAsia="Calibri" w:hAnsi="Nirmala UI" w:cs="Nirmala UI"/>
          <w:b/>
          <w:color w:val="363435"/>
          <w:sz w:val="21"/>
          <w:szCs w:val="21"/>
        </w:rPr>
        <w:t>সম্পদ</w:t>
      </w:r>
      <w:proofErr w:type="spellEnd"/>
      <w:r w:rsidRPr="0092216C">
        <w:rPr>
          <w:rFonts w:ascii="Nirmala UI" w:eastAsia="Calibri" w:hAnsi="Nirmala UI" w:cs="Nirmala UI"/>
          <w:b/>
          <w:color w:val="363435"/>
          <w:sz w:val="21"/>
          <w:szCs w:val="21"/>
        </w:rPr>
        <w:t xml:space="preserve"> ও </w:t>
      </w:r>
      <w:proofErr w:type="spellStart"/>
      <w:r w:rsidRPr="0092216C">
        <w:rPr>
          <w:rFonts w:ascii="Nirmala UI" w:eastAsia="Calibri" w:hAnsi="Nirmala UI" w:cs="Nirmala UI"/>
          <w:b/>
          <w:color w:val="363435"/>
          <w:sz w:val="21"/>
          <w:szCs w:val="21"/>
        </w:rPr>
        <w:t>জল</w:t>
      </w:r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-বৃহত্তর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এলাকায়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বিদ্যু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ৎ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সরবরাহ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ও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জলের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প্রাপ্যতা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শ্রমিকদের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ক্রমবর্ধমান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গতিশীলতার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পক্ষে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শিল্পের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অবস্থানের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উপর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ভৌগলিক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কারণগুলির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প্রভাব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হ্রাস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92216C" w:rsidRDefault="0092216C" w:rsidP="0092216C">
      <w:pPr>
        <w:ind w:firstLine="460"/>
        <w:rPr>
          <w:rFonts w:ascii="Nirmala UI" w:eastAsia="Calibri" w:hAnsi="Nirmala UI" w:cs="Nirmala UI"/>
          <w:color w:val="363435"/>
          <w:sz w:val="21"/>
          <w:szCs w:val="21"/>
        </w:rPr>
      </w:pPr>
      <w:proofErr w:type="spellStart"/>
      <w:r w:rsidRPr="0092216C">
        <w:rPr>
          <w:rFonts w:ascii="Nirmala UI" w:eastAsia="Calibri" w:hAnsi="Nirmala UI" w:cs="Nirmala UI"/>
          <w:b/>
          <w:color w:val="363435"/>
          <w:sz w:val="21"/>
          <w:szCs w:val="21"/>
        </w:rPr>
        <w:t>অনুকূল</w:t>
      </w:r>
      <w:proofErr w:type="spellEnd"/>
      <w:r w:rsidRPr="0092216C">
        <w:rPr>
          <w:rFonts w:ascii="Nirmala UI" w:eastAsia="Calibri" w:hAnsi="Nirmala UI" w:cs="Nirmala UI"/>
          <w:b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b/>
          <w:color w:val="363435"/>
          <w:sz w:val="21"/>
          <w:szCs w:val="21"/>
        </w:rPr>
        <w:t>জলবায়ু</w:t>
      </w:r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-অত্যন্ত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গরম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আর্দ্র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শুষ্ক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বা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শীতল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জলবায়ু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অঞ্চলে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কোনও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বিকাশ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হতে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পারে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না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একটি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জায়গায়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স্থাপনে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জলবায়ু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গুরুত্বপূর্ণ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ভূমিকা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পালন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স্থাপনের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কঠোর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জলবায়ু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খুব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একটা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উপযুক্ত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নয়</w:t>
      </w:r>
      <w:proofErr w:type="spellEnd"/>
      <w:r w:rsidRPr="0092216C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CA0C11" w:rsidRPr="0092216C" w:rsidRDefault="00CA0C11" w:rsidP="0092216C">
      <w:pPr>
        <w:ind w:firstLine="460"/>
        <w:rPr>
          <w:rFonts w:ascii="Nirmala UI" w:eastAsia="Calibri" w:hAnsi="Nirmala UI" w:cs="Nirmala UI"/>
          <w:color w:val="363435"/>
          <w:sz w:val="21"/>
          <w:szCs w:val="21"/>
        </w:rPr>
      </w:pPr>
    </w:p>
    <w:p w:rsidR="00B8788C" w:rsidRDefault="00B8788C">
      <w:pPr>
        <w:spacing w:before="5" w:line="100" w:lineRule="exact"/>
        <w:rPr>
          <w:sz w:val="11"/>
          <w:szCs w:val="11"/>
        </w:rPr>
      </w:pPr>
    </w:p>
    <w:p w:rsidR="002F5D31" w:rsidRDefault="00CA0C11" w:rsidP="00CA0C11">
      <w:r>
        <w:rPr>
          <w:noProof/>
        </w:rPr>
        <w:drawing>
          <wp:inline distT="0" distB="0" distL="0" distR="0" wp14:anchorId="0364F15F" wp14:editId="528C6981">
            <wp:extent cx="3065780" cy="20878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469">
        <w:br w:type="column"/>
      </w:r>
    </w:p>
    <w:p w:rsidR="008E0828" w:rsidRPr="008E0828" w:rsidRDefault="008E0828" w:rsidP="00833677">
      <w:pPr>
        <w:ind w:firstLine="460"/>
        <w:rPr>
          <w:sz w:val="24"/>
          <w:szCs w:val="24"/>
        </w:rPr>
      </w:pPr>
      <w:proofErr w:type="spellStart"/>
      <w:r w:rsidRPr="00833677">
        <w:rPr>
          <w:rFonts w:ascii="Nirmala UI" w:eastAsia="Calibri" w:hAnsi="Nirmala UI" w:cs="Nirmala UI"/>
          <w:b/>
          <w:color w:val="363435"/>
          <w:sz w:val="21"/>
          <w:szCs w:val="21"/>
        </w:rPr>
        <w:t>শ্রম</w:t>
      </w:r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-সস্তা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যে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কোনও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স্থাপনের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দক্ষ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শ্রম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অপরিহার্য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নিয়মিত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ভিত্তিতে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শ্রমিকের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প্রাপ্যতা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বৃদ্ধি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দ্রুত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উৎপাদনকে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অন্তর্ভুক্ত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যেখানে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অনুপলব্ধতা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প্রধান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কাজগুলির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ধীর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গতির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কারণ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8E0828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B8788C" w:rsidRDefault="00B8788C">
      <w:pPr>
        <w:spacing w:before="13" w:line="245" w:lineRule="auto"/>
        <w:ind w:right="81" w:firstLine="360"/>
        <w:jc w:val="both"/>
        <w:rPr>
          <w:rFonts w:ascii="Calibri" w:eastAsia="Calibri" w:hAnsi="Calibri" w:cs="Calibri"/>
          <w:sz w:val="21"/>
          <w:szCs w:val="21"/>
        </w:rPr>
      </w:pPr>
    </w:p>
    <w:p w:rsidR="007651D6" w:rsidRPr="007651D6" w:rsidRDefault="007651D6" w:rsidP="007651D6">
      <w:pPr>
        <w:ind w:firstLine="460"/>
        <w:rPr>
          <w:rFonts w:ascii="Nirmala UI" w:eastAsia="Calibri" w:hAnsi="Nirmala UI" w:cs="Nirmala UI"/>
          <w:color w:val="363435"/>
          <w:sz w:val="21"/>
          <w:szCs w:val="21"/>
        </w:rPr>
      </w:pPr>
      <w:proofErr w:type="spellStart"/>
      <w:r w:rsidRPr="007651D6">
        <w:rPr>
          <w:rFonts w:ascii="Nirmala UI" w:eastAsia="Calibri" w:hAnsi="Nirmala UI" w:cs="Nirmala UI"/>
          <w:b/>
          <w:color w:val="363435"/>
          <w:sz w:val="21"/>
          <w:szCs w:val="21"/>
        </w:rPr>
        <w:t>বাজার</w:t>
      </w:r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-প্রাপ্যতা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অবস্থানের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বাজার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অন্যতম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গুরুত্বপূর্ণ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বিষয়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উৎপাদিত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পণ্য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বাজারে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বিক্রি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না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হলে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ক্ষতি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হবে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বাজারগুলি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অবশ্যই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কাছাকাছি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অবস্থিত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হতে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হবে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কারণ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বাজারের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দীর্ঘ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দূরত্বের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ফলে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পরিবহণের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খরচ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বেশি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হবে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B8788C" w:rsidRDefault="00B8788C">
      <w:pPr>
        <w:spacing w:before="61" w:line="245" w:lineRule="auto"/>
        <w:ind w:right="81" w:firstLine="360"/>
        <w:jc w:val="both"/>
        <w:rPr>
          <w:rFonts w:ascii="Calibri" w:eastAsia="Calibri" w:hAnsi="Calibri" w:cs="Calibri"/>
          <w:sz w:val="21"/>
          <w:szCs w:val="21"/>
        </w:rPr>
      </w:pPr>
    </w:p>
    <w:p w:rsidR="007651D6" w:rsidRDefault="007651D6" w:rsidP="007651D6">
      <w:pPr>
        <w:ind w:firstLine="460"/>
        <w:rPr>
          <w:rFonts w:ascii="Nirmala UI" w:eastAsia="Calibri" w:hAnsi="Nirmala UI" w:cs="Nirmala UI"/>
          <w:color w:val="363435"/>
          <w:sz w:val="21"/>
          <w:szCs w:val="21"/>
        </w:rPr>
      </w:pPr>
      <w:proofErr w:type="spellStart"/>
      <w:r w:rsidRPr="007651D6">
        <w:rPr>
          <w:rFonts w:ascii="Nirmala UI" w:eastAsia="Calibri" w:hAnsi="Nirmala UI" w:cs="Nirmala UI"/>
          <w:b/>
          <w:color w:val="363435"/>
          <w:sz w:val="21"/>
          <w:szCs w:val="21"/>
        </w:rPr>
        <w:t>পরিবহণ</w:t>
      </w:r>
      <w:proofErr w:type="spellEnd"/>
      <w:r w:rsidRPr="007651D6">
        <w:rPr>
          <w:rFonts w:ascii="Nirmala UI" w:eastAsia="Calibri" w:hAnsi="Nirmala UI" w:cs="Nirmala UI"/>
          <w:b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b/>
          <w:color w:val="363435"/>
          <w:sz w:val="21"/>
          <w:szCs w:val="21"/>
        </w:rPr>
        <w:t>সুবিধাঃ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পরিবহণ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সুবিধা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সাধারণত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অবস্থানকে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প্রভাবিত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তিনটি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মোডের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সাথে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পরিবহন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, i.e.,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জল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সড়ক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রেল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সম্মিলিতভাবে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একটি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গুরুত্বপূর্ণ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ভূমিকা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পালন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তাই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জলপথ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সড়কপথ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রেলপথের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সংযোগস্থলগুলি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ক্রিয়াকলাপের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কেন্দ্রবিন্দুতে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পরিণত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উপরন্তু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পরিবহণের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পদ্ধতি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ও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হার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সরকারের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পরিবহণ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নীতি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ইউনিটগুলির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অবস্থানকে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উল্লেখযোগ্যভাবে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প্রভাবিত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7651D6" w:rsidRPr="007651D6" w:rsidRDefault="007651D6" w:rsidP="007651D6">
      <w:pPr>
        <w:ind w:firstLine="460"/>
        <w:rPr>
          <w:rFonts w:ascii="Nirmala UI" w:eastAsia="Calibri" w:hAnsi="Nirmala UI" w:cs="Nirmala UI"/>
          <w:color w:val="363435"/>
          <w:sz w:val="21"/>
          <w:szCs w:val="21"/>
        </w:rPr>
      </w:pPr>
    </w:p>
    <w:p w:rsidR="007651D6" w:rsidRPr="007651D6" w:rsidRDefault="007651D6" w:rsidP="007651D6">
      <w:pPr>
        <w:ind w:firstLine="460"/>
        <w:rPr>
          <w:rFonts w:ascii="Nirmala UI" w:eastAsia="Calibri" w:hAnsi="Nirmala UI" w:cs="Nirmala UI"/>
          <w:color w:val="363435"/>
          <w:sz w:val="21"/>
          <w:szCs w:val="21"/>
        </w:rPr>
      </w:pPr>
      <w:proofErr w:type="spellStart"/>
      <w:r w:rsidRPr="007651D6">
        <w:rPr>
          <w:rFonts w:ascii="Nirmala UI" w:eastAsia="Calibri" w:hAnsi="Nirmala UI" w:cs="Nirmala UI"/>
          <w:b/>
          <w:color w:val="363435"/>
          <w:sz w:val="21"/>
          <w:szCs w:val="21"/>
        </w:rPr>
        <w:t>অর্থায়নঃ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স্থাপনের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তার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পরিচালনার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সম্প্রসারণের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সময়ও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অর্থের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প্রয়োজন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সস্তা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সুদের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হারে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মূলধনের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প্রাপ্যতা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অপর্যাপ্ত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পরিমাণ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অবস্থানকে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প্রভাবিত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করার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একটি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প্রভাবশালী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কারণ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B8788C" w:rsidRDefault="00B02DAE">
      <w:pPr>
        <w:spacing w:before="6" w:line="160" w:lineRule="exact"/>
        <w:rPr>
          <w:sz w:val="16"/>
          <w:szCs w:val="16"/>
        </w:rPr>
      </w:pPr>
      <w:r w:rsidRPr="00B02DAE">
        <w:drawing>
          <wp:anchor distT="0" distB="0" distL="114300" distR="114300" simplePos="0" relativeHeight="251660288" behindDoc="0" locked="0" layoutInCell="1" allowOverlap="1" wp14:anchorId="2CB0DBED" wp14:editId="17F1D962">
            <wp:simplePos x="0" y="0"/>
            <wp:positionH relativeFrom="column">
              <wp:posOffset>0</wp:posOffset>
            </wp:positionH>
            <wp:positionV relativeFrom="paragraph">
              <wp:posOffset>99981</wp:posOffset>
            </wp:positionV>
            <wp:extent cx="3136900" cy="129794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88C" w:rsidRDefault="00B8788C">
      <w:pPr>
        <w:spacing w:line="200" w:lineRule="exact"/>
      </w:pPr>
    </w:p>
    <w:p w:rsidR="00B8788C" w:rsidRDefault="00B8788C">
      <w:pPr>
        <w:spacing w:line="200" w:lineRule="exact"/>
      </w:pPr>
    </w:p>
    <w:p w:rsidR="00B8788C" w:rsidRDefault="00B8788C">
      <w:pPr>
        <w:spacing w:line="200" w:lineRule="exact"/>
      </w:pPr>
    </w:p>
    <w:p w:rsidR="00B8788C" w:rsidRDefault="00B8788C">
      <w:pPr>
        <w:spacing w:line="200" w:lineRule="exact"/>
      </w:pPr>
    </w:p>
    <w:p w:rsidR="00B8788C" w:rsidRDefault="00B8788C">
      <w:pPr>
        <w:spacing w:line="200" w:lineRule="exact"/>
      </w:pPr>
    </w:p>
    <w:p w:rsidR="00B8788C" w:rsidRDefault="00B8788C">
      <w:pPr>
        <w:spacing w:line="200" w:lineRule="exact"/>
      </w:pPr>
    </w:p>
    <w:p w:rsidR="00B8788C" w:rsidRDefault="00B8788C">
      <w:pPr>
        <w:spacing w:line="200" w:lineRule="exact"/>
      </w:pPr>
    </w:p>
    <w:p w:rsidR="00B8788C" w:rsidRDefault="00B8788C">
      <w:pPr>
        <w:spacing w:line="200" w:lineRule="exact"/>
      </w:pPr>
    </w:p>
    <w:p w:rsidR="00B8788C" w:rsidRDefault="00B8788C">
      <w:pPr>
        <w:spacing w:line="200" w:lineRule="exact"/>
      </w:pPr>
    </w:p>
    <w:p w:rsidR="00B8788C" w:rsidRDefault="00B8788C">
      <w:pPr>
        <w:spacing w:line="200" w:lineRule="exact"/>
      </w:pPr>
    </w:p>
    <w:p w:rsidR="00B8788C" w:rsidRDefault="00B8788C">
      <w:pPr>
        <w:spacing w:before="9" w:line="160" w:lineRule="exact"/>
        <w:rPr>
          <w:sz w:val="16"/>
          <w:szCs w:val="16"/>
        </w:rPr>
      </w:pPr>
    </w:p>
    <w:p w:rsidR="00B8788C" w:rsidRDefault="00B8788C">
      <w:pPr>
        <w:spacing w:line="200" w:lineRule="exact"/>
      </w:pPr>
    </w:p>
    <w:p w:rsidR="00B8788C" w:rsidRDefault="007651D6" w:rsidP="007651D6">
      <w:pPr>
        <w:tabs>
          <w:tab w:val="left" w:pos="4820"/>
        </w:tabs>
        <w:rPr>
          <w:rFonts w:ascii="Ebrima" w:eastAsia="Ebrima" w:hAnsi="Ebrima" w:cs="Ebrima"/>
          <w:sz w:val="26"/>
          <w:szCs w:val="26"/>
        </w:rPr>
      </w:pPr>
      <w:proofErr w:type="spellStart"/>
      <w:r w:rsidRPr="007651D6">
        <w:rPr>
          <w:rFonts w:ascii="Nirmala UI" w:eastAsia="Ebrima" w:hAnsi="Nirmala UI" w:cs="Nirmala UI"/>
          <w:b/>
          <w:color w:val="BB6E38"/>
          <w:sz w:val="26"/>
          <w:szCs w:val="26"/>
          <w:u w:val="single" w:color="BB6E38"/>
        </w:rPr>
        <w:t>শিল্পের</w:t>
      </w:r>
      <w:proofErr w:type="spellEnd"/>
      <w:r w:rsidRPr="007651D6">
        <w:rPr>
          <w:rFonts w:ascii="Ebrima" w:eastAsia="Ebrima" w:hAnsi="Ebrima" w:cs="Ebrima"/>
          <w:b/>
          <w:color w:val="BB6E38"/>
          <w:sz w:val="26"/>
          <w:szCs w:val="26"/>
          <w:u w:val="single" w:color="BB6E38"/>
        </w:rPr>
        <w:t xml:space="preserve"> </w:t>
      </w:r>
      <w:proofErr w:type="spellStart"/>
      <w:r w:rsidRPr="007651D6">
        <w:rPr>
          <w:rFonts w:ascii="Nirmala UI" w:eastAsia="Ebrima" w:hAnsi="Nirmala UI" w:cs="Nirmala UI"/>
          <w:b/>
          <w:color w:val="BB6E38"/>
          <w:sz w:val="26"/>
          <w:szCs w:val="26"/>
          <w:u w:val="single" w:color="BB6E38"/>
        </w:rPr>
        <w:t>শ্রেণীবিভাগ</w:t>
      </w:r>
      <w:proofErr w:type="spellEnd"/>
      <w:r w:rsidR="006D5469">
        <w:rPr>
          <w:rFonts w:ascii="Ebrima" w:eastAsia="Ebrima" w:hAnsi="Ebrima" w:cs="Ebrima"/>
          <w:b/>
          <w:color w:val="BB6E38"/>
          <w:w w:val="255"/>
          <w:sz w:val="26"/>
          <w:szCs w:val="26"/>
          <w:u w:val="single" w:color="BB6E38"/>
        </w:rPr>
        <w:t xml:space="preserve"> </w:t>
      </w:r>
      <w:r w:rsidR="006D5469">
        <w:rPr>
          <w:rFonts w:ascii="Ebrima" w:eastAsia="Ebrima" w:hAnsi="Ebrima" w:cs="Ebrima"/>
          <w:b/>
          <w:color w:val="BB6E38"/>
          <w:sz w:val="26"/>
          <w:szCs w:val="26"/>
          <w:u w:val="single" w:color="BB6E38"/>
        </w:rPr>
        <w:tab/>
      </w:r>
    </w:p>
    <w:p w:rsidR="00B8788C" w:rsidRDefault="00B8788C">
      <w:pPr>
        <w:spacing w:before="5" w:line="160" w:lineRule="exact"/>
        <w:rPr>
          <w:sz w:val="17"/>
          <w:szCs w:val="17"/>
        </w:rPr>
      </w:pPr>
    </w:p>
    <w:p w:rsidR="007651D6" w:rsidRPr="007651D6" w:rsidRDefault="007651D6" w:rsidP="007651D6">
      <w:pPr>
        <w:ind w:firstLine="460"/>
        <w:rPr>
          <w:rFonts w:ascii="Nirmala UI" w:eastAsia="Calibri" w:hAnsi="Nirmala UI" w:cs="Nirmala UI"/>
          <w:color w:val="363435"/>
          <w:sz w:val="21"/>
          <w:szCs w:val="21"/>
        </w:rPr>
      </w:pP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শিল্পগুলিকে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তাদের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চাহিদা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ও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প্রয়োজনীয়তার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উপর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নির্ভর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বিভিন্ন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শ্রেণীতে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ভাগ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যেতে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>পারে</w:t>
      </w:r>
      <w:proofErr w:type="spellEnd"/>
      <w:r w:rsidRPr="007651D6">
        <w:rPr>
          <w:rFonts w:ascii="Nirmala UI" w:eastAsia="Calibri" w:hAnsi="Nirmala UI" w:cs="Nirmala UI"/>
          <w:color w:val="363435"/>
          <w:sz w:val="21"/>
          <w:szCs w:val="21"/>
        </w:rPr>
        <w:t xml:space="preserve"> -</w:t>
      </w:r>
    </w:p>
    <w:p w:rsidR="00B8788C" w:rsidRDefault="00B8788C">
      <w:pPr>
        <w:spacing w:before="6" w:line="120" w:lineRule="exact"/>
        <w:rPr>
          <w:sz w:val="12"/>
          <w:szCs w:val="12"/>
        </w:rPr>
      </w:pPr>
    </w:p>
    <w:p w:rsidR="007651D6" w:rsidRPr="007651D6" w:rsidRDefault="007651D6" w:rsidP="007651D6">
      <w:pPr>
        <w:rPr>
          <w:rFonts w:ascii="Calibri" w:eastAsia="Calibri" w:hAnsi="Calibri" w:cs="Calibri"/>
          <w:b/>
          <w:color w:val="363435"/>
          <w:sz w:val="21"/>
          <w:szCs w:val="21"/>
        </w:rPr>
      </w:pPr>
      <w:proofErr w:type="spellStart"/>
      <w:r w:rsidRPr="007651D6">
        <w:rPr>
          <w:rFonts w:ascii="Nirmala UI" w:eastAsia="Calibri" w:hAnsi="Nirmala UI" w:cs="Nirmala UI"/>
          <w:b/>
          <w:color w:val="363435"/>
          <w:sz w:val="21"/>
          <w:szCs w:val="21"/>
        </w:rPr>
        <w:t>কাঁচামাল</w:t>
      </w:r>
      <w:proofErr w:type="spellEnd"/>
      <w:r w:rsidRPr="007651D6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r w:rsidRPr="007651D6">
        <w:rPr>
          <w:rFonts w:ascii="Nirmala UI" w:eastAsia="Calibri" w:hAnsi="Nirmala UI" w:cs="Nirmala UI"/>
          <w:b/>
          <w:color w:val="363435"/>
          <w:sz w:val="21"/>
          <w:szCs w:val="21"/>
        </w:rPr>
        <w:t>ও</w:t>
      </w:r>
      <w:r w:rsidRPr="007651D6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b/>
          <w:color w:val="363435"/>
          <w:sz w:val="21"/>
          <w:szCs w:val="21"/>
        </w:rPr>
        <w:t>সমাপ্ত</w:t>
      </w:r>
      <w:proofErr w:type="spellEnd"/>
      <w:r w:rsidRPr="007651D6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b/>
          <w:color w:val="363435"/>
          <w:sz w:val="21"/>
          <w:szCs w:val="21"/>
        </w:rPr>
        <w:t>পণ্যের</w:t>
      </w:r>
      <w:proofErr w:type="spellEnd"/>
      <w:r w:rsidRPr="007651D6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7651D6">
        <w:rPr>
          <w:rFonts w:ascii="Nirmala UI" w:eastAsia="Calibri" w:hAnsi="Nirmala UI" w:cs="Nirmala UI"/>
          <w:b/>
          <w:color w:val="363435"/>
          <w:sz w:val="21"/>
          <w:szCs w:val="21"/>
        </w:rPr>
        <w:t>ভিত্তিতেঃ</w:t>
      </w:r>
      <w:proofErr w:type="spellEnd"/>
    </w:p>
    <w:p w:rsidR="007651D6" w:rsidRPr="007651D6" w:rsidRDefault="006D5469" w:rsidP="007651D6">
      <w:pPr>
        <w:rPr>
          <w:sz w:val="24"/>
          <w:szCs w:val="24"/>
        </w:rPr>
      </w:pPr>
      <w:r>
        <w:rPr>
          <w:rFonts w:ascii="Calibri" w:eastAsia="Calibri" w:hAnsi="Calibri" w:cs="Calibri"/>
          <w:b/>
          <w:color w:val="363435"/>
          <w:sz w:val="21"/>
          <w:szCs w:val="21"/>
        </w:rPr>
        <w:t>1</w:t>
      </w:r>
      <w:r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.   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ভারী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>-</w:t>
      </w:r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যে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শিল্পগুলি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ভারী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ভারী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কাঁচামাল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ব্যবহার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একই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শ্রেণীর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পণ্য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উৎপাদন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সেগুলিকে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ভারী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বলা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উদাহরণ</w:t>
      </w:r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>-</w:t>
      </w:r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লোহা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ও</w:t>
      </w:r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ইস্পাত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শি</w:t>
      </w:r>
      <w:r w:rsidR="007651D6" w:rsidRPr="007651D6">
        <w:rPr>
          <w:rFonts w:ascii="Nirmala UI" w:hAnsi="Nirmala UI" w:cs="Nirmala UI"/>
          <w:sz w:val="24"/>
          <w:szCs w:val="24"/>
        </w:rPr>
        <w:t>ল্প</w:t>
      </w:r>
      <w:proofErr w:type="spellEnd"/>
      <w:r w:rsidR="007651D6" w:rsidRPr="007651D6">
        <w:rPr>
          <w:rFonts w:ascii="Nirmala UI" w:hAnsi="Nirmala UI" w:cs="Nirmala UI"/>
          <w:sz w:val="24"/>
          <w:szCs w:val="24"/>
        </w:rPr>
        <w:t>।</w:t>
      </w:r>
    </w:p>
    <w:p w:rsidR="007651D6" w:rsidRPr="007651D6" w:rsidRDefault="006D5469" w:rsidP="007651D6">
      <w:pPr>
        <w:rPr>
          <w:rFonts w:ascii="Calibri" w:eastAsia="Calibri" w:hAnsi="Calibri" w:cs="Calibri"/>
          <w:color w:val="363435"/>
          <w:sz w:val="21"/>
          <w:szCs w:val="21"/>
        </w:rPr>
      </w:pPr>
      <w:r>
        <w:pict>
          <v:group id="_x0000_s1026" style="position:absolute;margin-left:60pt;margin-top:762.6pt;width:7in;height:0;z-index:-251659264;mso-position-horizontal-relative:page;mso-position-vertical-relative:page" coordorigin="1200,15252" coordsize="10080,0">
            <v:shape id="_x0000_s1027" style="position:absolute;left:1200;top:15252;width:10080;height:0" coordorigin="1200,15252" coordsize="10080,0" path="m1200,15252r10080,e" filled="f" strokecolor="#363435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2.    </w:t>
      </w:r>
      <w:proofErr w:type="spellStart"/>
      <w:r w:rsidR="007651D6" w:rsidRPr="00833677">
        <w:rPr>
          <w:rFonts w:ascii="Nirmala UI" w:eastAsia="Calibri" w:hAnsi="Nirmala UI" w:cs="Nirmala UI"/>
          <w:b/>
          <w:color w:val="363435"/>
          <w:sz w:val="21"/>
          <w:szCs w:val="21"/>
        </w:rPr>
        <w:t>হালকা</w:t>
      </w:r>
      <w:proofErr w:type="spellEnd"/>
      <w:r w:rsidR="007651D6" w:rsidRPr="00833677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="007651D6" w:rsidRPr="00833677">
        <w:rPr>
          <w:rFonts w:ascii="Nirmala UI" w:eastAsia="Calibri" w:hAnsi="Nirmala UI" w:cs="Nirmala UI"/>
          <w:b/>
          <w:color w:val="363435"/>
          <w:sz w:val="21"/>
          <w:szCs w:val="21"/>
        </w:rPr>
        <w:t>শিল্প</w:t>
      </w:r>
      <w:proofErr w:type="spellEnd"/>
      <w:r w:rsidR="00833677">
        <w:rPr>
          <w:rFonts w:ascii="Nirmala UI" w:eastAsia="Calibri" w:hAnsi="Nirmala UI" w:cs="Nirmala UI"/>
          <w:color w:val="363435"/>
          <w:sz w:val="21"/>
          <w:szCs w:val="21"/>
        </w:rPr>
        <w:t>-</w:t>
      </w:r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হালকা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শিল্পগুলি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হালকা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কাঁচামাল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ব্যবহার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হালকা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সমাপ্ত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পণ্য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উৎপাদন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তারা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সাধারণত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মহিলা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শ্রমিক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নিয়োগ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উদাহরণ</w:t>
      </w:r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>-</w:t>
      </w:r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ইলেকট্রনিক্স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ফ্যান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সেলাই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মেশিন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হল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হালকা</w:t>
      </w:r>
      <w:proofErr w:type="spellEnd"/>
      <w:r w:rsidR="007651D6" w:rsidRPr="007651D6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="007651D6" w:rsidRPr="007651D6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B8788C" w:rsidRDefault="00B8788C">
      <w:pPr>
        <w:spacing w:before="61" w:line="245" w:lineRule="auto"/>
        <w:ind w:left="360" w:right="81" w:hanging="360"/>
        <w:jc w:val="both"/>
        <w:rPr>
          <w:rFonts w:ascii="Calibri" w:eastAsia="Calibri" w:hAnsi="Calibri" w:cs="Calibri"/>
          <w:sz w:val="21"/>
          <w:szCs w:val="21"/>
        </w:rPr>
        <w:sectPr w:rsidR="00B8788C" w:rsidSect="00806F73">
          <w:type w:val="continuous"/>
          <w:pgSz w:w="12480" w:h="16080"/>
          <w:pgMar w:top="1120" w:right="1080" w:bottom="280" w:left="1100" w:header="720" w:footer="720" w:gutter="0"/>
          <w:cols w:num="2" w:space="419"/>
        </w:sectPr>
      </w:pPr>
    </w:p>
    <w:p w:rsidR="00B8788C" w:rsidRDefault="00B8788C">
      <w:pPr>
        <w:spacing w:line="200" w:lineRule="exact"/>
      </w:pPr>
    </w:p>
    <w:p w:rsidR="00B8788C" w:rsidRDefault="00B8788C">
      <w:pPr>
        <w:spacing w:line="200" w:lineRule="exact"/>
      </w:pPr>
    </w:p>
    <w:p w:rsidR="00B8788C" w:rsidRDefault="00B8788C">
      <w:pPr>
        <w:spacing w:before="6" w:line="200" w:lineRule="exact"/>
      </w:pPr>
      <w:bookmarkStart w:id="0" w:name="_GoBack"/>
      <w:bookmarkEnd w:id="0"/>
    </w:p>
    <w:sectPr w:rsidR="00B8788C">
      <w:type w:val="continuous"/>
      <w:pgSz w:w="12480" w:h="16080"/>
      <w:pgMar w:top="1120" w:right="10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F51F9"/>
    <w:multiLevelType w:val="multilevel"/>
    <w:tmpl w:val="1C704C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8C"/>
    <w:rsid w:val="001D3067"/>
    <w:rsid w:val="00261B08"/>
    <w:rsid w:val="002F5D31"/>
    <w:rsid w:val="0034566A"/>
    <w:rsid w:val="006D5469"/>
    <w:rsid w:val="007651D6"/>
    <w:rsid w:val="00806F73"/>
    <w:rsid w:val="00833677"/>
    <w:rsid w:val="008E0828"/>
    <w:rsid w:val="0092216C"/>
    <w:rsid w:val="00B02DAE"/>
    <w:rsid w:val="00B8788C"/>
    <w:rsid w:val="00CA0C11"/>
    <w:rsid w:val="00CE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77A5ED27-4026-421F-B1C1-B40B5B44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Kaustav Ganguli</cp:lastModifiedBy>
  <cp:revision>14</cp:revision>
  <dcterms:created xsi:type="dcterms:W3CDTF">2025-01-22T14:25:00Z</dcterms:created>
  <dcterms:modified xsi:type="dcterms:W3CDTF">2025-01-22T16:31:00Z</dcterms:modified>
</cp:coreProperties>
</file>