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F61" w:rsidRPr="00426F61" w:rsidRDefault="00E52E02" w:rsidP="00FC06A8">
      <w:pPr>
        <w:pStyle w:val="BodyText"/>
        <w:spacing w:line="252" w:lineRule="auto"/>
        <w:ind w:left="120" w:right="1552" w:firstLine="352"/>
        <w:rPr>
          <w:noProof/>
          <w:color w:val="231F21"/>
        </w:rPr>
      </w:pPr>
      <w:r>
        <w:rPr>
          <w:noProof/>
          <w:color w:val="231F21"/>
        </w:rPr>
        <w:drawing>
          <wp:anchor distT="0" distB="0" distL="114300" distR="114300" simplePos="0" relativeHeight="251659264" behindDoc="1" locked="0" layoutInCell="1" allowOverlap="1" wp14:anchorId="29218E6D" wp14:editId="0761A166">
            <wp:simplePos x="0" y="0"/>
            <wp:positionH relativeFrom="column">
              <wp:posOffset>2411813</wp:posOffset>
            </wp:positionH>
            <wp:positionV relativeFrom="paragraph">
              <wp:posOffset>338407</wp:posOffset>
            </wp:positionV>
            <wp:extent cx="4017264" cy="4457699"/>
            <wp:effectExtent l="0" t="0" r="2540" b="635"/>
            <wp:wrapNone/>
            <wp:docPr id="248" name="Imag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264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6F61" w:rsidRPr="00426F61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426F61" w:rsidRPr="00C03BEE">
        <w:rPr>
          <w:rFonts w:ascii="Nirmala UI" w:hAnsi="Nirmala UI" w:cs="Nirmala UI"/>
          <w:b/>
          <w:noProof/>
          <w:color w:val="231F21"/>
        </w:rPr>
        <w:t>অন্ধ্রপ্রদেশের</w:t>
      </w:r>
      <w:r w:rsidR="00426F61" w:rsidRPr="00426F61">
        <w:rPr>
          <w:noProof/>
          <w:color w:val="231F21"/>
        </w:rPr>
        <w:t xml:space="preserve"> </w:t>
      </w:r>
      <w:r w:rsidR="00426F61" w:rsidRPr="00426F61">
        <w:rPr>
          <w:rFonts w:ascii="Nirmala UI" w:hAnsi="Nirmala UI" w:cs="Nirmala UI"/>
          <w:noProof/>
          <w:color w:val="231F21"/>
        </w:rPr>
        <w:t>কুড্ডাপাহ</w:t>
      </w:r>
      <w:r w:rsidR="00426F61" w:rsidRPr="00426F61">
        <w:rPr>
          <w:noProof/>
          <w:color w:val="231F21"/>
        </w:rPr>
        <w:t xml:space="preserve"> </w:t>
      </w:r>
      <w:r w:rsidR="00426F61" w:rsidRPr="00426F61">
        <w:rPr>
          <w:rFonts w:ascii="Nirmala UI" w:hAnsi="Nirmala UI" w:cs="Nirmala UI"/>
          <w:noProof/>
          <w:color w:val="231F21"/>
        </w:rPr>
        <w:t>হল</w:t>
      </w:r>
      <w:r w:rsidR="00426F61" w:rsidRPr="00426F61">
        <w:rPr>
          <w:noProof/>
          <w:color w:val="231F21"/>
        </w:rPr>
        <w:t xml:space="preserve"> </w:t>
      </w:r>
      <w:r w:rsidR="00426F61" w:rsidRPr="00426F61">
        <w:rPr>
          <w:rFonts w:ascii="Nirmala UI" w:hAnsi="Nirmala UI" w:cs="Nirmala UI"/>
          <w:noProof/>
          <w:color w:val="231F21"/>
        </w:rPr>
        <w:t>প্রধান</w:t>
      </w:r>
      <w:r w:rsidR="00426F61" w:rsidRPr="00426F61">
        <w:rPr>
          <w:noProof/>
          <w:color w:val="231F21"/>
        </w:rPr>
        <w:t xml:space="preserve"> </w:t>
      </w:r>
      <w:r w:rsidR="00426F61" w:rsidRPr="00426F61">
        <w:rPr>
          <w:rFonts w:ascii="Nirmala UI" w:hAnsi="Nirmala UI" w:cs="Nirmala UI"/>
          <w:noProof/>
          <w:color w:val="231F21"/>
        </w:rPr>
        <w:t>উৎপাদনকারী</w:t>
      </w:r>
      <w:r w:rsidR="00426F61" w:rsidRPr="00426F61">
        <w:rPr>
          <w:noProof/>
          <w:color w:val="231F21"/>
        </w:rPr>
        <w:t xml:space="preserve"> </w:t>
      </w:r>
      <w:r w:rsidR="00426F61" w:rsidRPr="00426F61">
        <w:rPr>
          <w:rFonts w:ascii="Nirmala UI" w:hAnsi="Nirmala UI" w:cs="Nirmala UI"/>
          <w:noProof/>
          <w:color w:val="231F21"/>
        </w:rPr>
        <w:t>জেলা।</w:t>
      </w:r>
    </w:p>
    <w:p w:rsidR="00426F61" w:rsidRPr="00426F61" w:rsidRDefault="00426F61" w:rsidP="000A1C82">
      <w:pPr>
        <w:pStyle w:val="BodyText"/>
        <w:spacing w:line="252" w:lineRule="auto"/>
        <w:ind w:left="120" w:right="1556" w:firstLine="352"/>
        <w:rPr>
          <w:color w:val="231F21"/>
          <w:w w:val="105"/>
        </w:rPr>
      </w:pPr>
      <w:proofErr w:type="spellStart"/>
      <w:r w:rsidRPr="00C03BEE">
        <w:rPr>
          <w:rFonts w:ascii="Nirmala UI" w:hAnsi="Nirmala UI" w:cs="Nirmala UI"/>
          <w:b/>
          <w:color w:val="231F21"/>
          <w:w w:val="105"/>
        </w:rPr>
        <w:t>গুজরাটঃ</w:t>
      </w:r>
      <w:proofErr w:type="spellEnd"/>
      <w:r w:rsidRPr="00426F61">
        <w:rPr>
          <w:color w:val="231F21"/>
          <w:w w:val="105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w w:val="105"/>
        </w:rPr>
        <w:t>বনসকণ্ঠ</w:t>
      </w:r>
      <w:proofErr w:type="spellEnd"/>
      <w:r w:rsidRPr="00426F61">
        <w:rPr>
          <w:color w:val="231F21"/>
          <w:w w:val="105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w w:val="105"/>
        </w:rPr>
        <w:t>ভদোদরা</w:t>
      </w:r>
      <w:proofErr w:type="spellEnd"/>
      <w:r w:rsidRPr="00426F61">
        <w:rPr>
          <w:color w:val="231F21"/>
          <w:w w:val="105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  <w:w w:val="105"/>
        </w:rPr>
        <w:t>পঞ্চমহল</w:t>
      </w:r>
      <w:proofErr w:type="spellEnd"/>
      <w:r w:rsidRPr="00426F61">
        <w:rPr>
          <w:color w:val="231F21"/>
          <w:w w:val="105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w w:val="105"/>
        </w:rPr>
        <w:t>এবং</w:t>
      </w:r>
      <w:proofErr w:type="spellEnd"/>
      <w:r w:rsidRPr="00426F61">
        <w:rPr>
          <w:color w:val="231F21"/>
          <w:w w:val="105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w w:val="105"/>
        </w:rPr>
        <w:t>সুরাট</w:t>
      </w:r>
      <w:proofErr w:type="spellEnd"/>
    </w:p>
    <w:p w:rsidR="00426F61" w:rsidRPr="00426F61" w:rsidRDefault="00426F61" w:rsidP="000A1C82">
      <w:pPr>
        <w:pStyle w:val="Heading2"/>
        <w:spacing w:before="120"/>
        <w:rPr>
          <w:color w:val="13834B"/>
          <w:spacing w:val="-8"/>
        </w:rPr>
      </w:pPr>
      <w:proofErr w:type="spellStart"/>
      <w:r w:rsidRPr="00426F61">
        <w:rPr>
          <w:rFonts w:ascii="Nirmala UI" w:hAnsi="Nirmala UI" w:cs="Nirmala UI"/>
          <w:color w:val="13834B"/>
          <w:spacing w:val="-8"/>
        </w:rPr>
        <w:t>দস্তা</w:t>
      </w:r>
      <w:proofErr w:type="spellEnd"/>
      <w:r w:rsidRPr="00426F61">
        <w:rPr>
          <w:color w:val="13834B"/>
          <w:spacing w:val="-8"/>
        </w:rPr>
        <w:t xml:space="preserve"> </w:t>
      </w:r>
      <w:proofErr w:type="spellStart"/>
      <w:r w:rsidRPr="00426F61">
        <w:rPr>
          <w:rFonts w:ascii="Nirmala UI" w:hAnsi="Nirmala UI" w:cs="Nirmala UI"/>
          <w:color w:val="13834B"/>
          <w:spacing w:val="-8"/>
        </w:rPr>
        <w:t>গলানোর</w:t>
      </w:r>
      <w:proofErr w:type="spellEnd"/>
      <w:r w:rsidRPr="00426F61">
        <w:rPr>
          <w:color w:val="13834B"/>
          <w:spacing w:val="-8"/>
        </w:rPr>
        <w:t xml:space="preserve"> </w:t>
      </w:r>
      <w:proofErr w:type="spellStart"/>
      <w:r w:rsidRPr="00426F61">
        <w:rPr>
          <w:rFonts w:ascii="Nirmala UI" w:hAnsi="Nirmala UI" w:cs="Nirmala UI"/>
          <w:color w:val="13834B"/>
          <w:spacing w:val="-8"/>
        </w:rPr>
        <w:t>শিল্প</w:t>
      </w:r>
      <w:proofErr w:type="spellEnd"/>
    </w:p>
    <w:p w:rsidR="00426F61" w:rsidRPr="00426F61" w:rsidRDefault="00426F61" w:rsidP="000A1C82">
      <w:pPr>
        <w:pStyle w:val="BodyText"/>
        <w:spacing w:before="120" w:line="252" w:lineRule="auto"/>
        <w:ind w:left="120" w:right="1553" w:firstLine="352"/>
        <w:rPr>
          <w:color w:val="231F21"/>
        </w:rPr>
      </w:pPr>
      <w:proofErr w:type="spellStart"/>
      <w:proofErr w:type="gramStart"/>
      <w:r w:rsidRPr="00426F61">
        <w:rPr>
          <w:rFonts w:ascii="Nirmala UI" w:hAnsi="Nirmala UI" w:cs="Nirmala UI"/>
          <w:color w:val="231F21"/>
        </w:rPr>
        <w:t>দস্তা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হল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সীসা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এবং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দস্তা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ধারণকারী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একটি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মিশ্র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আকরিক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এবং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গ্যালেনা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ক্যালকোপিরাইটস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আয়রন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পাইরাইটস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এবং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অন্যান্য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সালফাইড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আকরিকের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সাথে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সংযুক্ত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শিরাগুলিতে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পাওয়া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যায়</w:t>
      </w:r>
      <w:proofErr w:type="spellEnd"/>
      <w:r w:rsidRPr="00426F61">
        <w:rPr>
          <w:rFonts w:ascii="Nirmala UI" w:hAnsi="Nirmala UI" w:cs="Nirmala UI"/>
          <w:color w:val="231F21"/>
        </w:rPr>
        <w:t>।</w:t>
      </w:r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এটি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মূলত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মিশ্রণ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এবং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গ্যালভানাইজড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শীট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তৈরির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জন্য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ব্যবহৃত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হয়</w:t>
      </w:r>
      <w:proofErr w:type="spellEnd"/>
      <w:r w:rsidRPr="00426F61">
        <w:rPr>
          <w:rFonts w:ascii="Nirmala UI" w:hAnsi="Nirmala UI" w:cs="Nirmala UI"/>
          <w:color w:val="231F21"/>
        </w:rPr>
        <w:t>।</w:t>
      </w:r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এটি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শুকনো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ব্যাটারি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সাদা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রঞ্জক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পদার্থ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বিদ্যুদ্বাহক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বস্ত্র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ডাই</w:t>
      </w:r>
      <w:r w:rsidRPr="00426F61">
        <w:rPr>
          <w:color w:val="231F21"/>
        </w:rPr>
        <w:t>-</w:t>
      </w:r>
      <w:r w:rsidRPr="00426F61">
        <w:rPr>
          <w:rFonts w:ascii="Nirmala UI" w:hAnsi="Nirmala UI" w:cs="Nirmala UI"/>
          <w:color w:val="231F21"/>
        </w:rPr>
        <w:t>কাস্টিং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রাবার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শিল্প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এবং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ওষুধ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পেস্ট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ইত্যাদি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ধারণকারী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সংকুচিত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টিউব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তৈরির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জন্যও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ব্যবহৃত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হয়</w:t>
      </w:r>
      <w:proofErr w:type="spellEnd"/>
      <w:r w:rsidRPr="00426F61">
        <w:rPr>
          <w:rFonts w:ascii="Nirmala UI" w:hAnsi="Nirmala UI" w:cs="Nirmala UI"/>
          <w:color w:val="231F21"/>
        </w:rPr>
        <w:t>।</w:t>
      </w:r>
      <w:proofErr w:type="gramEnd"/>
    </w:p>
    <w:p w:rsidR="00426F61" w:rsidRPr="00426F61" w:rsidRDefault="00426F61" w:rsidP="00FC06A8">
      <w:pPr>
        <w:pStyle w:val="BodyText"/>
        <w:spacing w:line="252" w:lineRule="auto"/>
        <w:ind w:left="120" w:right="1553" w:firstLine="352"/>
        <w:rPr>
          <w:color w:val="231F21"/>
        </w:rPr>
      </w:pPr>
      <w:proofErr w:type="spellStart"/>
      <w:proofErr w:type="gramStart"/>
      <w:r w:rsidRPr="00426F61">
        <w:rPr>
          <w:rFonts w:ascii="Nirmala UI" w:hAnsi="Nirmala UI" w:cs="Nirmala UI"/>
          <w:color w:val="231F21"/>
        </w:rPr>
        <w:t>দস্তা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সাধারণত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গ্যালভানাইজিংয়ের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উদ্দেশ্যে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ব্যবহৃত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হয়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যা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ইস্পাত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এবং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লোহার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ক্ষয়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রোধ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করতে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সহায়তা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করে</w:t>
      </w:r>
      <w:proofErr w:type="spellEnd"/>
      <w:r w:rsidRPr="00426F61">
        <w:rPr>
          <w:rFonts w:ascii="Nirmala UI" w:hAnsi="Nirmala UI" w:cs="Nirmala UI"/>
          <w:color w:val="231F21"/>
        </w:rPr>
        <w:t>।</w:t>
      </w:r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ভারতেও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জিঙ্কের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প্রধান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চাহিদা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ছিল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গ্যালভানাইজিং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শিল্প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থেকে</w:t>
      </w:r>
      <w:proofErr w:type="spellEnd"/>
      <w:r w:rsidRPr="00426F61">
        <w:rPr>
          <w:rFonts w:ascii="Nirmala UI" w:hAnsi="Nirmala UI" w:cs="Nirmala UI"/>
          <w:color w:val="231F21"/>
        </w:rPr>
        <w:t>।</w:t>
      </w:r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কোটিং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সেক্টর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এবং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ডাই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কাস্টিং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অ্যালোয়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সেক্টরের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মতো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অন্যান্য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শিল্প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খাত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থেকে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জিঙ্কের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যথেষ্ট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চাহিদা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ছিল</w:t>
      </w:r>
      <w:proofErr w:type="spellEnd"/>
      <w:r w:rsidRPr="00426F61">
        <w:rPr>
          <w:rFonts w:ascii="Nirmala UI" w:hAnsi="Nirmala UI" w:cs="Nirmala UI"/>
          <w:color w:val="231F21"/>
        </w:rPr>
        <w:t>।</w:t>
      </w:r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বিশ্বব্যাপীও</w:t>
      </w:r>
      <w:proofErr w:type="spellEnd"/>
      <w:r w:rsidRPr="00426F61">
        <w:rPr>
          <w:color w:val="231F21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</w:rPr>
        <w:t>জিঙ্কের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বেশিরভাগ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শেষ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ব্যবহারকারীরা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গ্যালভানাইজিং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শিল্প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থেকে</w:t>
      </w:r>
      <w:proofErr w:type="spellEnd"/>
      <w:r w:rsidRPr="00426F61">
        <w:rPr>
          <w:color w:val="231F21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</w:rPr>
        <w:t>এসেছিলেন</w:t>
      </w:r>
      <w:proofErr w:type="spellEnd"/>
      <w:r w:rsidRPr="00426F61">
        <w:rPr>
          <w:rFonts w:ascii="Nirmala UI" w:hAnsi="Nirmala UI" w:cs="Nirmala UI"/>
          <w:color w:val="231F21"/>
        </w:rPr>
        <w:t>।</w:t>
      </w:r>
      <w:proofErr w:type="gramEnd"/>
    </w:p>
    <w:p w:rsidR="00426F61" w:rsidRPr="00870070" w:rsidRDefault="00426F61" w:rsidP="000A1C82">
      <w:pPr>
        <w:pStyle w:val="BodyText"/>
        <w:spacing w:before="120"/>
        <w:ind w:left="120"/>
        <w:rPr>
          <w:b/>
          <w:color w:val="231F21"/>
          <w:spacing w:val="-2"/>
          <w:w w:val="105"/>
        </w:rPr>
      </w:pPr>
      <w:proofErr w:type="spellStart"/>
      <w:r w:rsidRPr="00870070">
        <w:rPr>
          <w:rFonts w:ascii="Nirmala UI" w:hAnsi="Nirmala UI" w:cs="Nirmala UI"/>
          <w:b/>
          <w:color w:val="231F21"/>
          <w:spacing w:val="-2"/>
          <w:w w:val="105"/>
        </w:rPr>
        <w:t>বিতরণঃ</w:t>
      </w:r>
      <w:proofErr w:type="spellEnd"/>
    </w:p>
    <w:p w:rsidR="00426F61" w:rsidRPr="00426F61" w:rsidRDefault="00426F61" w:rsidP="00FC06A8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49" w:lineRule="auto"/>
        <w:ind w:right="1"/>
        <w:rPr>
          <w:color w:val="231F21"/>
          <w:sz w:val="20"/>
        </w:rPr>
      </w:pP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গলানো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হল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ঘনীভূত</w:t>
      </w:r>
      <w:proofErr w:type="spellEnd"/>
      <w:r w:rsidRPr="00426F61">
        <w:rPr>
          <w:color w:val="231F21"/>
          <w:sz w:val="20"/>
        </w:rPr>
        <w:t xml:space="preserve"> (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ধারণকারী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আকরিক</w:t>
      </w:r>
      <w:proofErr w:type="spellEnd"/>
      <w:r w:rsidRPr="00426F61">
        <w:rPr>
          <w:color w:val="231F21"/>
          <w:sz w:val="20"/>
        </w:rPr>
        <w:t xml:space="preserve">)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বিশুদ্ধ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রূপান্তর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করার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প্রক্রিয়া</w:t>
      </w:r>
      <w:proofErr w:type="spellEnd"/>
      <w:r w:rsidRPr="00426F61">
        <w:rPr>
          <w:rFonts w:ascii="Nirmala UI" w:hAnsi="Nirmala UI" w:cs="Nirmala UI"/>
          <w:color w:val="231F21"/>
          <w:sz w:val="20"/>
        </w:rPr>
        <w:t>।</w:t>
      </w:r>
    </w:p>
    <w:p w:rsidR="00426F61" w:rsidRPr="00426F61" w:rsidRDefault="00426F61" w:rsidP="00FC06A8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rPr>
          <w:color w:val="231F21"/>
          <w:sz w:val="20"/>
        </w:rPr>
      </w:pPr>
      <w:proofErr w:type="spellStart"/>
      <w:r w:rsidRPr="00426F61">
        <w:rPr>
          <w:rFonts w:ascii="Nirmala UI" w:hAnsi="Nirmala UI" w:cs="Nirmala UI"/>
          <w:color w:val="231F21"/>
          <w:sz w:val="20"/>
        </w:rPr>
        <w:t>সবচেয়ে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সাধারণ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ঘনীভূত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প্রক্রিয়াজাত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সালফাইড</w:t>
      </w:r>
      <w:proofErr w:type="spellEnd"/>
      <w:r w:rsidRPr="00426F61">
        <w:rPr>
          <w:color w:val="231F21"/>
          <w:sz w:val="20"/>
        </w:rPr>
        <w:t xml:space="preserve">,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যা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ফ্রথ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ফ্লোটেশন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পদ্ধতি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ব্যবহার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স্ফেলেরাইট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ঘনীভূত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প্রাপ্ত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426F61">
        <w:rPr>
          <w:rFonts w:ascii="Nirmala UI" w:hAnsi="Nirmala UI" w:cs="Nirmala UI"/>
          <w:color w:val="231F21"/>
          <w:sz w:val="20"/>
        </w:rPr>
        <w:t>।</w:t>
      </w:r>
    </w:p>
    <w:p w:rsidR="00426F61" w:rsidRPr="00426F61" w:rsidRDefault="00426F61" w:rsidP="00FC06A8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rPr>
          <w:color w:val="231F21"/>
          <w:sz w:val="20"/>
        </w:rPr>
      </w:pPr>
      <w:proofErr w:type="spellStart"/>
      <w:r w:rsidRPr="00426F61">
        <w:rPr>
          <w:rFonts w:ascii="Nirmala UI" w:hAnsi="Nirmala UI" w:cs="Nirmala UI"/>
          <w:color w:val="231F21"/>
          <w:sz w:val="20"/>
        </w:rPr>
        <w:t>কয়েকটি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গলানোর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শিল্প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এখানে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অবস্থিতঃ</w:t>
      </w:r>
      <w:proofErr w:type="spellEnd"/>
    </w:p>
    <w:p w:rsidR="00426F61" w:rsidRPr="00426F61" w:rsidRDefault="00426F61" w:rsidP="00FC06A8">
      <w:pPr>
        <w:pStyle w:val="ListParagraph"/>
        <w:numPr>
          <w:ilvl w:val="2"/>
          <w:numId w:val="1"/>
        </w:numPr>
        <w:tabs>
          <w:tab w:val="left" w:pos="821"/>
        </w:tabs>
        <w:spacing w:before="0"/>
        <w:rPr>
          <w:color w:val="231F21"/>
          <w:sz w:val="20"/>
        </w:rPr>
      </w:pPr>
      <w:proofErr w:type="spellStart"/>
      <w:r w:rsidRPr="00870070">
        <w:rPr>
          <w:rFonts w:ascii="Nirmala UI" w:hAnsi="Nirmala UI" w:cs="Nirmala UI"/>
          <w:b/>
          <w:color w:val="231F21"/>
          <w:sz w:val="20"/>
        </w:rPr>
        <w:t>রাজস্থানঃ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দেবারী</w:t>
      </w:r>
      <w:proofErr w:type="spellEnd"/>
      <w:r w:rsidRPr="00426F61">
        <w:rPr>
          <w:color w:val="231F21"/>
          <w:sz w:val="20"/>
        </w:rPr>
        <w:t xml:space="preserve"> </w:t>
      </w:r>
      <w:r w:rsidRPr="00426F61">
        <w:rPr>
          <w:rFonts w:ascii="Nirmala UI" w:hAnsi="Nirmala UI" w:cs="Nirmala UI"/>
          <w:color w:val="231F21"/>
          <w:sz w:val="20"/>
        </w:rPr>
        <w:t>ও</w:t>
      </w:r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চান্দেরিয়া</w:t>
      </w:r>
      <w:proofErr w:type="spellEnd"/>
    </w:p>
    <w:p w:rsidR="00426F61" w:rsidRPr="00426F61" w:rsidRDefault="00426F61" w:rsidP="00FC06A8">
      <w:pPr>
        <w:pStyle w:val="ListParagraph"/>
        <w:numPr>
          <w:ilvl w:val="2"/>
          <w:numId w:val="1"/>
        </w:numPr>
        <w:tabs>
          <w:tab w:val="left" w:pos="821"/>
        </w:tabs>
        <w:spacing w:before="0"/>
        <w:rPr>
          <w:color w:val="231F21"/>
          <w:sz w:val="20"/>
        </w:rPr>
      </w:pPr>
      <w:proofErr w:type="spellStart"/>
      <w:r w:rsidRPr="00870070">
        <w:rPr>
          <w:rFonts w:ascii="Nirmala UI" w:hAnsi="Nirmala UI" w:cs="Nirmala UI"/>
          <w:b/>
          <w:color w:val="231F21"/>
          <w:sz w:val="20"/>
        </w:rPr>
        <w:t>কেরালাঃ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আলওয়ে</w:t>
      </w:r>
      <w:proofErr w:type="spellEnd"/>
    </w:p>
    <w:p w:rsidR="00426F61" w:rsidRPr="00426F61" w:rsidRDefault="00426F61" w:rsidP="00FC06A8">
      <w:pPr>
        <w:pStyle w:val="ListParagraph"/>
        <w:numPr>
          <w:ilvl w:val="2"/>
          <w:numId w:val="1"/>
        </w:numPr>
        <w:tabs>
          <w:tab w:val="left" w:pos="821"/>
        </w:tabs>
        <w:spacing w:before="0"/>
        <w:rPr>
          <w:color w:val="231F21"/>
          <w:sz w:val="20"/>
        </w:rPr>
      </w:pPr>
      <w:proofErr w:type="spellStart"/>
      <w:r w:rsidRPr="00870070">
        <w:rPr>
          <w:rFonts w:ascii="Nirmala UI" w:hAnsi="Nirmala UI" w:cs="Nirmala UI"/>
          <w:b/>
          <w:color w:val="231F21"/>
          <w:sz w:val="20"/>
        </w:rPr>
        <w:t>অন্ধ্রপ্রদেশঃ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বিশাখাপত্তনম</w:t>
      </w:r>
      <w:proofErr w:type="spellEnd"/>
    </w:p>
    <w:p w:rsidR="00F03830" w:rsidRDefault="00426F61" w:rsidP="00FC06A8">
      <w:pPr>
        <w:pStyle w:val="ListParagraph"/>
        <w:numPr>
          <w:ilvl w:val="2"/>
          <w:numId w:val="1"/>
        </w:numPr>
        <w:tabs>
          <w:tab w:val="left" w:pos="821"/>
        </w:tabs>
        <w:spacing w:before="0"/>
        <w:rPr>
          <w:sz w:val="20"/>
        </w:rPr>
      </w:pPr>
      <w:proofErr w:type="spellStart"/>
      <w:r w:rsidRPr="00870070">
        <w:rPr>
          <w:rFonts w:ascii="Nirmala UI" w:hAnsi="Nirmala UI" w:cs="Nirmala UI"/>
          <w:b/>
          <w:color w:val="231F21"/>
          <w:sz w:val="20"/>
        </w:rPr>
        <w:t>জম্মু</w:t>
      </w:r>
      <w:proofErr w:type="spellEnd"/>
      <w:r w:rsidRPr="00870070">
        <w:rPr>
          <w:b/>
          <w:color w:val="231F21"/>
          <w:sz w:val="20"/>
        </w:rPr>
        <w:t xml:space="preserve"> </w:t>
      </w:r>
      <w:r w:rsidRPr="00870070">
        <w:rPr>
          <w:rFonts w:ascii="Nirmala UI" w:hAnsi="Nirmala UI" w:cs="Nirmala UI"/>
          <w:b/>
          <w:color w:val="231F21"/>
          <w:sz w:val="20"/>
        </w:rPr>
        <w:t>ও</w:t>
      </w:r>
      <w:r w:rsidRPr="00870070">
        <w:rPr>
          <w:b/>
          <w:color w:val="231F21"/>
          <w:sz w:val="20"/>
        </w:rPr>
        <w:t xml:space="preserve"> </w:t>
      </w:r>
      <w:proofErr w:type="spellStart"/>
      <w:r w:rsidRPr="00870070">
        <w:rPr>
          <w:rFonts w:ascii="Nirmala UI" w:hAnsi="Nirmala UI" w:cs="Nirmala UI"/>
          <w:b/>
          <w:color w:val="231F21"/>
          <w:sz w:val="20"/>
        </w:rPr>
        <w:t>কাশ্মীরঃ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উধমপুর</w:t>
      </w:r>
      <w:proofErr w:type="spellEnd"/>
    </w:p>
    <w:p w:rsidR="00426F61" w:rsidRPr="00426F61" w:rsidRDefault="00426F61" w:rsidP="00FC06A8">
      <w:pPr>
        <w:pStyle w:val="ListParagraph"/>
        <w:numPr>
          <w:ilvl w:val="1"/>
          <w:numId w:val="1"/>
        </w:numPr>
        <w:tabs>
          <w:tab w:val="left" w:pos="472"/>
        </w:tabs>
        <w:spacing w:before="0" w:line="252" w:lineRule="auto"/>
        <w:ind w:right="1"/>
        <w:rPr>
          <w:color w:val="231F21"/>
          <w:sz w:val="20"/>
        </w:rPr>
      </w:pP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অক্সাইডের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মতো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গৌণ</w:t>
      </w:r>
      <w:proofErr w:type="spellEnd"/>
      <w:r w:rsidRPr="00426F61">
        <w:rPr>
          <w:color w:val="231F21"/>
          <w:sz w:val="20"/>
        </w:rPr>
        <w:t xml:space="preserve"> (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পুনর্ব্যবহৃত</w:t>
      </w:r>
      <w:proofErr w:type="spellEnd"/>
      <w:r w:rsidRPr="00426F61">
        <w:rPr>
          <w:color w:val="231F21"/>
          <w:sz w:val="20"/>
        </w:rPr>
        <w:t xml:space="preserve">)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উপাদানও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সালফাইড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দিয়ে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প্রক্রিয়াজাত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426F61">
        <w:rPr>
          <w:rFonts w:ascii="Nirmala UI" w:hAnsi="Nirmala UI" w:cs="Nirmala UI"/>
          <w:color w:val="231F21"/>
          <w:sz w:val="20"/>
        </w:rPr>
        <w:t>।</w:t>
      </w:r>
    </w:p>
    <w:p w:rsidR="00F03830" w:rsidRDefault="00426F61" w:rsidP="00FC06A8">
      <w:pPr>
        <w:pStyle w:val="ListParagraph"/>
        <w:numPr>
          <w:ilvl w:val="1"/>
          <w:numId w:val="1"/>
        </w:numPr>
        <w:tabs>
          <w:tab w:val="left" w:pos="472"/>
        </w:tabs>
        <w:spacing w:before="0" w:line="252" w:lineRule="auto"/>
        <w:ind w:right="1"/>
        <w:jc w:val="left"/>
      </w:pPr>
      <w:proofErr w:type="spellStart"/>
      <w:r w:rsidRPr="00426F61">
        <w:rPr>
          <w:rFonts w:ascii="Nirmala UI" w:hAnsi="Nirmala UI" w:cs="Nirmala UI"/>
          <w:color w:val="231F21"/>
          <w:sz w:val="20"/>
        </w:rPr>
        <w:t>উৎপাদিত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সমস্ত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জিঙ্কের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প্রায়</w:t>
      </w:r>
      <w:proofErr w:type="spellEnd"/>
      <w:r w:rsidRPr="00426F61">
        <w:rPr>
          <w:color w:val="231F21"/>
          <w:sz w:val="20"/>
        </w:rPr>
        <w:t xml:space="preserve"> 30%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পুনর্ব্যবহৃত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উত্স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426F61">
        <w:rPr>
          <w:rFonts w:ascii="Nirmala UI" w:hAnsi="Nirmala UI" w:cs="Nirmala UI"/>
          <w:color w:val="231F21"/>
          <w:sz w:val="20"/>
        </w:rPr>
        <w:t>।</w:t>
      </w:r>
    </w:p>
    <w:p w:rsidR="00426F61" w:rsidRPr="00426F61" w:rsidRDefault="00426F61" w:rsidP="00FC06A8">
      <w:pPr>
        <w:pStyle w:val="ListParagraph"/>
        <w:numPr>
          <w:ilvl w:val="1"/>
          <w:numId w:val="1"/>
        </w:numPr>
        <w:tabs>
          <w:tab w:val="left" w:pos="472"/>
        </w:tabs>
        <w:spacing w:before="0" w:line="252" w:lineRule="auto"/>
        <w:ind w:right="1"/>
        <w:jc w:val="left"/>
        <w:rPr>
          <w:color w:val="231F21"/>
          <w:sz w:val="20"/>
        </w:rPr>
      </w:pPr>
      <w:proofErr w:type="spellStart"/>
      <w:r w:rsidRPr="00426F61">
        <w:rPr>
          <w:rFonts w:ascii="Nirmala UI" w:hAnsi="Nirmala UI" w:cs="Nirmala UI"/>
          <w:color w:val="231F21"/>
          <w:sz w:val="20"/>
        </w:rPr>
        <w:t>জিঙ্কের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সর্বোচ্চ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উৎপাদক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হল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রাজস্থান</w:t>
      </w:r>
      <w:proofErr w:type="spellEnd"/>
      <w:r w:rsidRPr="00426F61">
        <w:rPr>
          <w:rFonts w:ascii="Nirmala UI" w:hAnsi="Nirmala UI" w:cs="Nirmala UI"/>
          <w:color w:val="231F21"/>
          <w:sz w:val="20"/>
        </w:rPr>
        <w:t>।</w:t>
      </w:r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সিকিমে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অল্প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পরিমাণে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উৎপাদিত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426F61">
        <w:rPr>
          <w:rFonts w:ascii="Nirmala UI" w:hAnsi="Nirmala UI" w:cs="Nirmala UI"/>
          <w:color w:val="231F21"/>
          <w:sz w:val="20"/>
        </w:rPr>
        <w:t>।</w:t>
      </w:r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জম্মু</w:t>
      </w:r>
      <w:proofErr w:type="spellEnd"/>
      <w:r w:rsidRPr="00426F61">
        <w:rPr>
          <w:color w:val="231F21"/>
          <w:sz w:val="20"/>
        </w:rPr>
        <w:t xml:space="preserve"> </w:t>
      </w:r>
      <w:r w:rsidRPr="00426F61">
        <w:rPr>
          <w:rFonts w:ascii="Nirmala UI" w:hAnsi="Nirmala UI" w:cs="Nirmala UI"/>
          <w:color w:val="231F21"/>
          <w:sz w:val="20"/>
        </w:rPr>
        <w:t>ও</w:t>
      </w:r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কাশ্মীরের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উধমপুর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জেলা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তামিলনাড়ুর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দক্ষিণ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আর্কোট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ভাল্লালার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জেলায়ও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দস্তা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সম্বলিত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কিছু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ভাণ্ডার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পাওয়া</w:t>
      </w:r>
      <w:proofErr w:type="spellEnd"/>
      <w:r w:rsidRPr="00426F61">
        <w:rPr>
          <w:color w:val="231F21"/>
          <w:sz w:val="20"/>
        </w:rPr>
        <w:t xml:space="preserve"> </w:t>
      </w:r>
      <w:proofErr w:type="spellStart"/>
      <w:r w:rsidRPr="00426F61">
        <w:rPr>
          <w:rFonts w:ascii="Nirmala UI" w:hAnsi="Nirmala UI" w:cs="Nirmala UI"/>
          <w:color w:val="231F21"/>
          <w:sz w:val="20"/>
        </w:rPr>
        <w:t>যায়</w:t>
      </w:r>
      <w:proofErr w:type="spellEnd"/>
      <w:r w:rsidRPr="00426F61">
        <w:rPr>
          <w:rFonts w:ascii="Nirmala UI" w:hAnsi="Nirmala UI" w:cs="Nirmala UI"/>
          <w:color w:val="231F21"/>
          <w:sz w:val="20"/>
        </w:rPr>
        <w:t>।</w:t>
      </w:r>
    </w:p>
    <w:p w:rsidR="00F03830" w:rsidRDefault="00F03830" w:rsidP="00F03830">
      <w:pPr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jc w:val="left"/>
        <w:rPr>
          <w:sz w:val="18"/>
        </w:rPr>
      </w:pPr>
    </w:p>
    <w:p w:rsidR="00F03830" w:rsidRDefault="00F03830" w:rsidP="00F03830">
      <w:pPr>
        <w:pStyle w:val="BodyText"/>
        <w:spacing w:before="205"/>
        <w:jc w:val="left"/>
        <w:rPr>
          <w:sz w:val="18"/>
        </w:rPr>
      </w:pPr>
    </w:p>
    <w:p w:rsidR="00FC06A8" w:rsidRDefault="00FC06A8" w:rsidP="00F03830">
      <w:pPr>
        <w:ind w:left="61"/>
        <w:rPr>
          <w:i/>
          <w:color w:val="231F21"/>
          <w:spacing w:val="-2"/>
          <w:w w:val="105"/>
          <w:sz w:val="18"/>
        </w:rPr>
      </w:pPr>
    </w:p>
    <w:p w:rsidR="00F03830" w:rsidRDefault="00F03830" w:rsidP="00FC06A8">
      <w:pPr>
        <w:ind w:left="61" w:firstLine="300"/>
        <w:rPr>
          <w:i/>
          <w:sz w:val="18"/>
        </w:rPr>
      </w:pPr>
      <w:r>
        <w:rPr>
          <w:i/>
          <w:color w:val="231F21"/>
          <w:spacing w:val="-2"/>
          <w:w w:val="105"/>
          <w:sz w:val="18"/>
        </w:rPr>
        <w:t>Copper,</w:t>
      </w:r>
      <w:r>
        <w:rPr>
          <w:i/>
          <w:color w:val="231F21"/>
          <w:spacing w:val="-4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Lead</w:t>
      </w:r>
      <w:r>
        <w:rPr>
          <w:i/>
          <w:color w:val="231F21"/>
          <w:spacing w:val="-7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and Zinc</w:t>
      </w:r>
      <w:r>
        <w:rPr>
          <w:i/>
          <w:color w:val="231F21"/>
          <w:spacing w:val="-1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>Smelting</w:t>
      </w:r>
      <w:r>
        <w:rPr>
          <w:i/>
          <w:color w:val="231F21"/>
          <w:spacing w:val="-1"/>
          <w:w w:val="105"/>
          <w:sz w:val="18"/>
        </w:rPr>
        <w:t xml:space="preserve"> </w:t>
      </w:r>
      <w:proofErr w:type="spellStart"/>
      <w:r>
        <w:rPr>
          <w:i/>
          <w:color w:val="231F21"/>
          <w:spacing w:val="-2"/>
          <w:w w:val="105"/>
          <w:sz w:val="18"/>
        </w:rPr>
        <w:t>Industires</w:t>
      </w:r>
      <w:proofErr w:type="spellEnd"/>
      <w:r>
        <w:rPr>
          <w:i/>
          <w:color w:val="231F21"/>
          <w:spacing w:val="-6"/>
          <w:w w:val="105"/>
          <w:sz w:val="18"/>
        </w:rPr>
        <w:t xml:space="preserve"> </w:t>
      </w:r>
      <w:r>
        <w:rPr>
          <w:i/>
          <w:color w:val="231F21"/>
          <w:spacing w:val="-2"/>
          <w:w w:val="105"/>
          <w:sz w:val="18"/>
        </w:rPr>
        <w:t xml:space="preserve">in </w:t>
      </w:r>
      <w:r>
        <w:rPr>
          <w:i/>
          <w:color w:val="231F21"/>
          <w:spacing w:val="-4"/>
          <w:w w:val="105"/>
          <w:sz w:val="18"/>
        </w:rPr>
        <w:t>India</w:t>
      </w:r>
    </w:p>
    <w:p w:rsidR="00F03830" w:rsidRDefault="00FC06A8" w:rsidP="00F03830">
      <w:pPr>
        <w:pStyle w:val="BodyText"/>
        <w:spacing w:before="134"/>
        <w:jc w:val="left"/>
        <w:rPr>
          <w:i/>
          <w:sz w:val="18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124293</wp:posOffset>
                </wp:positionV>
                <wp:extent cx="2820838" cy="595222"/>
                <wp:effectExtent l="0" t="0" r="17780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838" cy="59522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6A8" w:rsidRPr="00FC06A8" w:rsidRDefault="00FC06A8" w:rsidP="00FC06A8">
                            <w:pPr>
                              <w:widowControl/>
                              <w:autoSpaceDE/>
                              <w:autoSpaceDN/>
                              <w:jc w:val="right"/>
                              <w:rPr>
                                <w:rFonts w:ascii="Times New Roman" w:eastAsia="Times New Roman" w:hAnsi="Times New Roman" w:cs="Times New Roman"/>
                                <w:b/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b/>
                                <w:sz w:val="19"/>
                                <w:szCs w:val="19"/>
                              </w:rPr>
                              <w:t>আপনি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b/>
                                <w:sz w:val="19"/>
                                <w:szCs w:val="19"/>
                              </w:rPr>
                              <w:t>কি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b/>
                                <w:sz w:val="19"/>
                                <w:szCs w:val="19"/>
                              </w:rPr>
                              <w:t>জানেন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b/>
                                <w:sz w:val="19"/>
                                <w:szCs w:val="19"/>
                              </w:rPr>
                              <w:t>?</w:t>
                            </w:r>
                          </w:p>
                          <w:p w:rsidR="00FC06A8" w:rsidRPr="00FC06A8" w:rsidRDefault="00FC06A8" w:rsidP="00FC06A8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হিন্দুস্তান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জিঙ্ক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ভারতের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বৃহত্তম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এবং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বিশ্বের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দ্বিতীয়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বৃহত্তম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জিঙ্ক</w:t>
                            </w:r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>-</w:t>
                            </w:r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সীসা</w:t>
                            </w:r>
                            <w:proofErr w:type="spellEnd"/>
                            <w:r w:rsidRPr="00FC06A8"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খনি</w:t>
                            </w:r>
                            <w:proofErr w:type="spellEnd"/>
                            <w:r w:rsidRPr="00FC06A8">
                              <w:rPr>
                                <w:rFonts w:ascii="Nirmala UI" w:eastAsia="Times New Roman" w:hAnsi="Nirmala UI" w:cs="Nirmala UI"/>
                                <w:sz w:val="19"/>
                                <w:szCs w:val="19"/>
                              </w:rPr>
                              <w:t>।</w:t>
                            </w:r>
                          </w:p>
                          <w:p w:rsidR="00FC06A8" w:rsidRPr="00FC06A8" w:rsidRDefault="00FC06A8" w:rsidP="00FC06A8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9.7pt;margin-top:9.8pt;width:222.1pt;height:46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FC06A8" w:rsidRPr="00FC06A8" w:rsidRDefault="00FC06A8" w:rsidP="00FC06A8">
                      <w:pPr>
                        <w:widowControl/>
                        <w:autoSpaceDE/>
                        <w:autoSpaceDN/>
                        <w:jc w:val="right"/>
                        <w:rPr>
                          <w:rFonts w:ascii="Times New Roman" w:eastAsia="Times New Roman" w:hAnsi="Times New Roman" w:cs="Times New Roman"/>
                          <w:b/>
                          <w:sz w:val="19"/>
                          <w:szCs w:val="19"/>
                        </w:rPr>
                      </w:pP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b/>
                          <w:sz w:val="19"/>
                          <w:szCs w:val="19"/>
                        </w:rPr>
                        <w:t>আপনি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b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b/>
                          <w:sz w:val="19"/>
                          <w:szCs w:val="19"/>
                        </w:rPr>
                        <w:t>কি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b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b/>
                          <w:sz w:val="19"/>
                          <w:szCs w:val="19"/>
                        </w:rPr>
                        <w:t>জানেন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b/>
                          <w:sz w:val="19"/>
                          <w:szCs w:val="19"/>
                        </w:rPr>
                        <w:t>?</w:t>
                      </w:r>
                    </w:p>
                    <w:p w:rsidR="00FC06A8" w:rsidRPr="00FC06A8" w:rsidRDefault="00FC06A8" w:rsidP="00FC06A8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</w:pP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হিন্দুস্তান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জিঙ্ক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ভারতের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বৃহত্তম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এবং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বিশ্বের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দ্বিতীয়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বৃহত্তম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জিঙ্ক</w:t>
                      </w:r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>-</w:t>
                      </w:r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সীসা</w:t>
                      </w:r>
                      <w:proofErr w:type="spellEnd"/>
                      <w:r w:rsidRPr="00FC06A8"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খনি</w:t>
                      </w:r>
                      <w:proofErr w:type="spellEnd"/>
                      <w:r w:rsidRPr="00FC06A8">
                        <w:rPr>
                          <w:rFonts w:ascii="Nirmala UI" w:eastAsia="Times New Roman" w:hAnsi="Nirmala UI" w:cs="Nirmala UI"/>
                          <w:sz w:val="19"/>
                          <w:szCs w:val="19"/>
                        </w:rPr>
                        <w:t>।</w:t>
                      </w:r>
                    </w:p>
                    <w:p w:rsidR="00FC06A8" w:rsidRPr="00FC06A8" w:rsidRDefault="00FC06A8" w:rsidP="00FC06A8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C06A8" w:rsidRDefault="00FC06A8" w:rsidP="00F03830">
      <w:pPr>
        <w:pStyle w:val="BodyText"/>
        <w:spacing w:before="134"/>
        <w:jc w:val="left"/>
        <w:rPr>
          <w:i/>
          <w:sz w:val="18"/>
        </w:rPr>
      </w:pPr>
    </w:p>
    <w:p w:rsidR="00FC06A8" w:rsidRDefault="00FC06A8" w:rsidP="00F03830">
      <w:pPr>
        <w:pStyle w:val="BodyText"/>
        <w:spacing w:before="134"/>
        <w:jc w:val="left"/>
        <w:rPr>
          <w:i/>
          <w:sz w:val="18"/>
        </w:rPr>
      </w:pPr>
    </w:p>
    <w:p w:rsidR="00FC06A8" w:rsidRDefault="00FC06A8" w:rsidP="00FC06A8">
      <w:pPr>
        <w:pStyle w:val="Heading2"/>
        <w:spacing w:before="0"/>
        <w:ind w:left="361"/>
        <w:rPr>
          <w:rFonts w:ascii="Nirmala UI" w:hAnsi="Nirmala UI" w:cs="Nirmala UI"/>
          <w:color w:val="13834B"/>
          <w:w w:val="90"/>
        </w:rPr>
      </w:pPr>
    </w:p>
    <w:p w:rsidR="00A0305B" w:rsidRPr="00A0305B" w:rsidRDefault="00A0305B" w:rsidP="00FC06A8">
      <w:pPr>
        <w:pStyle w:val="Heading2"/>
        <w:spacing w:before="0"/>
        <w:ind w:left="361"/>
        <w:rPr>
          <w:color w:val="13834B"/>
          <w:w w:val="90"/>
        </w:rPr>
      </w:pPr>
      <w:proofErr w:type="spellStart"/>
      <w:r w:rsidRPr="00A0305B">
        <w:rPr>
          <w:rFonts w:ascii="Nirmala UI" w:hAnsi="Nirmala UI" w:cs="Nirmala UI"/>
          <w:color w:val="13834B"/>
          <w:w w:val="90"/>
        </w:rPr>
        <w:t>সিমেন্ট</w:t>
      </w:r>
      <w:proofErr w:type="spellEnd"/>
      <w:r w:rsidRPr="00A0305B">
        <w:rPr>
          <w:color w:val="13834B"/>
          <w:w w:val="90"/>
        </w:rPr>
        <w:t xml:space="preserve"> </w:t>
      </w:r>
      <w:proofErr w:type="spellStart"/>
      <w:r w:rsidRPr="00A0305B">
        <w:rPr>
          <w:rFonts w:ascii="Nirmala UI" w:hAnsi="Nirmala UI" w:cs="Nirmala UI"/>
          <w:color w:val="13834B"/>
          <w:w w:val="90"/>
        </w:rPr>
        <w:t>শিল্প</w:t>
      </w:r>
      <w:proofErr w:type="spellEnd"/>
    </w:p>
    <w:p w:rsidR="00EF2A06" w:rsidRPr="00EF2A06" w:rsidRDefault="00EF2A06" w:rsidP="00EF2A06">
      <w:pPr>
        <w:pStyle w:val="BodyText"/>
        <w:spacing w:line="252" w:lineRule="auto"/>
        <w:ind w:left="361" w:right="111" w:firstLine="352"/>
        <w:rPr>
          <w:rFonts w:ascii="Nirmala UI" w:hAnsi="Nirmala UI" w:cs="Nirmala UI"/>
          <w:color w:val="231F21"/>
        </w:rPr>
      </w:pPr>
      <w:proofErr w:type="spellStart"/>
      <w:proofErr w:type="gramStart"/>
      <w:r w:rsidRPr="00EF2A06">
        <w:rPr>
          <w:rFonts w:ascii="Nirmala UI" w:hAnsi="Nirmala UI" w:cs="Nirmala UI"/>
          <w:color w:val="231F21"/>
        </w:rPr>
        <w:t>ভারত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বিশ্বের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দ্বিতীয়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বৃহত্তম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সিমেন্ট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উৎপাদক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এবং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বিশ্বব্যাপী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স্থাপিত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ক্ষমতার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7% </w:t>
      </w:r>
      <w:proofErr w:type="spellStart"/>
      <w:r w:rsidRPr="00EF2A06">
        <w:rPr>
          <w:rFonts w:ascii="Nirmala UI" w:hAnsi="Nirmala UI" w:cs="Nirmala UI"/>
          <w:color w:val="231F21"/>
        </w:rPr>
        <w:t>এরও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বেশি</w:t>
      </w:r>
      <w:proofErr w:type="spellEnd"/>
      <w:r w:rsidRPr="00EF2A06">
        <w:rPr>
          <w:rFonts w:ascii="Nirmala UI" w:hAnsi="Nirmala UI" w:cs="Nirmala UI"/>
          <w:color w:val="231F21"/>
        </w:rPr>
        <w:t xml:space="preserve">। FY22-এ </w:t>
      </w:r>
      <w:proofErr w:type="spellStart"/>
      <w:r w:rsidRPr="00EF2A06">
        <w:rPr>
          <w:rFonts w:ascii="Nirmala UI" w:hAnsi="Nirmala UI" w:cs="Nirmala UI"/>
          <w:color w:val="231F21"/>
        </w:rPr>
        <w:t>ভারতের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সামগ্রিক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সিমেন্ট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উৎপাদন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ক্ষমতা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ছিল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প্রায়</w:t>
      </w:r>
      <w:proofErr w:type="spellEnd"/>
      <w:r w:rsidRPr="00EF2A06">
        <w:rPr>
          <w:rFonts w:ascii="Nirmala UI" w:hAnsi="Nirmala UI" w:cs="Nirmala UI"/>
          <w:color w:val="231F21"/>
        </w:rPr>
        <w:t xml:space="preserve"> 545 </w:t>
      </w:r>
      <w:proofErr w:type="spellStart"/>
      <w:r w:rsidRPr="00EF2A06">
        <w:rPr>
          <w:rFonts w:ascii="Nirmala UI" w:hAnsi="Nirmala UI" w:cs="Nirmala UI"/>
          <w:color w:val="231F21"/>
        </w:rPr>
        <w:t>মিলিয়ন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টন</w:t>
      </w:r>
      <w:proofErr w:type="spellEnd"/>
      <w:r w:rsidRPr="00EF2A06">
        <w:rPr>
          <w:rFonts w:ascii="Nirmala UI" w:hAnsi="Nirmala UI" w:cs="Nirmala UI"/>
          <w:color w:val="231F21"/>
        </w:rPr>
        <w:t xml:space="preserve"> (</w:t>
      </w:r>
      <w:proofErr w:type="spellStart"/>
      <w:r w:rsidRPr="00EF2A06">
        <w:rPr>
          <w:rFonts w:ascii="Nirmala UI" w:hAnsi="Nirmala UI" w:cs="Nirmala UI"/>
          <w:color w:val="231F21"/>
        </w:rPr>
        <w:t>এমটি</w:t>
      </w:r>
      <w:proofErr w:type="spellEnd"/>
      <w:r w:rsidRPr="00EF2A06">
        <w:rPr>
          <w:rFonts w:ascii="Nirmala UI" w:hAnsi="Nirmala UI" w:cs="Nirmala UI"/>
          <w:color w:val="231F21"/>
        </w:rPr>
        <w:t xml:space="preserve">)। </w:t>
      </w:r>
      <w:proofErr w:type="spellStart"/>
      <w:r w:rsidRPr="00EF2A06">
        <w:rPr>
          <w:rFonts w:ascii="Nirmala UI" w:hAnsi="Nirmala UI" w:cs="Nirmala UI"/>
          <w:color w:val="231F21"/>
        </w:rPr>
        <w:t>মোট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ক্ষমতার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98% </w:t>
      </w:r>
      <w:proofErr w:type="spellStart"/>
      <w:r w:rsidRPr="00EF2A06">
        <w:rPr>
          <w:rFonts w:ascii="Nirmala UI" w:hAnsi="Nirmala UI" w:cs="Nirmala UI"/>
          <w:color w:val="231F21"/>
        </w:rPr>
        <w:t>বেসরকারি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খাতে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এবং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বাকি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সরকারী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খাতে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রয়েছে</w:t>
      </w:r>
      <w:proofErr w:type="spellEnd"/>
      <w:r w:rsidRPr="00EF2A06">
        <w:rPr>
          <w:rFonts w:ascii="Nirmala UI" w:hAnsi="Nirmala UI" w:cs="Nirmala UI"/>
          <w:color w:val="231F21"/>
        </w:rPr>
        <w:t xml:space="preserve">। </w:t>
      </w:r>
      <w:proofErr w:type="spellStart"/>
      <w:r w:rsidRPr="00EF2A06">
        <w:rPr>
          <w:rFonts w:ascii="Nirmala UI" w:hAnsi="Nirmala UI" w:cs="Nirmala UI"/>
          <w:color w:val="231F21"/>
        </w:rPr>
        <w:t>শীর্ষ</w:t>
      </w:r>
      <w:proofErr w:type="spellEnd"/>
      <w:r w:rsidRPr="00EF2A06">
        <w:rPr>
          <w:rFonts w:ascii="Nirmala UI" w:hAnsi="Nirmala UI" w:cs="Nirmala UI"/>
          <w:color w:val="231F21"/>
        </w:rPr>
        <w:t xml:space="preserve"> 20 </w:t>
      </w:r>
      <w:proofErr w:type="spellStart"/>
      <w:r w:rsidRPr="00EF2A06">
        <w:rPr>
          <w:rFonts w:ascii="Nirmala UI" w:hAnsi="Nirmala UI" w:cs="Nirmala UI"/>
          <w:color w:val="231F21"/>
        </w:rPr>
        <w:t>টি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কোম্পানি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ভারতের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মোট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সিমেন্ট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উৎপাদনের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প্রায়</w:t>
      </w:r>
      <w:proofErr w:type="spellEnd"/>
      <w:r w:rsidRPr="00EF2A06">
        <w:rPr>
          <w:rFonts w:ascii="Nirmala UI" w:hAnsi="Nirmala UI" w:cs="Nirmala UI"/>
          <w:color w:val="231F21"/>
        </w:rPr>
        <w:t xml:space="preserve"> 70%। </w:t>
      </w:r>
      <w:proofErr w:type="spellStart"/>
      <w:r w:rsidRPr="00EF2A06">
        <w:rPr>
          <w:rFonts w:ascii="Nirmala UI" w:hAnsi="Nirmala UI" w:cs="Nirmala UI"/>
          <w:color w:val="231F21"/>
        </w:rPr>
        <w:t>যেহেতু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ভারতে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সারা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দেশে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প্রচুর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পরিমাণে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এবং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গুণমানের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চুনাপাথরের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মজুদ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রয়েছে</w:t>
      </w:r>
      <w:proofErr w:type="spellEnd"/>
      <w:r w:rsidRPr="00EF2A06">
        <w:rPr>
          <w:rFonts w:ascii="Nirmala UI" w:hAnsi="Nirmala UI" w:cs="Nirmala UI"/>
          <w:color w:val="231F21"/>
        </w:rPr>
        <w:t xml:space="preserve">, </w:t>
      </w:r>
      <w:proofErr w:type="spellStart"/>
      <w:r w:rsidRPr="00EF2A06">
        <w:rPr>
          <w:rFonts w:ascii="Nirmala UI" w:hAnsi="Nirmala UI" w:cs="Nirmala UI"/>
          <w:color w:val="231F21"/>
        </w:rPr>
        <w:t>তাই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সিমেন্ট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শিল্প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বৃদ্ধির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বিশাল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সম্ভাবনার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প্রতিশ্রুতি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দেয়</w:t>
      </w:r>
      <w:proofErr w:type="spellEnd"/>
      <w:r w:rsidRPr="00EF2A06">
        <w:rPr>
          <w:rFonts w:ascii="Nirmala UI" w:hAnsi="Nirmala UI" w:cs="Nirmala UI"/>
          <w:color w:val="231F21"/>
        </w:rPr>
        <w:t xml:space="preserve">। </w:t>
      </w:r>
      <w:proofErr w:type="spellStart"/>
      <w:r w:rsidRPr="00EF2A06">
        <w:rPr>
          <w:rFonts w:ascii="Nirmala UI" w:hAnsi="Nirmala UI" w:cs="Nirmala UI"/>
          <w:color w:val="231F21"/>
        </w:rPr>
        <w:t>সিমেন্ট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শিল্পের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প্রবৃদ্ধিতে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আবাসন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ক্ষেত্রের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মূল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অবদান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রয়েছে</w:t>
      </w:r>
      <w:proofErr w:type="spellEnd"/>
      <w:r w:rsidRPr="00EF2A06">
        <w:rPr>
          <w:rFonts w:ascii="Nirmala UI" w:hAnsi="Nirmala UI" w:cs="Nirmala UI"/>
          <w:color w:val="231F21"/>
        </w:rPr>
        <w:t xml:space="preserve">। </w:t>
      </w:r>
      <w:proofErr w:type="spellStart"/>
      <w:r w:rsidRPr="00EF2A06">
        <w:rPr>
          <w:rFonts w:ascii="Nirmala UI" w:hAnsi="Nirmala UI" w:cs="Nirmala UI"/>
          <w:color w:val="231F21"/>
        </w:rPr>
        <w:t>অনুমান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করা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হয়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যে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প্রায়</w:t>
      </w:r>
      <w:proofErr w:type="spellEnd"/>
      <w:r w:rsidRPr="00EF2A06">
        <w:rPr>
          <w:rFonts w:ascii="Nirmala UI" w:hAnsi="Nirmala UI" w:cs="Nirmala UI"/>
          <w:color w:val="231F21"/>
        </w:rPr>
        <w:t xml:space="preserve"> 60% </w:t>
      </w:r>
      <w:proofErr w:type="spellStart"/>
      <w:r w:rsidRPr="00EF2A06">
        <w:rPr>
          <w:rFonts w:ascii="Nirmala UI" w:hAnsi="Nirmala UI" w:cs="Nirmala UI"/>
          <w:color w:val="231F21"/>
        </w:rPr>
        <w:t>সিমেন্ট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এই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খাতে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ব্যবহৃত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হয়</w:t>
      </w:r>
      <w:proofErr w:type="spellEnd"/>
      <w:r w:rsidRPr="00EF2A06">
        <w:rPr>
          <w:rFonts w:ascii="Nirmala UI" w:hAnsi="Nirmala UI" w:cs="Nirmala UI"/>
          <w:color w:val="231F21"/>
        </w:rPr>
        <w:t xml:space="preserve">। </w:t>
      </w:r>
      <w:proofErr w:type="spellStart"/>
      <w:r w:rsidRPr="00EF2A06">
        <w:rPr>
          <w:rFonts w:ascii="Nirmala UI" w:hAnsi="Nirmala UI" w:cs="Nirmala UI"/>
          <w:color w:val="231F21"/>
        </w:rPr>
        <w:t>লকডাউনের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সড়কপথ</w:t>
      </w:r>
      <w:proofErr w:type="spellEnd"/>
      <w:r w:rsidRPr="00EF2A06">
        <w:rPr>
          <w:rFonts w:ascii="Nirmala UI" w:hAnsi="Nirmala UI" w:cs="Nirmala UI"/>
          <w:color w:val="231F21"/>
        </w:rPr>
        <w:t xml:space="preserve"> ও </w:t>
      </w:r>
      <w:proofErr w:type="spellStart"/>
      <w:r w:rsidRPr="00EF2A06">
        <w:rPr>
          <w:rFonts w:ascii="Nirmala UI" w:hAnsi="Nirmala UI" w:cs="Nirmala UI"/>
          <w:color w:val="231F21"/>
        </w:rPr>
        <w:t>মেট্রোর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মতো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সরকারি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পরিকাঠামো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প্রকল্পগুলির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নির্মাণ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কাজ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পুনরায়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শুরু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হওয়ার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ফলে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অ-</w:t>
      </w:r>
      <w:proofErr w:type="spellStart"/>
      <w:r w:rsidRPr="00EF2A06">
        <w:rPr>
          <w:rFonts w:ascii="Nirmala UI" w:hAnsi="Nirmala UI" w:cs="Nirmala UI"/>
          <w:color w:val="231F21"/>
        </w:rPr>
        <w:t>বাণিজ্য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বিভাগ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চাহিদা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আরও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বাড়িয়ে</w:t>
      </w:r>
      <w:proofErr w:type="spellEnd"/>
      <w:r w:rsidRPr="00EF2A06">
        <w:rPr>
          <w:rFonts w:ascii="Nirmala UI" w:hAnsi="Nirmala UI" w:cs="Nirmala UI"/>
          <w:color w:val="231F21"/>
        </w:rPr>
        <w:t xml:space="preserve"> </w:t>
      </w:r>
      <w:proofErr w:type="spellStart"/>
      <w:r w:rsidRPr="00EF2A06">
        <w:rPr>
          <w:rFonts w:ascii="Nirmala UI" w:hAnsi="Nirmala UI" w:cs="Nirmala UI"/>
          <w:color w:val="231F21"/>
        </w:rPr>
        <w:t>তুলছে</w:t>
      </w:r>
      <w:proofErr w:type="spellEnd"/>
      <w:r w:rsidRPr="00EF2A06">
        <w:rPr>
          <w:rFonts w:ascii="Nirmala UI" w:hAnsi="Nirmala UI" w:cs="Nirmala UI"/>
          <w:color w:val="231F21"/>
        </w:rPr>
        <w:t>।</w:t>
      </w:r>
      <w:bookmarkStart w:id="0" w:name="_GoBack"/>
      <w:bookmarkEnd w:id="0"/>
      <w:proofErr w:type="gramEnd"/>
    </w:p>
    <w:sectPr w:rsidR="00EF2A06" w:rsidRPr="00EF2A06" w:rsidSect="00EF2A06">
      <w:pgSz w:w="12240" w:h="15840"/>
      <w:pgMar w:top="1480" w:right="1080" w:bottom="800" w:left="1080" w:header="1255" w:footer="610" w:gutter="0"/>
      <w:cols w:num="2" w:space="720" w:equalWidth="0">
        <w:col w:w="4843" w:space="40"/>
        <w:col w:w="51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26EC0"/>
    <w:multiLevelType w:val="hybridMultilevel"/>
    <w:tmpl w:val="FCEC7C16"/>
    <w:lvl w:ilvl="0" w:tplc="F81E4D86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7C7C2C9A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660070C4">
      <w:start w:val="1"/>
      <w:numFmt w:val="decimal"/>
      <w:lvlText w:val="%3."/>
      <w:lvlJc w:val="left"/>
      <w:pPr>
        <w:ind w:left="823" w:hanging="351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4"/>
        <w:w w:val="102"/>
        <w:sz w:val="20"/>
        <w:szCs w:val="20"/>
        <w:lang w:val="en-US" w:eastAsia="en-US" w:bidi="ar-SA"/>
      </w:rPr>
    </w:lvl>
    <w:lvl w:ilvl="3" w:tplc="94E0BFD6">
      <w:numFmt w:val="bullet"/>
      <w:lvlText w:val="•"/>
      <w:lvlJc w:val="left"/>
      <w:pPr>
        <w:ind w:left="575" w:hanging="351"/>
      </w:pPr>
      <w:rPr>
        <w:rFonts w:hint="default"/>
        <w:lang w:val="en-US" w:eastAsia="en-US" w:bidi="ar-SA"/>
      </w:rPr>
    </w:lvl>
    <w:lvl w:ilvl="4" w:tplc="2B2A320C">
      <w:numFmt w:val="bullet"/>
      <w:lvlText w:val="•"/>
      <w:lvlJc w:val="left"/>
      <w:pPr>
        <w:ind w:left="452" w:hanging="351"/>
      </w:pPr>
      <w:rPr>
        <w:rFonts w:hint="default"/>
        <w:lang w:val="en-US" w:eastAsia="en-US" w:bidi="ar-SA"/>
      </w:rPr>
    </w:lvl>
    <w:lvl w:ilvl="5" w:tplc="788C1F1A">
      <w:numFmt w:val="bullet"/>
      <w:lvlText w:val="•"/>
      <w:lvlJc w:val="left"/>
      <w:pPr>
        <w:ind w:left="330" w:hanging="351"/>
      </w:pPr>
      <w:rPr>
        <w:rFonts w:hint="default"/>
        <w:lang w:val="en-US" w:eastAsia="en-US" w:bidi="ar-SA"/>
      </w:rPr>
    </w:lvl>
    <w:lvl w:ilvl="6" w:tplc="6E66C63A">
      <w:numFmt w:val="bullet"/>
      <w:lvlText w:val="•"/>
      <w:lvlJc w:val="left"/>
      <w:pPr>
        <w:ind w:left="207" w:hanging="351"/>
      </w:pPr>
      <w:rPr>
        <w:rFonts w:hint="default"/>
        <w:lang w:val="en-US" w:eastAsia="en-US" w:bidi="ar-SA"/>
      </w:rPr>
    </w:lvl>
    <w:lvl w:ilvl="7" w:tplc="47D4000E">
      <w:numFmt w:val="bullet"/>
      <w:lvlText w:val="•"/>
      <w:lvlJc w:val="left"/>
      <w:pPr>
        <w:ind w:left="85" w:hanging="351"/>
      </w:pPr>
      <w:rPr>
        <w:rFonts w:hint="default"/>
        <w:lang w:val="en-US" w:eastAsia="en-US" w:bidi="ar-SA"/>
      </w:rPr>
    </w:lvl>
    <w:lvl w:ilvl="8" w:tplc="57083082">
      <w:numFmt w:val="bullet"/>
      <w:lvlText w:val="•"/>
      <w:lvlJc w:val="left"/>
      <w:pPr>
        <w:ind w:left="-38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BDF"/>
    <w:rsid w:val="000A1C82"/>
    <w:rsid w:val="00426F61"/>
    <w:rsid w:val="00427162"/>
    <w:rsid w:val="00734B2B"/>
    <w:rsid w:val="00870070"/>
    <w:rsid w:val="00A0305B"/>
    <w:rsid w:val="00B32BDF"/>
    <w:rsid w:val="00C03BEE"/>
    <w:rsid w:val="00C82DE4"/>
    <w:rsid w:val="00D87DD8"/>
    <w:rsid w:val="00E52E02"/>
    <w:rsid w:val="00EF2A06"/>
    <w:rsid w:val="00F03830"/>
    <w:rsid w:val="00F90369"/>
    <w:rsid w:val="00FC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777514-2990-4CE6-93B2-BD5DE3C7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0383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1"/>
    <w:qFormat/>
    <w:rsid w:val="00F03830"/>
    <w:pPr>
      <w:spacing w:before="99"/>
      <w:ind w:left="119"/>
      <w:jc w:val="both"/>
      <w:outlineLvl w:val="1"/>
    </w:pPr>
    <w:rPr>
      <w:rFonts w:ascii="Verdana" w:eastAsia="Verdana" w:hAnsi="Verdana" w:cs="Verdana"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F03830"/>
    <w:rPr>
      <w:rFonts w:ascii="Verdana" w:eastAsia="Verdana" w:hAnsi="Verdana" w:cs="Verdana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F03830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03830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F03830"/>
    <w:pPr>
      <w:spacing w:before="70"/>
      <w:ind w:left="472" w:hanging="353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14</cp:revision>
  <dcterms:created xsi:type="dcterms:W3CDTF">2025-02-07T19:30:00Z</dcterms:created>
  <dcterms:modified xsi:type="dcterms:W3CDTF">2025-02-07T19:51:00Z</dcterms:modified>
</cp:coreProperties>
</file>