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505" w:rsidRPr="00880505" w:rsidRDefault="002B5107" w:rsidP="00880505">
      <w:pPr>
        <w:widowControl w:val="0"/>
        <w:autoSpaceDE w:val="0"/>
        <w:autoSpaceDN w:val="0"/>
        <w:spacing w:before="128" w:after="0" w:line="240" w:lineRule="auto"/>
        <w:ind w:left="120"/>
        <w:jc w:val="both"/>
        <w:rPr>
          <w:rFonts w:ascii="Calibri" w:eastAsia="Calibri" w:hAnsi="Calibri" w:cs="Calibri"/>
          <w:b/>
          <w:sz w:val="20"/>
          <w:szCs w:val="20"/>
        </w:rPr>
      </w:pPr>
      <w:proofErr w:type="spellStart"/>
      <w:r w:rsidRPr="00B44FC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সোডা</w:t>
      </w:r>
      <w:proofErr w:type="spellEnd"/>
      <w:r w:rsidRPr="00B44FCB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44FC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অ্যাশঃ</w:t>
      </w:r>
      <w:proofErr w:type="spellEnd"/>
    </w:p>
    <w:p w:rsidR="002B5107" w:rsidRPr="002B5107" w:rsidRDefault="002B5107" w:rsidP="001C3C9F">
      <w:pPr>
        <w:widowControl w:val="0"/>
        <w:autoSpaceDE w:val="0"/>
        <w:autoSpaceDN w:val="0"/>
        <w:spacing w:after="0" w:line="240" w:lineRule="auto"/>
        <w:ind w:left="120"/>
        <w:jc w:val="both"/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</w:pPr>
      <w:proofErr w:type="spellStart"/>
      <w:proofErr w:type="gram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এটি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সাবান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কাচ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কাগজ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ডিটারজেন্ট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তৈরিতে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ব্যবহৃত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হয়</w:t>
      </w:r>
      <w:proofErr w:type="spellEnd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সোডা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অ্যাশ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তৈরিতে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ব্যবহৃত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দুটি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প্রধান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কাঁচামাল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সোডিয়াম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ক্লোরাইড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চুনাপাথর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যা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মূলত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গুজরাটে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পাওয়া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যায়</w:t>
      </w:r>
      <w:proofErr w:type="spellEnd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ওখা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মিঠাপুর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ধ্রঙ্গধরা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সোডা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অ্যাশ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উৎপাদনের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গুরুত্বপূর্ণ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কেন্দ্র</w:t>
      </w:r>
      <w:proofErr w:type="spellEnd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।</w:t>
      </w:r>
      <w:proofErr w:type="gramEnd"/>
    </w:p>
    <w:p w:rsidR="002B5107" w:rsidRPr="002B5107" w:rsidRDefault="002B5107" w:rsidP="001C3C9F">
      <w:pPr>
        <w:widowControl w:val="0"/>
        <w:autoSpaceDE w:val="0"/>
        <w:autoSpaceDN w:val="0"/>
        <w:spacing w:after="0" w:line="240" w:lineRule="auto"/>
        <w:ind w:left="120"/>
        <w:jc w:val="both"/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</w:pPr>
      <w:r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ab/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অন্যান্য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কেন্দ্রগুলি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নঙ্গল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সূত্রপাড়া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বারাণসী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তুতিকোরিন</w:t>
      </w:r>
      <w:proofErr w:type="spellEnd"/>
      <w:r w:rsidRPr="002B5107">
        <w:rPr>
          <w:rFonts w:ascii="Nirmala UI" w:eastAsia="Calibri" w:hAnsi="Nirmala UI" w:cs="Nirmala UI"/>
          <w:color w:val="231F21"/>
          <w:spacing w:val="-2"/>
          <w:w w:val="105"/>
          <w:sz w:val="20"/>
          <w:szCs w:val="20"/>
        </w:rPr>
        <w:t>।</w:t>
      </w:r>
    </w:p>
    <w:p w:rsidR="002B5107" w:rsidRPr="00B44FCB" w:rsidRDefault="002B5107" w:rsidP="002B5107">
      <w:pPr>
        <w:widowControl w:val="0"/>
        <w:autoSpaceDE w:val="0"/>
        <w:autoSpaceDN w:val="0"/>
        <w:spacing w:before="119" w:after="0" w:line="240" w:lineRule="auto"/>
        <w:ind w:left="120"/>
        <w:jc w:val="both"/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B44FCB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কস্টিক</w:t>
      </w:r>
      <w:proofErr w:type="spellEnd"/>
      <w:r w:rsidRPr="00B44FCB"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B44FCB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সোডাঃ</w:t>
      </w:r>
      <w:proofErr w:type="spellEnd"/>
    </w:p>
    <w:p w:rsidR="002B5107" w:rsidRPr="002B5107" w:rsidRDefault="002B5107" w:rsidP="001C3C9F">
      <w:pPr>
        <w:widowControl w:val="0"/>
        <w:autoSpaceDE w:val="0"/>
        <w:autoSpaceDN w:val="0"/>
        <w:spacing w:after="0" w:line="252" w:lineRule="auto"/>
        <w:ind w:left="120" w:right="38" w:firstLine="352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প্রথম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কারখানার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থেকে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কস্টিক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সোডা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শিল্প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ক্রমাগত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বৃদ্ধি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পেয়েছে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এটি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বস্ত্র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সাবান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ডিটারজেন্ট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অ্যালুমিনার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মতো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শেষ</w:t>
      </w:r>
      <w:r w:rsidRPr="002B5107">
        <w:rPr>
          <w:rFonts w:ascii="Calibri" w:eastAsia="Calibri" w:hAnsi="Calibri" w:cs="Calibri"/>
          <w:color w:val="231F21"/>
          <w:sz w:val="20"/>
          <w:szCs w:val="20"/>
        </w:rPr>
        <w:t>-</w:t>
      </w:r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ব্যবহারকারী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শিল্পের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চাহিদা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পূরণ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করে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ক্লোরিন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উপজাত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যা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কাগজ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সজ্জা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সাবান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জল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শোধক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ডিটারজেন্ট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বস্ত্র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অন্যান্য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বিভিন্ন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শিল্পে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একটি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গুরুত্বপূর্ণ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রাসায়নিক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2B5107" w:rsidRPr="002B5107" w:rsidRDefault="002B5107" w:rsidP="001C3C9F">
      <w:pPr>
        <w:widowControl w:val="0"/>
        <w:autoSpaceDE w:val="0"/>
        <w:autoSpaceDN w:val="0"/>
        <w:spacing w:after="0" w:line="240" w:lineRule="auto"/>
        <w:ind w:left="144" w:firstLine="328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শিল্প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6% </w:t>
      </w:r>
      <w:proofErr w:type="spellStart"/>
      <w:r w:rsidRPr="002B5107">
        <w:rPr>
          <w:rFonts w:ascii="Calibri" w:eastAsia="Calibri" w:hAnsi="Calibri" w:cs="Calibri"/>
          <w:color w:val="231F21"/>
          <w:sz w:val="20"/>
          <w:szCs w:val="20"/>
        </w:rPr>
        <w:t>p.a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হারে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বৃদ্ধি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পাচ্ছে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ভারতে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আন্তর্জাতিকভাবে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বৃদ্ধির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হার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প্রায়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2%</w:t>
      </w:r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</w:p>
    <w:p w:rsidR="002B5107" w:rsidRPr="002B5107" w:rsidRDefault="002B5107" w:rsidP="002B5107">
      <w:pPr>
        <w:widowControl w:val="0"/>
        <w:autoSpaceDE w:val="0"/>
        <w:autoSpaceDN w:val="0"/>
        <w:spacing w:before="12" w:after="0" w:line="240" w:lineRule="auto"/>
        <w:ind w:left="120" w:firstLine="352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কস্টিক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সোডা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তৈরির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জন্য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মৌলিক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কাঁচামাল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সাধারণ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লবণ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যা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ভারতে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প্রচুর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পরিমাণে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পাওয়া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যায়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প্রধান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উৎপাদন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কেন্দ্রগুলি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কল্যাণ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পোরবন্দর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থানে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মিঠাপুর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2B5107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টিটাগড়</w:t>
      </w:r>
      <w:proofErr w:type="spellEnd"/>
      <w:r w:rsidRPr="002B5107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803471" w:rsidRPr="00803471" w:rsidRDefault="001C3C9F" w:rsidP="00803471">
      <w:pPr>
        <w:widowControl w:val="0"/>
        <w:autoSpaceDE w:val="0"/>
        <w:autoSpaceDN w:val="0"/>
        <w:spacing w:before="184" w:after="0" w:line="252" w:lineRule="auto"/>
        <w:ind w:left="119" w:right="1270"/>
        <w:outlineLvl w:val="1"/>
        <w:rPr>
          <w:rFonts w:ascii="Verdana" w:eastAsia="Verdana" w:hAnsi="Verdana" w:cs="Verdana"/>
          <w:color w:val="13834B"/>
          <w:spacing w:val="-6"/>
          <w:sz w:val="23"/>
          <w:szCs w:val="23"/>
        </w:rPr>
      </w:pPr>
      <w:r>
        <w:rPr>
          <w:noProof/>
          <w:color w:val="231F21"/>
        </w:rPr>
        <w:drawing>
          <wp:anchor distT="0" distB="0" distL="114300" distR="114300" simplePos="0" relativeHeight="251659264" behindDoc="1" locked="0" layoutInCell="1" allowOverlap="1" wp14:anchorId="696F902D" wp14:editId="77FB0C73">
            <wp:simplePos x="0" y="0"/>
            <wp:positionH relativeFrom="column">
              <wp:posOffset>2414905</wp:posOffset>
            </wp:positionH>
            <wp:positionV relativeFrom="paragraph">
              <wp:posOffset>89703</wp:posOffset>
            </wp:positionV>
            <wp:extent cx="3950898" cy="3812875"/>
            <wp:effectExtent l="0" t="0" r="0" b="0"/>
            <wp:wrapNone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898" cy="38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03471" w:rsidRPr="00803471">
        <w:rPr>
          <w:rFonts w:ascii="Nirmala UI" w:eastAsia="Verdana" w:hAnsi="Nirmala UI" w:cs="Nirmala UI"/>
          <w:color w:val="13834B"/>
          <w:spacing w:val="-6"/>
          <w:sz w:val="23"/>
          <w:szCs w:val="23"/>
        </w:rPr>
        <w:t>ভারী</w:t>
      </w:r>
      <w:proofErr w:type="spellEnd"/>
      <w:r w:rsidR="00803471" w:rsidRPr="00803471">
        <w:rPr>
          <w:rFonts w:ascii="Verdana" w:eastAsia="Verdana" w:hAnsi="Verdana" w:cs="Verdana"/>
          <w:color w:val="13834B"/>
          <w:spacing w:val="-6"/>
          <w:sz w:val="23"/>
          <w:szCs w:val="23"/>
        </w:rPr>
        <w:t xml:space="preserve"> </w:t>
      </w:r>
      <w:proofErr w:type="spellStart"/>
      <w:r w:rsidR="00803471" w:rsidRPr="00803471">
        <w:rPr>
          <w:rFonts w:ascii="Nirmala UI" w:eastAsia="Verdana" w:hAnsi="Nirmala UI" w:cs="Nirmala UI"/>
          <w:color w:val="13834B"/>
          <w:spacing w:val="-6"/>
          <w:sz w:val="23"/>
          <w:szCs w:val="23"/>
        </w:rPr>
        <w:t>জৈব</w:t>
      </w:r>
      <w:proofErr w:type="spellEnd"/>
      <w:r w:rsidR="00803471" w:rsidRPr="00803471">
        <w:rPr>
          <w:rFonts w:ascii="Verdana" w:eastAsia="Verdana" w:hAnsi="Verdana" w:cs="Verdana"/>
          <w:color w:val="13834B"/>
          <w:spacing w:val="-6"/>
          <w:sz w:val="23"/>
          <w:szCs w:val="23"/>
        </w:rPr>
        <w:t xml:space="preserve"> </w:t>
      </w:r>
      <w:proofErr w:type="spellStart"/>
      <w:r w:rsidR="00803471" w:rsidRPr="00803471">
        <w:rPr>
          <w:rFonts w:ascii="Nirmala UI" w:eastAsia="Verdana" w:hAnsi="Nirmala UI" w:cs="Nirmala UI"/>
          <w:color w:val="13834B"/>
          <w:spacing w:val="-6"/>
          <w:sz w:val="23"/>
          <w:szCs w:val="23"/>
        </w:rPr>
        <w:t>রাসায়নিক</w:t>
      </w:r>
      <w:proofErr w:type="spellEnd"/>
      <w:r w:rsidR="00803471" w:rsidRPr="00803471">
        <w:rPr>
          <w:rFonts w:ascii="Verdana" w:eastAsia="Verdana" w:hAnsi="Verdana" w:cs="Verdana"/>
          <w:color w:val="13834B"/>
          <w:spacing w:val="-6"/>
          <w:sz w:val="23"/>
          <w:szCs w:val="23"/>
        </w:rPr>
        <w:t xml:space="preserve"> </w:t>
      </w:r>
      <w:proofErr w:type="spellStart"/>
      <w:r w:rsidR="00803471" w:rsidRPr="00803471">
        <w:rPr>
          <w:rFonts w:ascii="Nirmala UI" w:eastAsia="Verdana" w:hAnsi="Nirmala UI" w:cs="Nirmala UI"/>
          <w:color w:val="13834B"/>
          <w:spacing w:val="-6"/>
          <w:sz w:val="23"/>
          <w:szCs w:val="23"/>
        </w:rPr>
        <w:t>শিল্প</w:t>
      </w:r>
      <w:proofErr w:type="spellEnd"/>
    </w:p>
    <w:p w:rsidR="00803471" w:rsidRPr="00803471" w:rsidRDefault="00803471" w:rsidP="00803471">
      <w:pPr>
        <w:widowControl w:val="0"/>
        <w:autoSpaceDE w:val="0"/>
        <w:autoSpaceDN w:val="0"/>
        <w:spacing w:before="120" w:after="0" w:line="252" w:lineRule="auto"/>
        <w:ind w:left="120" w:right="1532" w:firstLine="352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পেট্রোকেমিক্যালস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জৈব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রাসায়নিক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শিল্পের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প্রধান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অংশ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গঠন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করে</w:t>
      </w:r>
      <w:proofErr w:type="spellEnd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পেট্রোকেমিক্যাল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জৈব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রাসায়নিক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যা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পরিশোধন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প্রক্রিয়ায়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অপরিশোধিত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পেট্রোলিয়াম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থেকে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নেওয়া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রাসায়নিকগুলি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বেশিরভাগ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সিন্থেটিক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রাবার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কীটনাশক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সিন্থেটিক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ফাইবার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ওষুধ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ফার্মাসিউটিক্যালস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প্লাস্টিক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উৎপাদনের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জন্য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পেট্রোকেমিক্যাল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শিল্পকে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পলিমার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সিন্থেটিক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ফাইবার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ইলাস্টোমার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ইত্যাদিতে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উপ</w:t>
      </w:r>
      <w:r w:rsidRPr="00803471">
        <w:rPr>
          <w:rFonts w:ascii="Calibri" w:eastAsia="Calibri" w:hAnsi="Calibri" w:cs="Calibri"/>
          <w:color w:val="231F21"/>
          <w:sz w:val="20"/>
          <w:szCs w:val="20"/>
        </w:rPr>
        <w:t>-</w:t>
      </w:r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গোষ্ঠীভুক্ত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করা</w:t>
      </w:r>
      <w:proofErr w:type="spellEnd"/>
      <w:r w:rsidRPr="00803471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হয়েছে</w:t>
      </w:r>
      <w:proofErr w:type="spellEnd"/>
      <w:r w:rsidRPr="00803471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803471" w:rsidRPr="00803471" w:rsidRDefault="00803471" w:rsidP="00803471">
      <w:pPr>
        <w:spacing w:after="0" w:line="240" w:lineRule="auto"/>
        <w:ind w:right="864" w:firstLine="472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03471">
        <w:rPr>
          <w:rFonts w:ascii="Nirmala UI" w:eastAsia="Times New Roman" w:hAnsi="Nirmala UI" w:cs="Nirmala UI"/>
          <w:sz w:val="20"/>
          <w:szCs w:val="20"/>
        </w:rPr>
        <w:t>ভারতের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পেট্রোকেমিক্যাল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শিল্পে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কেন্দ্রীভূত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প্রধান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স্থানগুলি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হল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ঔরাইয়া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উত্তরপ্রদেশ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জামনগর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গান্ধার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হজীরা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গুজরাট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রত্নগিরি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মহারাষ্ট্র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হলদিয়া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পশ্চিমবঙ্গ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এবং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বিশাখাপত্তনম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অন্ধ্রপ্রদেশ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03471">
        <w:rPr>
          <w:rFonts w:ascii="Nirmala UI" w:eastAsia="Times New Roman" w:hAnsi="Nirmala UI" w:cs="Nirmala UI"/>
          <w:sz w:val="20"/>
          <w:szCs w:val="20"/>
        </w:rPr>
        <w:t>।</w:t>
      </w:r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বেশিরভাগ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পেট্রোকেমিক্যাল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শিল্প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শোধনাগারের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কাছাকাছি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পাওয়া</w:t>
      </w:r>
      <w:proofErr w:type="spellEnd"/>
      <w:r w:rsidRPr="008034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03471">
        <w:rPr>
          <w:rFonts w:ascii="Nirmala UI" w:eastAsia="Times New Roman" w:hAnsi="Nirmala UI" w:cs="Nirmala UI"/>
          <w:sz w:val="20"/>
          <w:szCs w:val="20"/>
        </w:rPr>
        <w:t>যায়</w:t>
      </w:r>
      <w:proofErr w:type="spellEnd"/>
      <w:r w:rsidRPr="00803471">
        <w:rPr>
          <w:rFonts w:ascii="Nirmala UI" w:eastAsia="Times New Roman" w:hAnsi="Nirmala UI" w:cs="Nirmala UI"/>
          <w:sz w:val="20"/>
          <w:szCs w:val="20"/>
        </w:rPr>
        <w:t>।</w:t>
      </w:r>
      <w:proofErr w:type="gramEnd"/>
    </w:p>
    <w:p w:rsidR="00A379BB" w:rsidRPr="00A379BB" w:rsidRDefault="00A379BB" w:rsidP="00A379BB">
      <w:pPr>
        <w:widowControl w:val="0"/>
        <w:autoSpaceDE w:val="0"/>
        <w:autoSpaceDN w:val="0"/>
        <w:spacing w:before="136" w:after="0" w:line="252" w:lineRule="auto"/>
        <w:ind w:left="120" w:right="112" w:firstLine="352"/>
        <w:jc w:val="both"/>
        <w:rPr>
          <w:rFonts w:ascii="Verdana" w:eastAsia="Verdana" w:hAnsi="Verdana" w:cs="Verdana"/>
          <w:color w:val="13834B"/>
          <w:spacing w:val="-5"/>
          <w:sz w:val="23"/>
          <w:szCs w:val="23"/>
        </w:rPr>
      </w:pPr>
      <w:proofErr w:type="spellStart"/>
      <w:r w:rsidRPr="00A379BB">
        <w:rPr>
          <w:rFonts w:ascii="Nirmala UI" w:eastAsia="Verdana" w:hAnsi="Nirmala UI" w:cs="Nirmala UI"/>
          <w:color w:val="13834B"/>
          <w:spacing w:val="-5"/>
          <w:sz w:val="23"/>
          <w:szCs w:val="23"/>
        </w:rPr>
        <w:t>সার</w:t>
      </w:r>
      <w:proofErr w:type="spellEnd"/>
      <w:r w:rsidRPr="00A379BB">
        <w:rPr>
          <w:rFonts w:ascii="Verdana" w:eastAsia="Verdana" w:hAnsi="Verdana" w:cs="Verdana"/>
          <w:color w:val="13834B"/>
          <w:spacing w:val="-5"/>
          <w:sz w:val="23"/>
          <w:szCs w:val="23"/>
        </w:rPr>
        <w:t xml:space="preserve"> </w:t>
      </w:r>
      <w:proofErr w:type="spellStart"/>
      <w:r w:rsidRPr="00A379BB">
        <w:rPr>
          <w:rFonts w:ascii="Nirmala UI" w:eastAsia="Verdana" w:hAnsi="Nirmala UI" w:cs="Nirmala UI"/>
          <w:color w:val="13834B"/>
          <w:spacing w:val="-5"/>
          <w:sz w:val="23"/>
          <w:szCs w:val="23"/>
        </w:rPr>
        <w:t>শিল্প</w:t>
      </w:r>
      <w:proofErr w:type="spellEnd"/>
    </w:p>
    <w:p w:rsidR="00A379BB" w:rsidRPr="00A379BB" w:rsidRDefault="00A379BB" w:rsidP="001C3C9F">
      <w:pPr>
        <w:widowControl w:val="0"/>
        <w:autoSpaceDE w:val="0"/>
        <w:autoSpaceDN w:val="0"/>
        <w:spacing w:after="0" w:line="252" w:lineRule="auto"/>
        <w:ind w:left="120" w:right="-432" w:firstLine="352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ভারতীয়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শিল্প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নাইট্রোজেন</w:t>
      </w:r>
      <w:r w:rsidRPr="00A379BB">
        <w:rPr>
          <w:rFonts w:ascii="Calibri" w:eastAsia="Calibri" w:hAnsi="Calibri" w:cs="Calibri"/>
          <w:color w:val="231F21"/>
          <w:sz w:val="20"/>
          <w:szCs w:val="20"/>
        </w:rPr>
        <w:t>-</w:t>
      </w:r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ভিত্তিক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সারের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ক্ষেত্রে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প্রগতিশীল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চিনের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পর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ভারত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ইউরিয়া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সারের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দ্বিতীয়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বৃহত্তম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ভোক্তা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নাইট্রোজেন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উৎপাদনে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ভারত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দ্বিতীয়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ফসফেট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উৎপাদনে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তৃতীয়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স্থানে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রয়েছে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আমদানির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মাধ্যমে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পটাশের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চাহিদা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পূরণ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করা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কারণ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আমাদের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কাছে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পটাশের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সীমিত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মজুদ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রয়েছে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বিখ্যাত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রাষ্ট্রায়ত্ত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সংস্থাগুলি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দ্য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ফার্টিলাইজার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কর্পোরেশন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অফ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ইন্ডিয়া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লিমিটেড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ন্যাশনাল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ফার্টিলাইজার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লিমিটেড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হিন্দুস্তান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ফার্টিলাইজার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কর্পোরেশন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লিমিটেড</w:t>
      </w:r>
      <w:proofErr w:type="spellEnd"/>
      <w:r w:rsidRPr="00A379BB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ইত্যাদি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A379BB" w:rsidRPr="005B5B0B" w:rsidRDefault="00A379BB" w:rsidP="001C3C9F">
      <w:pPr>
        <w:widowControl w:val="0"/>
        <w:autoSpaceDE w:val="0"/>
        <w:autoSpaceDN w:val="0"/>
        <w:spacing w:after="0" w:line="240" w:lineRule="auto"/>
        <w:ind w:left="120" w:right="-432"/>
        <w:jc w:val="both"/>
        <w:rPr>
          <w:rFonts w:ascii="Calibri" w:eastAsia="Calibri" w:hAnsi="Calibri" w:cs="Calibri"/>
          <w:b/>
          <w:color w:val="231F21"/>
          <w:w w:val="105"/>
          <w:sz w:val="20"/>
          <w:szCs w:val="20"/>
        </w:rPr>
      </w:pPr>
      <w:bookmarkStart w:id="0" w:name="_GoBack"/>
      <w:proofErr w:type="spellStart"/>
      <w:r w:rsidRPr="005B5B0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দুই</w:t>
      </w:r>
      <w:proofErr w:type="spellEnd"/>
      <w:r w:rsidRPr="005B5B0B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5B5B0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ধরনের</w:t>
      </w:r>
      <w:proofErr w:type="spellEnd"/>
      <w:r w:rsidRPr="005B5B0B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5B5B0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সার</w:t>
      </w:r>
      <w:proofErr w:type="spellEnd"/>
      <w:r w:rsidRPr="005B5B0B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5B5B0B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রয়েছেঃ</w:t>
      </w:r>
      <w:proofErr w:type="spellEnd"/>
    </w:p>
    <w:bookmarkEnd w:id="0"/>
    <w:p w:rsidR="00A379BB" w:rsidRPr="00A379BB" w:rsidRDefault="00A379BB" w:rsidP="001C3C9F">
      <w:pPr>
        <w:widowControl w:val="0"/>
        <w:numPr>
          <w:ilvl w:val="0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49" w:lineRule="auto"/>
        <w:ind w:right="-432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প্রাথমিক</w:t>
      </w:r>
      <w:proofErr w:type="spellEnd"/>
      <w:r w:rsidRPr="00625986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সারঃ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মাটিতে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সরবরাহ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করা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পুষ্টির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ভিত্তিতে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এগুলিকে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শ্রেণীবদ্ধ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করা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হয়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যেমন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এনঃ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পিঃ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কেঃ</w:t>
      </w:r>
      <w:proofErr w:type="spellEnd"/>
    </w:p>
    <w:p w:rsidR="00A379BB" w:rsidRPr="00A379BB" w:rsidRDefault="00A379BB" w:rsidP="001C3C9F">
      <w:pPr>
        <w:widowControl w:val="0"/>
        <w:numPr>
          <w:ilvl w:val="0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432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নাইট্রোজেনযুক্ত</w:t>
      </w:r>
      <w:proofErr w:type="spellEnd"/>
      <w:r w:rsidRPr="00625986">
        <w:rPr>
          <w:rFonts w:ascii="Calibri" w:eastAsia="Calibri" w:hAnsi="Calibri" w:cs="Calibri"/>
          <w:b/>
          <w:color w:val="231F21"/>
          <w:sz w:val="20"/>
        </w:rPr>
        <w:t xml:space="preserve"> (</w:t>
      </w: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ইউরিয়া</w:t>
      </w:r>
      <w:proofErr w:type="spellEnd"/>
      <w:r w:rsidRPr="00625986">
        <w:rPr>
          <w:rFonts w:ascii="Calibri" w:eastAsia="Calibri" w:hAnsi="Calibri" w:cs="Calibri"/>
          <w:b/>
          <w:color w:val="231F21"/>
          <w:sz w:val="20"/>
        </w:rPr>
        <w:t>)</w:t>
      </w:r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ফসফেটিক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(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ডি</w:t>
      </w:r>
      <w:r w:rsidRPr="00A379BB">
        <w:rPr>
          <w:rFonts w:ascii="Calibri" w:eastAsia="Calibri" w:hAnsi="Calibri" w:cs="Calibri"/>
          <w:color w:val="231F21"/>
          <w:sz w:val="20"/>
        </w:rPr>
        <w:t>-</w:t>
      </w:r>
      <w:r w:rsidRPr="00A379BB">
        <w:rPr>
          <w:rFonts w:ascii="Nirmala UI" w:eastAsia="Calibri" w:hAnsi="Nirmala UI" w:cs="Nirmala UI"/>
          <w:color w:val="231F21"/>
          <w:sz w:val="20"/>
        </w:rPr>
        <w:t>অ্যামোনিয়াম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ফসফেট</w:t>
      </w:r>
      <w:r w:rsidRPr="00A379BB">
        <w:rPr>
          <w:rFonts w:ascii="Calibri" w:eastAsia="Calibri" w:hAnsi="Calibri" w:cs="Calibri"/>
          <w:color w:val="231F21"/>
          <w:sz w:val="20"/>
        </w:rPr>
        <w:t>-</w:t>
      </w:r>
      <w:r w:rsidRPr="00A379BB">
        <w:rPr>
          <w:rFonts w:ascii="Nirmala UI" w:eastAsia="Calibri" w:hAnsi="Nirmala UI" w:cs="Nirmala UI"/>
          <w:color w:val="231F21"/>
          <w:sz w:val="20"/>
        </w:rPr>
        <w:t>ডিএপি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)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পটাসিক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(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ম্যুরিএট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অফ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পটাশ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(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এমওপি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))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সার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</w:rPr>
        <w:t>।</w:t>
      </w:r>
    </w:p>
    <w:p w:rsidR="00A379BB" w:rsidRPr="00A379BB" w:rsidRDefault="00A379BB" w:rsidP="001C3C9F">
      <w:pPr>
        <w:widowControl w:val="0"/>
        <w:numPr>
          <w:ilvl w:val="0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432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গৌণ</w:t>
      </w:r>
      <w:proofErr w:type="spellEnd"/>
      <w:r w:rsidRPr="00625986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625986">
        <w:rPr>
          <w:rFonts w:ascii="Nirmala UI" w:eastAsia="Calibri" w:hAnsi="Nirmala UI" w:cs="Nirmala UI"/>
          <w:b/>
          <w:color w:val="231F21"/>
          <w:sz w:val="20"/>
        </w:rPr>
        <w:t>সারঃ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এই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ধরনের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সারের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মধ্যে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রয়েছে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ক্যালসিয়াম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ম্যাগনেসিয়াম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A379BB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379BB">
        <w:rPr>
          <w:rFonts w:ascii="Nirmala UI" w:eastAsia="Calibri" w:hAnsi="Nirmala UI" w:cs="Nirmala UI"/>
          <w:color w:val="231F21"/>
          <w:sz w:val="20"/>
        </w:rPr>
        <w:t>সালফার</w:t>
      </w:r>
      <w:proofErr w:type="spellEnd"/>
      <w:r w:rsidRPr="00A379BB">
        <w:rPr>
          <w:rFonts w:ascii="Nirmala UI" w:eastAsia="Calibri" w:hAnsi="Nirmala UI" w:cs="Nirmala UI"/>
          <w:color w:val="231F21"/>
          <w:sz w:val="20"/>
        </w:rPr>
        <w:t>।</w:t>
      </w:r>
    </w:p>
    <w:p w:rsidR="00A379BB" w:rsidRPr="00625986" w:rsidRDefault="00A379BB" w:rsidP="001C3C9F">
      <w:pPr>
        <w:widowControl w:val="0"/>
        <w:autoSpaceDE w:val="0"/>
        <w:autoSpaceDN w:val="0"/>
        <w:spacing w:after="0" w:line="240" w:lineRule="auto"/>
        <w:ind w:left="120" w:right="-432"/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625986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বিতরণঃ</w:t>
      </w:r>
      <w:proofErr w:type="spellEnd"/>
    </w:p>
    <w:p w:rsidR="00545949" w:rsidRPr="001C3C9F" w:rsidRDefault="00545949" w:rsidP="001C3C9F">
      <w:pPr>
        <w:pStyle w:val="ListParagraph"/>
        <w:numPr>
          <w:ilvl w:val="0"/>
          <w:numId w:val="3"/>
        </w:numPr>
        <w:ind w:right="-432"/>
        <w:rPr>
          <w:rFonts w:ascii="Calibri" w:eastAsia="Calibri" w:hAnsi="Calibri" w:cs="Calibri"/>
          <w:color w:val="231F21"/>
          <w:w w:val="105"/>
          <w:sz w:val="20"/>
        </w:rPr>
      </w:pPr>
      <w:proofErr w:type="spellStart"/>
      <w:r w:rsidRPr="00625986">
        <w:rPr>
          <w:rFonts w:ascii="Nirmala UI" w:eastAsia="Calibri" w:hAnsi="Nirmala UI" w:cs="Nirmala UI"/>
          <w:b/>
          <w:color w:val="231F21"/>
          <w:w w:val="105"/>
          <w:sz w:val="20"/>
        </w:rPr>
        <w:t>গুজরাট</w:t>
      </w:r>
      <w:proofErr w:type="spellEnd"/>
      <w:r w:rsidRPr="00625986">
        <w:rPr>
          <w:rFonts w:ascii="Calibri" w:eastAsia="Calibri" w:hAnsi="Calibri" w:cs="Calibri"/>
          <w:b/>
          <w:color w:val="231F21"/>
          <w:w w:val="105"/>
          <w:sz w:val="20"/>
        </w:rPr>
        <w:t xml:space="preserve"> </w:t>
      </w:r>
      <w:r w:rsidRPr="00625986">
        <w:rPr>
          <w:rFonts w:ascii="Nirmala UI" w:eastAsia="Calibri" w:hAnsi="Nirmala UI" w:cs="Nirmala UI"/>
          <w:b/>
          <w:color w:val="231F21"/>
          <w:w w:val="105"/>
          <w:sz w:val="20"/>
        </w:rPr>
        <w:t>ও</w:t>
      </w:r>
      <w:r w:rsidRPr="00625986">
        <w:rPr>
          <w:rFonts w:ascii="Calibri" w:eastAsia="Calibri" w:hAnsi="Calibri" w:cs="Calibri"/>
          <w:b/>
          <w:color w:val="231F21"/>
          <w:w w:val="105"/>
          <w:sz w:val="20"/>
        </w:rPr>
        <w:t xml:space="preserve"> </w:t>
      </w:r>
      <w:proofErr w:type="spellStart"/>
      <w:r w:rsidRPr="00625986">
        <w:rPr>
          <w:rFonts w:ascii="Nirmala UI" w:eastAsia="Calibri" w:hAnsi="Nirmala UI" w:cs="Nirmala UI"/>
          <w:b/>
          <w:color w:val="231F21"/>
          <w:w w:val="105"/>
          <w:sz w:val="20"/>
        </w:rPr>
        <w:t>মহারাষ্ট্রঃ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ভদোদরা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,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কালোল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,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আহমেদাবাদ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,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কান্ডলা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এবং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ট্রম্বে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হল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গুরুত্বপূর্ণ</w:t>
      </w:r>
      <w:proofErr w:type="spellEnd"/>
      <w:r w:rsidRPr="00545949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কেন্দ্র</w:t>
      </w:r>
      <w:proofErr w:type="spellEnd"/>
      <w:r w:rsidRPr="00545949">
        <w:rPr>
          <w:rFonts w:ascii="Nirmala UI" w:eastAsia="Calibri" w:hAnsi="Nirmala UI" w:cs="Nirmala UI"/>
          <w:color w:val="231F21"/>
          <w:w w:val="105"/>
          <w:sz w:val="20"/>
        </w:rPr>
        <w:t>।</w:t>
      </w: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</w:p>
    <w:p w:rsidR="001C3C9F" w:rsidRDefault="001C3C9F" w:rsidP="001C3C9F">
      <w:pPr>
        <w:ind w:right="-432"/>
        <w:rPr>
          <w:i/>
          <w:color w:val="231F21"/>
          <w:sz w:val="18"/>
        </w:rPr>
      </w:pPr>
    </w:p>
    <w:p w:rsidR="00943E86" w:rsidRDefault="00943E86" w:rsidP="001C3C9F">
      <w:pPr>
        <w:ind w:right="-432"/>
        <w:rPr>
          <w:i/>
          <w:color w:val="231F21"/>
          <w:sz w:val="18"/>
        </w:rPr>
      </w:pPr>
    </w:p>
    <w:p w:rsidR="001C3C9F" w:rsidRPr="001C3C9F" w:rsidRDefault="001C3C9F" w:rsidP="001C3C9F">
      <w:pPr>
        <w:ind w:right="-432"/>
        <w:rPr>
          <w:rFonts w:ascii="Calibri" w:eastAsia="Calibri" w:hAnsi="Calibri" w:cs="Calibri"/>
          <w:color w:val="231F21"/>
          <w:w w:val="105"/>
          <w:sz w:val="20"/>
        </w:rPr>
      </w:pPr>
      <w:r>
        <w:rPr>
          <w:i/>
          <w:color w:val="231F21"/>
          <w:sz w:val="18"/>
        </w:rPr>
        <w:t>Petrochemical</w:t>
      </w:r>
      <w:r>
        <w:rPr>
          <w:i/>
          <w:color w:val="231F21"/>
          <w:spacing w:val="12"/>
          <w:sz w:val="18"/>
        </w:rPr>
        <w:t xml:space="preserve"> </w:t>
      </w:r>
      <w:proofErr w:type="spellStart"/>
      <w:r>
        <w:rPr>
          <w:i/>
          <w:color w:val="231F21"/>
          <w:sz w:val="18"/>
        </w:rPr>
        <w:t>Industires</w:t>
      </w:r>
      <w:proofErr w:type="spellEnd"/>
      <w:r>
        <w:rPr>
          <w:i/>
          <w:color w:val="231F21"/>
          <w:spacing w:val="15"/>
          <w:sz w:val="18"/>
        </w:rPr>
        <w:t xml:space="preserve"> </w:t>
      </w:r>
      <w:r>
        <w:rPr>
          <w:i/>
          <w:color w:val="231F21"/>
          <w:sz w:val="18"/>
        </w:rPr>
        <w:t>in</w:t>
      </w:r>
      <w:r>
        <w:rPr>
          <w:i/>
          <w:color w:val="231F21"/>
          <w:spacing w:val="11"/>
          <w:sz w:val="18"/>
        </w:rPr>
        <w:t xml:space="preserve"> </w:t>
      </w:r>
      <w:r>
        <w:rPr>
          <w:i/>
          <w:color w:val="231F21"/>
          <w:spacing w:val="-4"/>
          <w:sz w:val="18"/>
        </w:rPr>
        <w:t>India</w:t>
      </w:r>
    </w:p>
    <w:p w:rsidR="00D87DD8" w:rsidRDefault="00D87DD8"/>
    <w:sectPr w:rsidR="00D87DD8" w:rsidSect="00880505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E6B08"/>
    <w:multiLevelType w:val="hybridMultilevel"/>
    <w:tmpl w:val="DA9C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71E3A"/>
    <w:multiLevelType w:val="hybridMultilevel"/>
    <w:tmpl w:val="84E60958"/>
    <w:lvl w:ilvl="0" w:tplc="B44420D0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22C65006">
      <w:numFmt w:val="bullet"/>
      <w:lvlText w:val="•"/>
      <w:lvlJc w:val="left"/>
      <w:pPr>
        <w:ind w:left="927" w:hanging="353"/>
      </w:pPr>
      <w:rPr>
        <w:rFonts w:hint="default"/>
        <w:lang w:val="en-US" w:eastAsia="en-US" w:bidi="ar-SA"/>
      </w:rPr>
    </w:lvl>
    <w:lvl w:ilvl="2" w:tplc="4A947E32">
      <w:numFmt w:val="bullet"/>
      <w:lvlText w:val="•"/>
      <w:lvlJc w:val="left"/>
      <w:pPr>
        <w:ind w:left="1375" w:hanging="353"/>
      </w:pPr>
      <w:rPr>
        <w:rFonts w:hint="default"/>
        <w:lang w:val="en-US" w:eastAsia="en-US" w:bidi="ar-SA"/>
      </w:rPr>
    </w:lvl>
    <w:lvl w:ilvl="3" w:tplc="AEE06732">
      <w:numFmt w:val="bullet"/>
      <w:lvlText w:val="•"/>
      <w:lvlJc w:val="left"/>
      <w:pPr>
        <w:ind w:left="1822" w:hanging="353"/>
      </w:pPr>
      <w:rPr>
        <w:rFonts w:hint="default"/>
        <w:lang w:val="en-US" w:eastAsia="en-US" w:bidi="ar-SA"/>
      </w:rPr>
    </w:lvl>
    <w:lvl w:ilvl="4" w:tplc="62F0179A">
      <w:numFmt w:val="bullet"/>
      <w:lvlText w:val="•"/>
      <w:lvlJc w:val="left"/>
      <w:pPr>
        <w:ind w:left="2270" w:hanging="353"/>
      </w:pPr>
      <w:rPr>
        <w:rFonts w:hint="default"/>
        <w:lang w:val="en-US" w:eastAsia="en-US" w:bidi="ar-SA"/>
      </w:rPr>
    </w:lvl>
    <w:lvl w:ilvl="5" w:tplc="CA3AB612">
      <w:numFmt w:val="bullet"/>
      <w:lvlText w:val="•"/>
      <w:lvlJc w:val="left"/>
      <w:pPr>
        <w:ind w:left="2717" w:hanging="353"/>
      </w:pPr>
      <w:rPr>
        <w:rFonts w:hint="default"/>
        <w:lang w:val="en-US" w:eastAsia="en-US" w:bidi="ar-SA"/>
      </w:rPr>
    </w:lvl>
    <w:lvl w:ilvl="6" w:tplc="5EF8B462">
      <w:numFmt w:val="bullet"/>
      <w:lvlText w:val="•"/>
      <w:lvlJc w:val="left"/>
      <w:pPr>
        <w:ind w:left="3165" w:hanging="353"/>
      </w:pPr>
      <w:rPr>
        <w:rFonts w:hint="default"/>
        <w:lang w:val="en-US" w:eastAsia="en-US" w:bidi="ar-SA"/>
      </w:rPr>
    </w:lvl>
    <w:lvl w:ilvl="7" w:tplc="A75A9AEC">
      <w:numFmt w:val="bullet"/>
      <w:lvlText w:val="•"/>
      <w:lvlJc w:val="left"/>
      <w:pPr>
        <w:ind w:left="3613" w:hanging="353"/>
      </w:pPr>
      <w:rPr>
        <w:rFonts w:hint="default"/>
        <w:lang w:val="en-US" w:eastAsia="en-US" w:bidi="ar-SA"/>
      </w:rPr>
    </w:lvl>
    <w:lvl w:ilvl="8" w:tplc="E4565AA2">
      <w:numFmt w:val="bullet"/>
      <w:lvlText w:val="•"/>
      <w:lvlJc w:val="left"/>
      <w:pPr>
        <w:ind w:left="4060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699D716F"/>
    <w:multiLevelType w:val="hybridMultilevel"/>
    <w:tmpl w:val="0CD4924A"/>
    <w:lvl w:ilvl="0" w:tplc="B5A61460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283C08CC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E95C32DA">
      <w:numFmt w:val="bullet"/>
      <w:lvlText w:val="◆"/>
      <w:lvlJc w:val="left"/>
      <w:pPr>
        <w:ind w:left="823" w:hanging="351"/>
      </w:pPr>
      <w:rPr>
        <w:rFonts w:ascii="Cambria" w:eastAsia="Cambria" w:hAnsi="Cambria" w:cs="Cambria" w:hint="default"/>
        <w:b w:val="0"/>
        <w:bCs w:val="0"/>
        <w:i w:val="0"/>
        <w:iCs w:val="0"/>
        <w:color w:val="231F21"/>
        <w:spacing w:val="0"/>
        <w:w w:val="70"/>
        <w:sz w:val="20"/>
        <w:szCs w:val="20"/>
        <w:lang w:val="en-US" w:eastAsia="en-US" w:bidi="ar-SA"/>
      </w:rPr>
    </w:lvl>
    <w:lvl w:ilvl="3" w:tplc="4ED4AA34">
      <w:numFmt w:val="bullet"/>
      <w:lvlText w:val="•"/>
      <w:lvlJc w:val="left"/>
      <w:pPr>
        <w:ind w:left="583" w:hanging="351"/>
      </w:pPr>
      <w:rPr>
        <w:rFonts w:hint="default"/>
        <w:lang w:val="en-US" w:eastAsia="en-US" w:bidi="ar-SA"/>
      </w:rPr>
    </w:lvl>
    <w:lvl w:ilvl="4" w:tplc="049A09CA">
      <w:numFmt w:val="bullet"/>
      <w:lvlText w:val="•"/>
      <w:lvlJc w:val="left"/>
      <w:pPr>
        <w:ind w:left="465" w:hanging="351"/>
      </w:pPr>
      <w:rPr>
        <w:rFonts w:hint="default"/>
        <w:lang w:val="en-US" w:eastAsia="en-US" w:bidi="ar-SA"/>
      </w:rPr>
    </w:lvl>
    <w:lvl w:ilvl="5" w:tplc="E6DC2396">
      <w:numFmt w:val="bullet"/>
      <w:lvlText w:val="•"/>
      <w:lvlJc w:val="left"/>
      <w:pPr>
        <w:ind w:left="347" w:hanging="351"/>
      </w:pPr>
      <w:rPr>
        <w:rFonts w:hint="default"/>
        <w:lang w:val="en-US" w:eastAsia="en-US" w:bidi="ar-SA"/>
      </w:rPr>
    </w:lvl>
    <w:lvl w:ilvl="6" w:tplc="908E1D56">
      <w:numFmt w:val="bullet"/>
      <w:lvlText w:val="•"/>
      <w:lvlJc w:val="left"/>
      <w:pPr>
        <w:ind w:left="228" w:hanging="351"/>
      </w:pPr>
      <w:rPr>
        <w:rFonts w:hint="default"/>
        <w:lang w:val="en-US" w:eastAsia="en-US" w:bidi="ar-SA"/>
      </w:rPr>
    </w:lvl>
    <w:lvl w:ilvl="7" w:tplc="E980857C">
      <w:numFmt w:val="bullet"/>
      <w:lvlText w:val="•"/>
      <w:lvlJc w:val="left"/>
      <w:pPr>
        <w:ind w:left="110" w:hanging="351"/>
      </w:pPr>
      <w:rPr>
        <w:rFonts w:hint="default"/>
        <w:lang w:val="en-US" w:eastAsia="en-US" w:bidi="ar-SA"/>
      </w:rPr>
    </w:lvl>
    <w:lvl w:ilvl="8" w:tplc="52AAD25C">
      <w:numFmt w:val="bullet"/>
      <w:lvlText w:val="•"/>
      <w:lvlJc w:val="left"/>
      <w:pPr>
        <w:ind w:left="-8" w:hanging="3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DB"/>
    <w:rsid w:val="001C3C9F"/>
    <w:rsid w:val="002871DB"/>
    <w:rsid w:val="002B5107"/>
    <w:rsid w:val="00545949"/>
    <w:rsid w:val="005B5B0B"/>
    <w:rsid w:val="006213C6"/>
    <w:rsid w:val="00625986"/>
    <w:rsid w:val="00803471"/>
    <w:rsid w:val="00880505"/>
    <w:rsid w:val="00943E86"/>
    <w:rsid w:val="00A379BB"/>
    <w:rsid w:val="00B44FCB"/>
    <w:rsid w:val="00D8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C6CC"/>
  <w15:chartTrackingRefBased/>
  <w15:docId w15:val="{867B16E4-44E7-4FA3-8E11-3ABB7906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11</cp:revision>
  <dcterms:created xsi:type="dcterms:W3CDTF">2025-02-07T20:21:00Z</dcterms:created>
  <dcterms:modified xsi:type="dcterms:W3CDTF">2025-02-07T20:41:00Z</dcterms:modified>
</cp:coreProperties>
</file>