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75B" w:rsidRDefault="00CD06AC" w:rsidP="0052490B">
      <w:pPr>
        <w:widowControl w:val="0"/>
        <w:tabs>
          <w:tab w:val="left" w:pos="471"/>
        </w:tabs>
        <w:autoSpaceDE w:val="0"/>
        <w:autoSpaceDN w:val="0"/>
        <w:spacing w:after="0" w:line="252" w:lineRule="auto"/>
        <w:ind w:right="40"/>
        <w:rPr>
          <w:rFonts w:ascii="Calibri" w:eastAsia="Calibri" w:hAnsi="Calibri" w:cs="Calibri"/>
          <w:color w:val="231F21"/>
          <w:sz w:val="20"/>
          <w:szCs w:val="20"/>
        </w:rPr>
      </w:pPr>
      <w:proofErr w:type="spellStart"/>
      <w:proofErr w:type="gram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ব্যাঙ্গালোর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হায়দ্রাবাদ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দিল্লি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ইন্দোর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গোয়ালিয়র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হল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ওষুধ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ও</w:t>
      </w:r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ওষুধের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প্রধান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উৎপাদক</w:t>
      </w:r>
      <w:proofErr w:type="spellEnd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CD06AC">
        <w:rPr>
          <w:rFonts w:ascii="Calibri" w:eastAsia="Calibri" w:hAnsi="Calibri" w:cs="Calibri"/>
          <w:color w:val="231F21"/>
          <w:sz w:val="20"/>
          <w:szCs w:val="20"/>
        </w:rPr>
        <w:br/>
      </w:r>
      <w:r>
        <w:rPr>
          <w:rFonts w:ascii="Nirmala UI" w:eastAsia="Calibri" w:hAnsi="Nirmala UI" w:cs="Nirmala UI"/>
          <w:color w:val="231F21"/>
          <w:sz w:val="20"/>
          <w:szCs w:val="20"/>
        </w:rPr>
        <w:tab/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আফ্রিকার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দেশগুলি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হল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ভারতের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জেনেরিক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ওষুধের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প্রধান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বাজার</w:t>
      </w:r>
      <w:proofErr w:type="spellEnd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তাই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পরিবহন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খরচ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কমাতে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বেশিরভাগ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শিল্প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পশ্চিম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ভারতের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বন্দরগুলির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কাছাকাছি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কেন্দ্রীভূত</w:t>
      </w:r>
      <w:proofErr w:type="spellEnd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CD06AC">
        <w:rPr>
          <w:rFonts w:ascii="Calibri" w:eastAsia="Calibri" w:hAnsi="Calibri" w:cs="Calibri"/>
          <w:color w:val="231F21"/>
          <w:sz w:val="20"/>
          <w:szCs w:val="20"/>
        </w:rPr>
        <w:br/>
      </w:r>
      <w:r>
        <w:rPr>
          <w:rFonts w:ascii="Nirmala UI" w:eastAsia="Calibri" w:hAnsi="Nirmala UI" w:cs="Nirmala UI"/>
          <w:color w:val="231F21"/>
          <w:sz w:val="20"/>
          <w:szCs w:val="20"/>
        </w:rPr>
        <w:tab/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মূলধন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কাঁচামাল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সস্তা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শ্রম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পরিকাঠামোর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সহজ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প্রাপ্যতা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বিশেষ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করে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এই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শিল্পকে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উৎসাহিত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করেছে</w:t>
      </w:r>
      <w:proofErr w:type="spellEnd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proofErr w:type="gramEnd"/>
    </w:p>
    <w:p w:rsidR="00BA775B" w:rsidRDefault="00CD06AC" w:rsidP="00087C36">
      <w:pPr>
        <w:widowControl w:val="0"/>
        <w:tabs>
          <w:tab w:val="left" w:pos="471"/>
        </w:tabs>
        <w:autoSpaceDE w:val="0"/>
        <w:autoSpaceDN w:val="0"/>
        <w:spacing w:before="120" w:after="0" w:line="252" w:lineRule="auto"/>
        <w:ind w:left="119" w:right="40"/>
        <w:rPr>
          <w:rFonts w:ascii="Nirmala UI" w:eastAsia="Calibri" w:hAnsi="Nirmala UI" w:cs="Nirmala UI"/>
          <w:b/>
          <w:color w:val="231F21"/>
          <w:sz w:val="20"/>
          <w:szCs w:val="20"/>
        </w:rPr>
      </w:pPr>
      <w:proofErr w:type="spellStart"/>
      <w:r w:rsidRPr="00CD06AC">
        <w:rPr>
          <w:rFonts w:ascii="Nirmala UI" w:eastAsia="Calibri" w:hAnsi="Nirmala UI" w:cs="Nirmala UI"/>
          <w:b/>
          <w:color w:val="231F21"/>
          <w:sz w:val="20"/>
          <w:szCs w:val="20"/>
        </w:rPr>
        <w:t>ফার্মাসিউটিক্যাল</w:t>
      </w:r>
      <w:proofErr w:type="spellEnd"/>
      <w:r w:rsidRPr="00CD06AC">
        <w:rPr>
          <w:rFonts w:ascii="Calibri" w:eastAsia="Calibri" w:hAnsi="Calibri" w:cs="Calibri"/>
          <w:b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b/>
          <w:color w:val="231F21"/>
          <w:sz w:val="20"/>
          <w:szCs w:val="20"/>
        </w:rPr>
        <w:t>শিল্পের</w:t>
      </w:r>
      <w:proofErr w:type="spellEnd"/>
      <w:r w:rsidRPr="00CD06AC">
        <w:rPr>
          <w:rFonts w:ascii="Calibri" w:eastAsia="Calibri" w:hAnsi="Calibri" w:cs="Calibri"/>
          <w:b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b/>
          <w:color w:val="231F21"/>
          <w:sz w:val="20"/>
          <w:szCs w:val="20"/>
        </w:rPr>
        <w:t>সামনে</w:t>
      </w:r>
      <w:proofErr w:type="spellEnd"/>
      <w:r w:rsidRPr="00CD06AC">
        <w:rPr>
          <w:rFonts w:ascii="Calibri" w:eastAsia="Calibri" w:hAnsi="Calibri" w:cs="Calibri"/>
          <w:b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b/>
          <w:color w:val="231F21"/>
          <w:sz w:val="20"/>
          <w:szCs w:val="20"/>
        </w:rPr>
        <w:t>চ্যালেঞ্জঃ</w:t>
      </w:r>
      <w:proofErr w:type="spellEnd"/>
    </w:p>
    <w:p w:rsidR="007810C7" w:rsidRPr="007810C7" w:rsidRDefault="00CD06AC" w:rsidP="0052490B">
      <w:pPr>
        <w:pStyle w:val="ListParagraph"/>
        <w:numPr>
          <w:ilvl w:val="0"/>
          <w:numId w:val="5"/>
        </w:numPr>
        <w:tabs>
          <w:tab w:val="left" w:pos="471"/>
        </w:tabs>
        <w:spacing w:before="0" w:line="252" w:lineRule="auto"/>
        <w:ind w:left="216" w:right="40"/>
        <w:jc w:val="left"/>
        <w:rPr>
          <w:rFonts w:ascii="Nirmala UI" w:hAnsi="Nirmala UI" w:cs="Nirmala UI"/>
          <w:color w:val="231F21"/>
          <w:sz w:val="20"/>
          <w:szCs w:val="20"/>
        </w:rPr>
      </w:pP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কাঁচামালের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জন্য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ভারত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চিনের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উপর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নির্ভরশীল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>।</w:t>
      </w:r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এই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কাঁচামালগুলি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অন্যথায়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এপিআই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বা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সক্রিয়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ফার্মাসিউটিক্যাল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উপাদান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হিসাবে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পরিচিত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>।</w:t>
      </w:r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মোট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ওষুধের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প্রায়</w:t>
      </w:r>
      <w:proofErr w:type="spellEnd"/>
      <w:r w:rsidRPr="007810C7">
        <w:rPr>
          <w:color w:val="231F21"/>
          <w:sz w:val="20"/>
          <w:szCs w:val="20"/>
        </w:rPr>
        <w:t xml:space="preserve"> 70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শতাংশ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চীন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থেকে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আমদানি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করা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হয়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>।</w:t>
      </w:r>
    </w:p>
    <w:p w:rsidR="007810C7" w:rsidRPr="007810C7" w:rsidRDefault="00CD06AC" w:rsidP="0052490B">
      <w:pPr>
        <w:pStyle w:val="ListParagraph"/>
        <w:numPr>
          <w:ilvl w:val="0"/>
          <w:numId w:val="5"/>
        </w:numPr>
        <w:tabs>
          <w:tab w:val="left" w:pos="471"/>
        </w:tabs>
        <w:spacing w:before="0" w:line="252" w:lineRule="auto"/>
        <w:ind w:left="216" w:right="40"/>
        <w:jc w:val="left"/>
        <w:rPr>
          <w:rFonts w:ascii="Nirmala UI" w:hAnsi="Nirmala UI" w:cs="Nirmala UI"/>
          <w:color w:val="231F21"/>
          <w:sz w:val="20"/>
          <w:szCs w:val="20"/>
        </w:rPr>
      </w:pP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ফার্মাসিউটিক্যাল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গবেষণা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ও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উন্নয়ন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br/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ভারতে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শিল্পের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পরিমাণ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খুবই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কম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>।</w:t>
      </w:r>
    </w:p>
    <w:p w:rsidR="007810C7" w:rsidRPr="007810C7" w:rsidRDefault="00CD06AC" w:rsidP="0052490B">
      <w:pPr>
        <w:pStyle w:val="ListParagraph"/>
        <w:numPr>
          <w:ilvl w:val="0"/>
          <w:numId w:val="5"/>
        </w:numPr>
        <w:tabs>
          <w:tab w:val="left" w:pos="471"/>
        </w:tabs>
        <w:spacing w:before="0" w:line="252" w:lineRule="auto"/>
        <w:ind w:left="216" w:right="40"/>
        <w:jc w:val="left"/>
        <w:rPr>
          <w:rFonts w:ascii="Nirmala UI" w:hAnsi="Nirmala UI" w:cs="Nirmala UI"/>
          <w:color w:val="231F21"/>
          <w:sz w:val="20"/>
          <w:szCs w:val="20"/>
        </w:rPr>
      </w:pP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ভেজাল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,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জলদস্যুতা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এবং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ওষুধের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নকলের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সমস্যা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ভারতের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ফার্মাসিউটিক্যাল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সেক্টরের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ভাবমূর্তিকে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কলঙ্কিত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করেছে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>।</w:t>
      </w:r>
    </w:p>
    <w:p w:rsidR="00CD06AC" w:rsidRPr="007810C7" w:rsidRDefault="00CD06AC" w:rsidP="0052490B">
      <w:pPr>
        <w:pStyle w:val="ListParagraph"/>
        <w:numPr>
          <w:ilvl w:val="0"/>
          <w:numId w:val="5"/>
        </w:numPr>
        <w:tabs>
          <w:tab w:val="left" w:pos="471"/>
        </w:tabs>
        <w:spacing w:before="0" w:line="252" w:lineRule="auto"/>
        <w:ind w:left="216" w:right="40"/>
        <w:jc w:val="left"/>
        <w:rPr>
          <w:rFonts w:ascii="Nirmala UI" w:hAnsi="Nirmala UI" w:cs="Nirmala UI"/>
          <w:color w:val="231F21"/>
          <w:sz w:val="20"/>
          <w:szCs w:val="20"/>
        </w:rPr>
      </w:pP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ভারতের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বিরুদ্ধে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প্রায়শই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বুদ্ধিবৃত্তিক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সম্পত্তি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অধিকার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এবং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টিআরআইপিএস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চুক্তি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লঙ্ঘনের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অভিযোগ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আনা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হয়েছে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>।</w:t>
      </w:r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এর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জন্য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মার্কিন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যুক্তরাষ্ট্রের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বিশেষ</w:t>
      </w:r>
      <w:proofErr w:type="spellEnd"/>
      <w:r w:rsidRPr="007810C7">
        <w:rPr>
          <w:color w:val="231F21"/>
          <w:sz w:val="20"/>
          <w:szCs w:val="20"/>
        </w:rPr>
        <w:t xml:space="preserve"> 30</w:t>
      </w:r>
      <w:r w:rsidRPr="007810C7">
        <w:rPr>
          <w:rFonts w:ascii="Nirmala UI" w:hAnsi="Nirmala UI" w:cs="Nirmala UI"/>
          <w:color w:val="231F21"/>
          <w:sz w:val="20"/>
          <w:szCs w:val="20"/>
        </w:rPr>
        <w:t>টি</w:t>
      </w:r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রিপোর্টে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ভারতকে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অগ্রাধিকার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নজরদারি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তালিকায়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রাখা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হয়েছে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>।</w:t>
      </w:r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এটি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ভারতের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ওষুধ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কোম্পানিগুলিকে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ক্ষতিগ্রস্ত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করে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>।</w:t>
      </w:r>
    </w:p>
    <w:p w:rsidR="003C18AF" w:rsidRDefault="00CD06AC" w:rsidP="0052490B">
      <w:pPr>
        <w:widowControl w:val="0"/>
        <w:tabs>
          <w:tab w:val="left" w:pos="471"/>
        </w:tabs>
        <w:autoSpaceDE w:val="0"/>
        <w:autoSpaceDN w:val="0"/>
        <w:spacing w:before="120" w:after="0" w:line="252" w:lineRule="auto"/>
        <w:ind w:right="40"/>
        <w:rPr>
          <w:rFonts w:ascii="Calibri" w:eastAsia="Calibri" w:hAnsi="Calibri" w:cs="Calibri"/>
          <w:color w:val="231F21"/>
          <w:sz w:val="20"/>
          <w:szCs w:val="20"/>
        </w:rPr>
      </w:pPr>
      <w:proofErr w:type="spellStart"/>
      <w:proofErr w:type="gramStart"/>
      <w:r w:rsidRPr="00CD06AC">
        <w:rPr>
          <w:rFonts w:ascii="Nirmala UI" w:eastAsia="Calibri" w:hAnsi="Nirmala UI" w:cs="Nirmala UI"/>
          <w:b/>
          <w:color w:val="231F21"/>
          <w:sz w:val="20"/>
          <w:szCs w:val="20"/>
        </w:rPr>
        <w:t>ওষুধ</w:t>
      </w:r>
      <w:proofErr w:type="spellEnd"/>
      <w:r w:rsidRPr="00CD06AC">
        <w:rPr>
          <w:rFonts w:ascii="Calibri" w:eastAsia="Calibri" w:hAnsi="Calibri" w:cs="Calibri"/>
          <w:b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b/>
          <w:color w:val="231F21"/>
          <w:sz w:val="20"/>
          <w:szCs w:val="20"/>
        </w:rPr>
        <w:t>শিল্পের</w:t>
      </w:r>
      <w:proofErr w:type="spellEnd"/>
      <w:r w:rsidRPr="00CD06AC">
        <w:rPr>
          <w:rFonts w:ascii="Calibri" w:eastAsia="Calibri" w:hAnsi="Calibri" w:cs="Calibri"/>
          <w:b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b/>
          <w:color w:val="231F21"/>
          <w:sz w:val="20"/>
          <w:szCs w:val="20"/>
        </w:rPr>
        <w:t>গুরুত্বঃ</w:t>
      </w:r>
      <w:proofErr w:type="spellEnd"/>
      <w:r w:rsidRPr="00CD06AC">
        <w:rPr>
          <w:rFonts w:ascii="Calibri" w:eastAsia="Calibri" w:hAnsi="Calibri" w:cs="Calibri"/>
          <w:b/>
          <w:color w:val="231F21"/>
          <w:sz w:val="20"/>
          <w:szCs w:val="20"/>
        </w:rPr>
        <w:br/>
      </w:r>
      <w:r>
        <w:rPr>
          <w:rFonts w:ascii="Nirmala UI" w:eastAsia="Calibri" w:hAnsi="Nirmala UI" w:cs="Nirmala UI"/>
          <w:color w:val="231F21"/>
          <w:sz w:val="20"/>
          <w:szCs w:val="20"/>
        </w:rPr>
        <w:tab/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ভারতের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অভ্যন্তরীণ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বাজার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বড়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উৎপাদনের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অধিকাংশই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খরচ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হয়</w:t>
      </w:r>
      <w:proofErr w:type="spellEnd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ওষুধ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শিল্পের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ক্ষেত্রেও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ভারতে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বিশ্বের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সর্বনিম্ন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উৎপাদন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খরচ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রয়েছে</w:t>
      </w:r>
      <w:proofErr w:type="spellEnd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বিশ্বব্যাপী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স্থানীয়ভাবে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জীবন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রক্ষাকারী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ওষুধের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বিপুল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চাহিদা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ফার্মাসিউটিক্যাল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ওষুধ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উৎপাদনের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ক্ষেত্রে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বিশ্বব্যাপী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নেতৃত্ব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দেওয়ার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সুযোগ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করে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দেয়।</w:t>
      </w:r>
      <w:proofErr w:type="gramEnd"/>
    </w:p>
    <w:p w:rsidR="007C6079" w:rsidRPr="007C6079" w:rsidRDefault="00CD06AC" w:rsidP="0052490B">
      <w:pPr>
        <w:widowControl w:val="0"/>
        <w:tabs>
          <w:tab w:val="left" w:pos="471"/>
        </w:tabs>
        <w:autoSpaceDE w:val="0"/>
        <w:autoSpaceDN w:val="0"/>
        <w:spacing w:before="120" w:after="0" w:line="252" w:lineRule="auto"/>
        <w:ind w:right="40"/>
        <w:rPr>
          <w:rFonts w:ascii="Calibri" w:hAnsi="Calibri" w:cs="Calibri"/>
          <w:color w:val="231F21"/>
          <w:sz w:val="20"/>
          <w:szCs w:val="20"/>
        </w:rPr>
      </w:pPr>
      <w:r w:rsidRPr="007C6079">
        <w:rPr>
          <w:rFonts w:ascii="Nirmala UI" w:hAnsi="Nirmala UI" w:cs="Nirmala UI"/>
          <w:b/>
          <w:color w:val="231F21"/>
          <w:sz w:val="20"/>
          <w:szCs w:val="20"/>
        </w:rPr>
        <w:t>সরকারি</w:t>
      </w:r>
      <w:proofErr w:type="spellEnd"/>
      <w:r w:rsidRPr="007C6079">
        <w:rPr>
          <w:rFonts w:ascii="Calibri" w:hAnsi="Calibri" w:cs="Calibri"/>
          <w:b/>
          <w:color w:val="231F21"/>
          <w:sz w:val="20"/>
          <w:szCs w:val="20"/>
        </w:rPr>
        <w:t xml:space="preserve"> </w:t>
      </w:r>
      <w:proofErr w:type="spellStart"/>
      <w:r w:rsidRPr="007C6079">
        <w:rPr>
          <w:rFonts w:ascii="Nirmala UI" w:hAnsi="Nirmala UI" w:cs="Nirmala UI"/>
          <w:b/>
          <w:color w:val="231F21"/>
          <w:sz w:val="20"/>
          <w:szCs w:val="20"/>
        </w:rPr>
        <w:t>উদ্যোগঃ</w:t>
      </w:r>
      <w:proofErr w:type="spellEnd"/>
    </w:p>
    <w:p w:rsidR="007810C7" w:rsidRPr="0052490B" w:rsidRDefault="00CD06AC" w:rsidP="0052490B">
      <w:pPr>
        <w:pStyle w:val="ListParagraph"/>
        <w:numPr>
          <w:ilvl w:val="0"/>
          <w:numId w:val="5"/>
        </w:numPr>
        <w:tabs>
          <w:tab w:val="left" w:pos="471"/>
        </w:tabs>
        <w:spacing w:before="0" w:line="252" w:lineRule="auto"/>
        <w:ind w:left="216" w:right="40"/>
        <w:jc w:val="left"/>
        <w:rPr>
          <w:rFonts w:ascii="Nirmala UI" w:hAnsi="Nirmala UI" w:cs="Nirmala UI"/>
          <w:color w:val="231F21"/>
          <w:sz w:val="20"/>
          <w:szCs w:val="20"/>
        </w:rPr>
      </w:pP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ফার্মাসিউটিক্যাল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শিল্পকে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শক্তিশালী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করার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জন্য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প্রকল্প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(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এসপিআই</w:t>
      </w:r>
      <w:proofErr w:type="spellEnd"/>
      <w:r w:rsidR="007810C7" w:rsidRPr="0052490B">
        <w:rPr>
          <w:rFonts w:ascii="Nirmala UI" w:hAnsi="Nirmala UI" w:cs="Nirmala UI"/>
          <w:color w:val="231F21"/>
          <w:sz w:val="20"/>
          <w:szCs w:val="20"/>
        </w:rPr>
        <w:t>)</w:t>
      </w:r>
      <w:proofErr w:type="spellStart"/>
    </w:p>
    <w:p w:rsidR="007810C7" w:rsidRPr="0052490B" w:rsidRDefault="00CD06AC" w:rsidP="0052490B">
      <w:pPr>
        <w:pStyle w:val="ListParagraph"/>
        <w:numPr>
          <w:ilvl w:val="0"/>
          <w:numId w:val="5"/>
        </w:numPr>
        <w:tabs>
          <w:tab w:val="left" w:pos="471"/>
        </w:tabs>
        <w:spacing w:before="0" w:line="252" w:lineRule="auto"/>
        <w:ind w:left="216" w:right="40"/>
        <w:jc w:val="left"/>
        <w:rPr>
          <w:rFonts w:ascii="Nirmala UI" w:hAnsi="Nirmala UI" w:cs="Nirmala UI"/>
          <w:color w:val="231F21"/>
          <w:sz w:val="20"/>
          <w:szCs w:val="20"/>
        </w:rPr>
      </w:pPr>
      <w:r w:rsidRPr="007810C7">
        <w:rPr>
          <w:rFonts w:ascii="Nirmala UI" w:hAnsi="Nirmala UI" w:cs="Nirmala UI"/>
          <w:color w:val="231F21"/>
          <w:sz w:val="20"/>
          <w:szCs w:val="20"/>
        </w:rPr>
        <w:t>ফার্মাসিউটিক্যালসের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জন্য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উৎপাদন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সংযুক্ত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প্রণোদনা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 (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পিএলআই</w:t>
      </w:r>
      <w:proofErr w:type="spellEnd"/>
      <w:r w:rsidRPr="0052490B">
        <w:rPr>
          <w:rFonts w:ascii="Nirmala UI" w:hAnsi="Nirmala UI" w:cs="Nirmala UI"/>
          <w:color w:val="231F21"/>
          <w:sz w:val="20"/>
          <w:szCs w:val="20"/>
        </w:rPr>
        <w:t xml:space="preserve">)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প্রকল্প</w:t>
      </w:r>
    </w:p>
    <w:p w:rsidR="007810C7" w:rsidRDefault="00CD06AC" w:rsidP="0052490B">
      <w:pPr>
        <w:pStyle w:val="ListParagraph"/>
        <w:numPr>
          <w:ilvl w:val="0"/>
          <w:numId w:val="5"/>
        </w:numPr>
        <w:tabs>
          <w:tab w:val="left" w:pos="471"/>
        </w:tabs>
        <w:spacing w:before="0" w:line="252" w:lineRule="auto"/>
        <w:ind w:left="216" w:right="40"/>
        <w:jc w:val="left"/>
        <w:rPr>
          <w:color w:val="231F21"/>
          <w:sz w:val="20"/>
          <w:szCs w:val="20"/>
        </w:rPr>
      </w:pPr>
      <w:r w:rsidRPr="007810C7">
        <w:rPr>
          <w:rFonts w:ascii="Nirmala UI" w:hAnsi="Nirmala UI" w:cs="Nirmala UI"/>
          <w:color w:val="231F21"/>
          <w:sz w:val="20"/>
          <w:szCs w:val="20"/>
        </w:rPr>
        <w:t>দেশে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ক্রিটিক্যাল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কী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স্টার্টিং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ম্যাটেরিয়াল</w:t>
      </w:r>
      <w:proofErr w:type="spellEnd"/>
      <w:r w:rsidRPr="007810C7">
        <w:rPr>
          <w:color w:val="231F21"/>
          <w:sz w:val="20"/>
          <w:szCs w:val="20"/>
        </w:rPr>
        <w:t xml:space="preserve"> (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কেএসএম</w:t>
      </w:r>
      <w:proofErr w:type="spellEnd"/>
      <w:r w:rsidRPr="007810C7">
        <w:rPr>
          <w:color w:val="231F21"/>
          <w:sz w:val="20"/>
          <w:szCs w:val="20"/>
        </w:rPr>
        <w:t>)/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ড্রাগ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ইন্টারমিডিয়েটস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এবং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অ্যাক্টিভ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ফার্মাসিউটিক্যাল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উপাদান</w:t>
      </w:r>
      <w:proofErr w:type="spellEnd"/>
      <w:r w:rsidRPr="007810C7">
        <w:rPr>
          <w:color w:val="231F21"/>
          <w:sz w:val="20"/>
          <w:szCs w:val="20"/>
        </w:rPr>
        <w:t xml:space="preserve"> (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এপিআই</w:t>
      </w:r>
      <w:proofErr w:type="spellEnd"/>
      <w:r w:rsidRPr="007810C7">
        <w:rPr>
          <w:color w:val="231F21"/>
          <w:sz w:val="20"/>
          <w:szCs w:val="20"/>
        </w:rPr>
        <w:t xml:space="preserve">)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দেশীয়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উৎপাদনের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প্রচারের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জন্য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উৎপাদন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সংযুক্ত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প্রণোদনা</w:t>
      </w:r>
      <w:proofErr w:type="spellEnd"/>
      <w:r w:rsidRPr="007810C7">
        <w:rPr>
          <w:color w:val="231F21"/>
          <w:sz w:val="20"/>
          <w:szCs w:val="20"/>
        </w:rPr>
        <w:t xml:space="preserve"> (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পিএলআই</w:t>
      </w:r>
      <w:proofErr w:type="spellEnd"/>
      <w:r w:rsidRPr="007810C7">
        <w:rPr>
          <w:color w:val="231F21"/>
          <w:sz w:val="20"/>
          <w:szCs w:val="20"/>
        </w:rPr>
        <w:t xml:space="preserve">)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প্রকল্প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>।</w:t>
      </w:r>
    </w:p>
    <w:p w:rsidR="007810C7" w:rsidRDefault="00CD06AC" w:rsidP="0052490B">
      <w:pPr>
        <w:pStyle w:val="ListParagraph"/>
        <w:numPr>
          <w:ilvl w:val="0"/>
          <w:numId w:val="5"/>
        </w:numPr>
        <w:tabs>
          <w:tab w:val="left" w:pos="471"/>
        </w:tabs>
        <w:spacing w:before="0" w:line="252" w:lineRule="auto"/>
        <w:ind w:left="216" w:right="40"/>
        <w:jc w:val="left"/>
        <w:rPr>
          <w:color w:val="231F21"/>
          <w:sz w:val="20"/>
          <w:szCs w:val="20"/>
        </w:rPr>
      </w:pP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চিকিৎসা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সরঞ্জামের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দেশীয়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উৎপাদনকে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উৎসাহিত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করার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জন্য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উৎপাদন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সংযুক্ত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প্রণোদনা</w:t>
      </w:r>
      <w:proofErr w:type="spellEnd"/>
      <w:r w:rsidRPr="007810C7">
        <w:rPr>
          <w:color w:val="231F21"/>
          <w:sz w:val="20"/>
          <w:szCs w:val="20"/>
        </w:rPr>
        <w:t xml:space="preserve"> (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পিএলআই</w:t>
      </w:r>
      <w:proofErr w:type="spellEnd"/>
      <w:r w:rsidRPr="007810C7">
        <w:rPr>
          <w:color w:val="231F21"/>
          <w:sz w:val="20"/>
          <w:szCs w:val="20"/>
        </w:rPr>
        <w:t xml:space="preserve">)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প্রকল্প।</w:t>
      </w:r>
    </w:p>
    <w:p w:rsidR="00CD06AC" w:rsidRPr="007810C7" w:rsidRDefault="00CD06AC" w:rsidP="007810C7">
      <w:pPr>
        <w:pStyle w:val="ListParagraph"/>
        <w:numPr>
          <w:ilvl w:val="0"/>
          <w:numId w:val="6"/>
        </w:numPr>
        <w:tabs>
          <w:tab w:val="left" w:pos="471"/>
        </w:tabs>
        <w:spacing w:before="59" w:line="252" w:lineRule="auto"/>
        <w:ind w:left="360" w:right="40"/>
        <w:jc w:val="left"/>
        <w:rPr>
          <w:color w:val="231F21"/>
          <w:sz w:val="20"/>
          <w:szCs w:val="20"/>
        </w:rPr>
      </w:pPr>
      <w:r w:rsidRPr="007810C7">
        <w:rPr>
          <w:rFonts w:ascii="Nirmala UI" w:hAnsi="Nirmala UI" w:cs="Nirmala UI"/>
          <w:color w:val="231F21"/>
          <w:sz w:val="20"/>
          <w:szCs w:val="20"/>
        </w:rPr>
        <w:t>বাল্ক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ড্রাগ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পার্কের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প্রচারের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জন্য</w:t>
      </w:r>
      <w:proofErr w:type="spellEnd"/>
      <w:r w:rsidRPr="007810C7">
        <w:rPr>
          <w:color w:val="231F21"/>
          <w:sz w:val="20"/>
          <w:szCs w:val="20"/>
        </w:rPr>
        <w:t xml:space="preserve"> </w:t>
      </w:r>
      <w:proofErr w:type="spellStart"/>
      <w:r w:rsidRPr="007810C7">
        <w:rPr>
          <w:rFonts w:ascii="Nirmala UI" w:hAnsi="Nirmala UI" w:cs="Nirmala UI"/>
          <w:color w:val="231F21"/>
          <w:sz w:val="20"/>
          <w:szCs w:val="20"/>
        </w:rPr>
        <w:t>প্রকল্প</w:t>
      </w:r>
      <w:proofErr w:type="spellEnd"/>
      <w:r w:rsidRPr="007810C7">
        <w:rPr>
          <w:rFonts w:ascii="Nirmala UI" w:hAnsi="Nirmala UI" w:cs="Nirmala UI"/>
          <w:color w:val="231F21"/>
          <w:sz w:val="20"/>
          <w:szCs w:val="20"/>
        </w:rPr>
        <w:t>।</w:t>
      </w:r>
    </w:p>
    <w:p w:rsidR="00CD06AC" w:rsidRPr="007C6079" w:rsidRDefault="00CD06AC" w:rsidP="00CD06AC">
      <w:pPr>
        <w:widowControl w:val="0"/>
        <w:tabs>
          <w:tab w:val="left" w:pos="471"/>
        </w:tabs>
        <w:autoSpaceDE w:val="0"/>
        <w:autoSpaceDN w:val="0"/>
        <w:spacing w:before="59" w:after="0" w:line="252" w:lineRule="auto"/>
        <w:ind w:left="119" w:right="40"/>
        <w:rPr>
          <w:rFonts w:ascii="Nirmala UI" w:eastAsia="Verdana" w:hAnsi="Nirmala UI" w:cs="Nirmala UI"/>
          <w:b/>
          <w:color w:val="13834B"/>
          <w:w w:val="90"/>
          <w:sz w:val="23"/>
          <w:szCs w:val="23"/>
        </w:rPr>
      </w:pPr>
      <w:proofErr w:type="spellStart"/>
      <w:r w:rsidRPr="007C6079">
        <w:rPr>
          <w:rFonts w:ascii="Nirmala UI" w:eastAsia="Verdana" w:hAnsi="Nirmala UI" w:cs="Nirmala UI"/>
          <w:b/>
          <w:color w:val="13834B"/>
          <w:w w:val="90"/>
          <w:sz w:val="23"/>
          <w:szCs w:val="23"/>
        </w:rPr>
        <w:t>কাচ</w:t>
      </w:r>
      <w:proofErr w:type="spellEnd"/>
      <w:r w:rsidRPr="007C6079">
        <w:rPr>
          <w:rFonts w:ascii="Verdana" w:eastAsia="Verdana" w:hAnsi="Verdana" w:cs="Verdana"/>
          <w:b/>
          <w:color w:val="13834B"/>
          <w:w w:val="90"/>
          <w:sz w:val="23"/>
          <w:szCs w:val="23"/>
        </w:rPr>
        <w:t xml:space="preserve"> </w:t>
      </w:r>
      <w:proofErr w:type="spellStart"/>
      <w:r w:rsidRPr="007C6079">
        <w:rPr>
          <w:rFonts w:ascii="Nirmala UI" w:eastAsia="Verdana" w:hAnsi="Nirmala UI" w:cs="Nirmala UI"/>
          <w:b/>
          <w:color w:val="13834B"/>
          <w:w w:val="90"/>
          <w:sz w:val="23"/>
          <w:szCs w:val="23"/>
        </w:rPr>
        <w:t>শিল্প</w:t>
      </w:r>
      <w:proofErr w:type="spellEnd"/>
    </w:p>
    <w:p w:rsidR="00CD06AC" w:rsidRDefault="00CD06AC" w:rsidP="00CD06AC">
      <w:pPr>
        <w:widowControl w:val="0"/>
        <w:tabs>
          <w:tab w:val="left" w:pos="471"/>
        </w:tabs>
        <w:autoSpaceDE w:val="0"/>
        <w:autoSpaceDN w:val="0"/>
        <w:spacing w:before="59" w:after="0" w:line="252" w:lineRule="auto"/>
        <w:ind w:left="119" w:right="40"/>
        <w:rPr>
          <w:rFonts w:ascii="Nirmala UI" w:eastAsia="Calibri" w:hAnsi="Nirmala UI" w:cs="Nirmala UI"/>
          <w:color w:val="231F21"/>
          <w:sz w:val="20"/>
          <w:szCs w:val="20"/>
        </w:rPr>
      </w:pPr>
      <w:proofErr w:type="spellStart"/>
      <w:proofErr w:type="gram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ভারতীয়রা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অনাদিকাল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থেকেই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কাচ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তৈরির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জ্ঞান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অর্জন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করেছেন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বলে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জানা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যায়</w:t>
      </w:r>
      <w:proofErr w:type="spellEnd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ষোড়শ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শতাব্দীতে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চুড়ি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,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ফ্লাস্ক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এবং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ছোট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বোতল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তৈরির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মাধ্যমে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কাচ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তৈরির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প্রচলন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হয়</w:t>
      </w:r>
      <w:proofErr w:type="spellEnd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17</w:t>
      </w:r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শ</w:t>
      </w:r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শতাব্দী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থেকে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উত্তরপ্রদেশ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ও</w:t>
      </w:r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কর্ণাটকের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মতো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অঞ্চলে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এনামেলড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গ্লাস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তৈরি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করা</w:t>
      </w:r>
      <w:proofErr w:type="spellEnd"/>
      <w:r w:rsidRPr="00CD06AC">
        <w:rPr>
          <w:rFonts w:ascii="Calibri" w:eastAsia="Calibri" w:hAnsi="Calibri" w:cs="Calibri"/>
          <w:color w:val="231F21"/>
          <w:sz w:val="20"/>
          <w:szCs w:val="20"/>
        </w:rPr>
        <w:t xml:space="preserve"> </w:t>
      </w:r>
      <w:proofErr w:type="spellStart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হয়</w:t>
      </w:r>
      <w:proofErr w:type="spellEnd"/>
      <w:r w:rsidRPr="00CD06AC">
        <w:rPr>
          <w:rFonts w:ascii="Nirmala UI" w:eastAsia="Calibri" w:hAnsi="Nirmala UI" w:cs="Nirmala UI"/>
          <w:color w:val="231F21"/>
          <w:sz w:val="20"/>
          <w:szCs w:val="20"/>
        </w:rPr>
        <w:t>।</w:t>
      </w:r>
      <w:proofErr w:type="gramEnd"/>
    </w:p>
    <w:p w:rsidR="009534D8" w:rsidRDefault="009534D8" w:rsidP="00CD06AC">
      <w:pPr>
        <w:widowControl w:val="0"/>
        <w:tabs>
          <w:tab w:val="left" w:pos="471"/>
        </w:tabs>
        <w:autoSpaceDE w:val="0"/>
        <w:autoSpaceDN w:val="0"/>
        <w:spacing w:before="59" w:after="0" w:line="252" w:lineRule="auto"/>
        <w:ind w:left="119" w:right="40"/>
        <w:rPr>
          <w:rFonts w:ascii="Nirmala UI" w:eastAsia="Calibri" w:hAnsi="Nirmala UI" w:cs="Nirmala UI"/>
          <w:color w:val="231F21"/>
          <w:sz w:val="20"/>
          <w:szCs w:val="20"/>
        </w:rPr>
      </w:pPr>
      <w:r>
        <w:rPr>
          <w:rFonts w:ascii="Nirmala UI" w:eastAsia="Calibri" w:hAnsi="Nirmala UI" w:cs="Nirmala UI"/>
          <w:noProof/>
          <w:color w:val="231F2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9260</wp:posOffset>
                </wp:positionH>
                <wp:positionV relativeFrom="paragraph">
                  <wp:posOffset>47279</wp:posOffset>
                </wp:positionV>
                <wp:extent cx="3194612" cy="786822"/>
                <wp:effectExtent l="0" t="0" r="25400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4612" cy="78682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34D8" w:rsidRPr="009534D8" w:rsidRDefault="009534D8" w:rsidP="009534D8">
                            <w:pPr>
                              <w:spacing w:after="12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b/>
                                <w:sz w:val="18"/>
                                <w:szCs w:val="18"/>
                              </w:rPr>
                              <w:t>আপনি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b/>
                                <w:sz w:val="18"/>
                                <w:szCs w:val="18"/>
                              </w:rPr>
                              <w:t>কি</w:t>
                            </w:r>
                            <w:bookmarkStart w:id="0" w:name="_GoBack"/>
                            <w:bookmarkEnd w:id="0"/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b/>
                                <w:sz w:val="18"/>
                                <w:szCs w:val="18"/>
                              </w:rPr>
                              <w:t>জানেন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:rsidR="009534D8" w:rsidRPr="009534D8" w:rsidRDefault="009534D8" w:rsidP="009534D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1932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সাল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থেকে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আধুনিক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কাচ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তৈরি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শুরু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হয়</w:t>
                            </w:r>
                            <w:proofErr w:type="spellEnd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।</w:t>
                            </w:r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প্রথম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সফল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কাচ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শিল্প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1942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সালে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প্রতিষ্ঠিত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হয়</w:t>
                            </w:r>
                            <w:proofErr w:type="spellEnd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।</w:t>
                            </w:r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পরে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কাচ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শিল্প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একটি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বড়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আকারের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আধুনিকীকরণের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উদ্যোগ</w:t>
                            </w:r>
                            <w:proofErr w:type="spellEnd"/>
                            <w:r w:rsidRPr="009534D8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নেয়</w:t>
                            </w:r>
                            <w:proofErr w:type="spellEnd"/>
                            <w:r w:rsidRPr="009534D8">
                              <w:rPr>
                                <w:rFonts w:ascii="Nirmala UI" w:eastAsia="Times New Roman" w:hAnsi="Nirmala UI" w:cs="Nirmala UI"/>
                                <w:sz w:val="18"/>
                                <w:szCs w:val="18"/>
                              </w:rPr>
                              <w:t>।</w:t>
                            </w:r>
                          </w:p>
                          <w:p w:rsidR="009534D8" w:rsidRDefault="009534D8" w:rsidP="009534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.75pt;margin-top:3.7pt;width:251.55pt;height:6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9534D8" w:rsidRPr="009534D8" w:rsidRDefault="009534D8" w:rsidP="009534D8">
                      <w:pPr>
                        <w:spacing w:after="120" w:line="240" w:lineRule="auto"/>
                        <w:jc w:val="right"/>
                        <w:rPr>
                          <w:rFonts w:ascii="Times New Roman" w:eastAsia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b/>
                          <w:sz w:val="18"/>
                          <w:szCs w:val="18"/>
                        </w:rPr>
                        <w:t>আপনি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b/>
                          <w:sz w:val="18"/>
                          <w:szCs w:val="18"/>
                        </w:rPr>
                        <w:t>কি</w:t>
                      </w:r>
                      <w:bookmarkStart w:id="1" w:name="_GoBack"/>
                      <w:bookmarkEnd w:id="1"/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b/>
                          <w:sz w:val="18"/>
                          <w:szCs w:val="18"/>
                        </w:rPr>
                        <w:t>জানেন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b/>
                          <w:sz w:val="18"/>
                          <w:szCs w:val="18"/>
                        </w:rPr>
                        <w:t>?</w:t>
                      </w:r>
                    </w:p>
                    <w:p w:rsidR="009534D8" w:rsidRPr="009534D8" w:rsidRDefault="009534D8" w:rsidP="009534D8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1932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সাল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থেকে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আধুনিক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কাচ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তৈরি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শুরু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হয়</w:t>
                      </w:r>
                      <w:proofErr w:type="spellEnd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।</w:t>
                      </w:r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প্রথম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সফল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কাচ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শিল্প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1942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সালে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প্রতিষ্ঠিত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হয়</w:t>
                      </w:r>
                      <w:proofErr w:type="spellEnd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।</w:t>
                      </w:r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পরে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কাচ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শিল্প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একটি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বড়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আকারের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আধুনিকীকরণের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উদ্যোগ</w:t>
                      </w:r>
                      <w:proofErr w:type="spellEnd"/>
                      <w:r w:rsidRPr="009534D8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নেয়</w:t>
                      </w:r>
                      <w:proofErr w:type="spellEnd"/>
                      <w:r w:rsidRPr="009534D8">
                        <w:rPr>
                          <w:rFonts w:ascii="Nirmala UI" w:eastAsia="Times New Roman" w:hAnsi="Nirmala UI" w:cs="Nirmala UI"/>
                          <w:sz w:val="18"/>
                          <w:szCs w:val="18"/>
                        </w:rPr>
                        <w:t>।</w:t>
                      </w:r>
                    </w:p>
                    <w:p w:rsidR="009534D8" w:rsidRDefault="009534D8" w:rsidP="009534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9534D8" w:rsidRDefault="009534D8" w:rsidP="00CD06AC">
      <w:pPr>
        <w:widowControl w:val="0"/>
        <w:tabs>
          <w:tab w:val="left" w:pos="471"/>
        </w:tabs>
        <w:autoSpaceDE w:val="0"/>
        <w:autoSpaceDN w:val="0"/>
        <w:spacing w:before="59" w:after="0" w:line="252" w:lineRule="auto"/>
        <w:ind w:left="119" w:right="40"/>
        <w:rPr>
          <w:rFonts w:ascii="Nirmala UI" w:eastAsia="Calibri" w:hAnsi="Nirmala UI" w:cs="Nirmala UI"/>
          <w:color w:val="231F21"/>
          <w:sz w:val="20"/>
          <w:szCs w:val="20"/>
        </w:rPr>
      </w:pPr>
    </w:p>
    <w:p w:rsidR="009534D8" w:rsidRPr="00CD06AC" w:rsidRDefault="009534D8" w:rsidP="00CD06AC">
      <w:pPr>
        <w:widowControl w:val="0"/>
        <w:tabs>
          <w:tab w:val="left" w:pos="471"/>
        </w:tabs>
        <w:autoSpaceDE w:val="0"/>
        <w:autoSpaceDN w:val="0"/>
        <w:spacing w:before="59" w:after="0" w:line="252" w:lineRule="auto"/>
        <w:ind w:left="119" w:right="40"/>
        <w:rPr>
          <w:rFonts w:ascii="Calibri" w:eastAsia="Calibri" w:hAnsi="Calibri" w:cs="Calibri"/>
          <w:color w:val="231F21"/>
          <w:sz w:val="20"/>
          <w:szCs w:val="20"/>
        </w:rPr>
      </w:pPr>
    </w:p>
    <w:p w:rsidR="00227F69" w:rsidRPr="00227F69" w:rsidRDefault="00227F69" w:rsidP="00CD06AC">
      <w:pPr>
        <w:widowControl w:val="0"/>
        <w:autoSpaceDE w:val="0"/>
        <w:autoSpaceDN w:val="0"/>
        <w:spacing w:before="4" w:after="0" w:line="240" w:lineRule="auto"/>
        <w:rPr>
          <w:rFonts w:ascii="Calibri" w:eastAsia="Calibri" w:hAnsi="Calibri" w:cs="Calibri"/>
          <w:sz w:val="6"/>
          <w:szCs w:val="20"/>
        </w:rPr>
      </w:pPr>
    </w:p>
    <w:p w:rsidR="00227F69" w:rsidRPr="00227F69" w:rsidRDefault="00227F69" w:rsidP="00CD06AC">
      <w:pPr>
        <w:widowControl w:val="0"/>
        <w:autoSpaceDE w:val="0"/>
        <w:autoSpaceDN w:val="0"/>
        <w:spacing w:before="57" w:after="0" w:line="240" w:lineRule="auto"/>
        <w:rPr>
          <w:rFonts w:ascii="Calibri" w:eastAsia="Calibri" w:hAnsi="Calibri" w:cs="Calibri"/>
          <w:sz w:val="20"/>
          <w:szCs w:val="20"/>
        </w:rPr>
      </w:pPr>
    </w:p>
    <w:p w:rsidR="00A20EF2" w:rsidRDefault="00CD06AC" w:rsidP="00A20EF2">
      <w:pPr>
        <w:spacing w:after="0"/>
        <w:rPr>
          <w:rFonts w:ascii="Nirmala UI" w:eastAsia="Calibri" w:hAnsi="Nirmala UI" w:cs="Nirmala UI"/>
          <w:color w:val="231F21"/>
          <w:sz w:val="20"/>
          <w:szCs w:val="20"/>
        </w:rPr>
      </w:pPr>
      <w:proofErr w:type="spellStart"/>
      <w:r w:rsidRPr="00A20EF2">
        <w:rPr>
          <w:rFonts w:ascii="Nirmala UI" w:hAnsi="Nirmala UI" w:cs="Nirmala UI"/>
          <w:b/>
          <w:color w:val="231F21"/>
          <w:spacing w:val="-2"/>
          <w:w w:val="105"/>
          <w:sz w:val="20"/>
          <w:szCs w:val="20"/>
        </w:rPr>
        <w:t>অবস্থানগত</w:t>
      </w:r>
      <w:proofErr w:type="spellEnd"/>
      <w:r w:rsidRPr="00A20EF2">
        <w:rPr>
          <w:rFonts w:ascii="Calibri" w:hAnsi="Calibri" w:cs="Calibri"/>
          <w:b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b/>
          <w:color w:val="231F21"/>
          <w:spacing w:val="-2"/>
          <w:w w:val="105"/>
          <w:sz w:val="20"/>
          <w:szCs w:val="20"/>
        </w:rPr>
        <w:t>কারণঃ</w:t>
      </w:r>
      <w:proofErr w:type="spellEnd"/>
    </w:p>
    <w:p w:rsidR="00A20EF2" w:rsidRPr="00A20EF2" w:rsidRDefault="00CD06AC" w:rsidP="00357E29">
      <w:pPr>
        <w:pStyle w:val="ListParagraph"/>
        <w:numPr>
          <w:ilvl w:val="0"/>
          <w:numId w:val="9"/>
        </w:numPr>
        <w:spacing w:before="0"/>
        <w:ind w:left="360"/>
        <w:jc w:val="left"/>
        <w:rPr>
          <w:color w:val="231F21"/>
          <w:spacing w:val="-2"/>
          <w:w w:val="105"/>
          <w:sz w:val="20"/>
          <w:szCs w:val="20"/>
        </w:rPr>
      </w:pPr>
      <w:proofErr w:type="spellStart"/>
      <w:r w:rsidRPr="00A20EF2">
        <w:rPr>
          <w:rFonts w:ascii="Nirmala UI" w:hAnsi="Nirmala UI" w:cs="Nirmala UI"/>
          <w:color w:val="231F21"/>
          <w:sz w:val="20"/>
          <w:szCs w:val="20"/>
        </w:rPr>
        <w:t>কাচ</w:t>
      </w:r>
      <w:proofErr w:type="spellEnd"/>
      <w:r w:rsidRPr="00A20EF2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z w:val="20"/>
          <w:szCs w:val="20"/>
        </w:rPr>
        <w:t>শিল্পে</w:t>
      </w:r>
      <w:proofErr w:type="spellEnd"/>
      <w:r w:rsidRPr="00A20EF2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z w:val="20"/>
          <w:szCs w:val="20"/>
        </w:rPr>
        <w:t>প্রচুর</w:t>
      </w:r>
      <w:proofErr w:type="spellEnd"/>
      <w:r w:rsidRPr="00A20EF2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z w:val="20"/>
          <w:szCs w:val="20"/>
        </w:rPr>
        <w:t>পরিমাণে</w:t>
      </w:r>
      <w:proofErr w:type="spellEnd"/>
      <w:r w:rsidRPr="00A20EF2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z w:val="20"/>
          <w:szCs w:val="20"/>
        </w:rPr>
        <w:t>কাঁচামালের</w:t>
      </w:r>
      <w:proofErr w:type="spellEnd"/>
      <w:r w:rsidRPr="00A20EF2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z w:val="20"/>
          <w:szCs w:val="20"/>
        </w:rPr>
        <w:t>প্রয়োজন</w:t>
      </w:r>
      <w:proofErr w:type="spellEnd"/>
      <w:r w:rsidRPr="00A20EF2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z w:val="20"/>
          <w:szCs w:val="20"/>
        </w:rPr>
        <w:t>হয়।</w:t>
      </w:r>
    </w:p>
    <w:p w:rsidR="00A20EF2" w:rsidRDefault="00CD06AC" w:rsidP="00357E29">
      <w:pPr>
        <w:pStyle w:val="ListParagraph"/>
        <w:numPr>
          <w:ilvl w:val="0"/>
          <w:numId w:val="9"/>
        </w:numPr>
        <w:spacing w:before="0"/>
        <w:ind w:left="360"/>
        <w:jc w:val="left"/>
        <w:rPr>
          <w:color w:val="231F21"/>
          <w:spacing w:val="-2"/>
          <w:w w:val="105"/>
          <w:sz w:val="20"/>
          <w:szCs w:val="20"/>
        </w:rPr>
      </w:pPr>
      <w:r w:rsidRPr="00A20EF2">
        <w:rPr>
          <w:rFonts w:ascii="Nirmala UI" w:hAnsi="Nirmala UI" w:cs="Nirmala UI"/>
          <w:color w:val="231F21"/>
          <w:sz w:val="20"/>
          <w:szCs w:val="20"/>
        </w:rPr>
        <w:t>সবচেয়ে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গুরুত্বপূর্ণ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কাঁচামাল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হল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সিলিকা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বালি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যা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br/>
        <w:t xml:space="preserve">75%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মৌলিক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উপাদান।</w:t>
      </w:r>
    </w:p>
    <w:p w:rsidR="00A20EF2" w:rsidRPr="00A20EF2" w:rsidRDefault="00CD06AC" w:rsidP="00357E29">
      <w:pPr>
        <w:pStyle w:val="ListParagraph"/>
        <w:numPr>
          <w:ilvl w:val="0"/>
          <w:numId w:val="9"/>
        </w:numPr>
        <w:spacing w:before="0"/>
        <w:ind w:left="360"/>
        <w:jc w:val="left"/>
        <w:rPr>
          <w:color w:val="231F21"/>
          <w:spacing w:val="-2"/>
          <w:w w:val="105"/>
          <w:sz w:val="20"/>
          <w:szCs w:val="20"/>
        </w:rPr>
      </w:pPr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এটি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একটি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ভারী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উপাদান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এবং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এর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খরচ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বহন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করতে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পারে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না</w:t>
      </w:r>
      <w:proofErr w:type="spellEnd"/>
      <w:r w:rsid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ভারী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পরিবহন</w:t>
      </w:r>
      <w:proofErr w:type="spellEnd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।</w:t>
      </w:r>
      <w:r w:rsid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 xml:space="preserve"> </w:t>
      </w:r>
    </w:p>
    <w:p w:rsidR="00A20EF2" w:rsidRDefault="00CD06AC" w:rsidP="00357E29">
      <w:pPr>
        <w:pStyle w:val="ListParagraph"/>
        <w:numPr>
          <w:ilvl w:val="0"/>
          <w:numId w:val="9"/>
        </w:numPr>
        <w:spacing w:before="0"/>
        <w:ind w:left="360"/>
        <w:jc w:val="left"/>
        <w:rPr>
          <w:color w:val="231F21"/>
          <w:spacing w:val="-2"/>
          <w:w w:val="105"/>
          <w:sz w:val="20"/>
          <w:szCs w:val="20"/>
        </w:rPr>
      </w:pP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অতএব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সিলিকা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বালির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অবস্থান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কাচ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শিল্পকে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প্রভাবিত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করে।</w:t>
      </w:r>
    </w:p>
    <w:p w:rsidR="00A20EF2" w:rsidRDefault="00CD06AC" w:rsidP="00357E29">
      <w:pPr>
        <w:pStyle w:val="ListParagraph"/>
        <w:numPr>
          <w:ilvl w:val="0"/>
          <w:numId w:val="9"/>
        </w:numPr>
        <w:spacing w:before="0"/>
        <w:ind w:left="360"/>
        <w:jc w:val="left"/>
        <w:rPr>
          <w:color w:val="231F21"/>
          <w:spacing w:val="-2"/>
          <w:w w:val="105"/>
          <w:sz w:val="20"/>
          <w:szCs w:val="20"/>
        </w:rPr>
      </w:pPr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অন্যান্য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কাঁচামাল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হল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চুনাপাথর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ম্যাঙ্গানিজ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ডলোমাইট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ফেল্ডস্পার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সোডা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অ্যাশ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বেরিয়াম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অক্সাইড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সালফার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এবং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তামা।</w:t>
      </w:r>
    </w:p>
    <w:p w:rsidR="00A20EF2" w:rsidRDefault="00CD06AC" w:rsidP="00357E29">
      <w:pPr>
        <w:pStyle w:val="ListParagraph"/>
        <w:numPr>
          <w:ilvl w:val="0"/>
          <w:numId w:val="9"/>
        </w:numPr>
        <w:spacing w:before="0"/>
        <w:ind w:left="360"/>
        <w:jc w:val="left"/>
        <w:rPr>
          <w:color w:val="231F21"/>
          <w:spacing w:val="-2"/>
          <w:w w:val="105"/>
          <w:sz w:val="20"/>
          <w:szCs w:val="20"/>
        </w:rPr>
      </w:pPr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কাঁচামালগুলি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কাচ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শিল্পকে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কিছু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পরিমাণে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প্রভাবিত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করে।</w:t>
      </w:r>
    </w:p>
    <w:p w:rsidR="00A20EF2" w:rsidRDefault="00CD06AC" w:rsidP="00357E29">
      <w:pPr>
        <w:pStyle w:val="ListParagraph"/>
        <w:numPr>
          <w:ilvl w:val="0"/>
          <w:numId w:val="9"/>
        </w:numPr>
        <w:spacing w:before="0"/>
        <w:ind w:left="360"/>
        <w:jc w:val="left"/>
        <w:rPr>
          <w:color w:val="231F21"/>
          <w:spacing w:val="-2"/>
          <w:w w:val="105"/>
          <w:sz w:val="20"/>
          <w:szCs w:val="20"/>
        </w:rPr>
      </w:pPr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সোডা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অ্যাশ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ব্যতীত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অন্যান্য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সমস্ত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উপকরণ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দেশে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প্রচুর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পরিমাণে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পাওয়া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যায়।</w:t>
      </w:r>
    </w:p>
    <w:p w:rsidR="00A20EF2" w:rsidRDefault="00CD06AC" w:rsidP="00357E29">
      <w:pPr>
        <w:pStyle w:val="ListParagraph"/>
        <w:numPr>
          <w:ilvl w:val="0"/>
          <w:numId w:val="9"/>
        </w:numPr>
        <w:spacing w:before="0"/>
        <w:ind w:left="360"/>
        <w:jc w:val="left"/>
        <w:rPr>
          <w:color w:val="231F21"/>
          <w:spacing w:val="-2"/>
          <w:w w:val="105"/>
          <w:sz w:val="20"/>
          <w:szCs w:val="20"/>
        </w:rPr>
      </w:pPr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সস্তায়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কয়লার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পর্যাপ্ত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সরবরাহও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প্রভাবিত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করে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br/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শিল্প।</w:t>
      </w:r>
    </w:p>
    <w:p w:rsidR="00A20EF2" w:rsidRPr="00A20EF2" w:rsidRDefault="00CD06AC" w:rsidP="00357E29">
      <w:pPr>
        <w:pStyle w:val="ListParagraph"/>
        <w:numPr>
          <w:ilvl w:val="0"/>
          <w:numId w:val="9"/>
        </w:numPr>
        <w:spacing w:before="0"/>
        <w:ind w:left="360"/>
        <w:jc w:val="left"/>
        <w:rPr>
          <w:color w:val="231F21"/>
          <w:spacing w:val="-2"/>
          <w:w w:val="105"/>
          <w:sz w:val="20"/>
          <w:szCs w:val="20"/>
        </w:rPr>
      </w:pPr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গ্লাস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একটি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ভঙ্গুর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পণ্য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এবং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ট্রানজিটের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সময়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সহজেই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ভেঙে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যায়</w:t>
      </w:r>
      <w:proofErr w:type="spellEnd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।</w:t>
      </w:r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তাই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শিল্পকে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বাজারের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কাছাকাছি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স্থাপন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করতে</w:t>
      </w:r>
      <w:proofErr w:type="spellEnd"/>
      <w:r w:rsidRPr="00A20EF2">
        <w:rPr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হবে</w:t>
      </w:r>
      <w:proofErr w:type="spellEnd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।</w:t>
      </w:r>
    </w:p>
    <w:p w:rsidR="00357E29" w:rsidRDefault="00CD06AC" w:rsidP="00357E29">
      <w:pPr>
        <w:spacing w:before="120" w:after="0"/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</w:pPr>
      <w:proofErr w:type="spellStart"/>
      <w:r w:rsidRPr="00A20EF2">
        <w:rPr>
          <w:rFonts w:ascii="Nirmala UI" w:hAnsi="Nirmala UI" w:cs="Nirmala UI"/>
          <w:b/>
          <w:color w:val="231F21"/>
          <w:spacing w:val="-2"/>
          <w:w w:val="105"/>
          <w:sz w:val="20"/>
          <w:szCs w:val="20"/>
        </w:rPr>
        <w:t>বিতরণঃ</w:t>
      </w:r>
      <w:proofErr w:type="spellEnd"/>
      <w:r w:rsidRPr="00A20EF2">
        <w:rPr>
          <w:rFonts w:ascii="Calibri" w:hAnsi="Calibri" w:cs="Calibri"/>
          <w:b/>
          <w:color w:val="231F21"/>
          <w:spacing w:val="-2"/>
          <w:w w:val="105"/>
          <w:sz w:val="20"/>
          <w:szCs w:val="20"/>
        </w:rPr>
        <w:br/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উত্তরপ্রদেশ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পশ্চিমবঙ্গ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মহারাষ্ট্র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এবং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তামিলনাড়ু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হল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প্রধান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কাচ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উৎপাদনকারী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রাজ্য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এবং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উৎপাদনের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বড়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অংশের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অবদান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রাখে</w:t>
      </w:r>
      <w:proofErr w:type="spellEnd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।</w:t>
      </w:r>
    </w:p>
    <w:p w:rsidR="00CD06AC" w:rsidRPr="00A20EF2" w:rsidRDefault="00CD06AC" w:rsidP="00357E29">
      <w:pPr>
        <w:spacing w:after="0"/>
        <w:rPr>
          <w:rFonts w:ascii="Calibri" w:hAnsi="Calibri" w:cs="Calibri"/>
          <w:color w:val="231F21"/>
          <w:spacing w:val="-2"/>
          <w:w w:val="105"/>
          <w:sz w:val="20"/>
          <w:szCs w:val="20"/>
        </w:rPr>
      </w:pPr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br/>
      </w:r>
      <w:proofErr w:type="spellStart"/>
      <w:proofErr w:type="gramStart"/>
      <w:r w:rsidRPr="00A20EF2">
        <w:rPr>
          <w:rFonts w:ascii="Nirmala UI" w:hAnsi="Nirmala UI" w:cs="Nirmala UI"/>
          <w:b/>
          <w:color w:val="231F21"/>
          <w:spacing w:val="-2"/>
          <w:w w:val="105"/>
          <w:sz w:val="20"/>
          <w:szCs w:val="20"/>
        </w:rPr>
        <w:t>উত্তরপ্রদেশঃ</w:t>
      </w:r>
      <w:proofErr w:type="spellEnd"/>
      <w:r w:rsidRPr="00A20EF2">
        <w:rPr>
          <w:rFonts w:ascii="Calibri" w:hAnsi="Calibri" w:cs="Calibri"/>
          <w:b/>
          <w:color w:val="231F21"/>
          <w:spacing w:val="-2"/>
          <w:w w:val="105"/>
          <w:sz w:val="20"/>
          <w:szCs w:val="20"/>
        </w:rPr>
        <w:br/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আগ্রা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জেলার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ফিরোজাবাদ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হল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সবচেয়ে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বড়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উৎপাদক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যেখানে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প্রায়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100</w:t>
      </w:r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টি</w:t>
      </w:r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ছোট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কারখানা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রয়েছে</w:t>
      </w:r>
      <w:proofErr w:type="spellEnd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।</w:t>
      </w:r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কাঁচ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উৎপাদনের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অন্যান্য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প্রধান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কেন্দ্রগুলি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হল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বাহজোই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নৈনি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হিরানাগাউ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শিকোহাবাদ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হাথরাস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সাসনি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,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এলাহাবাদ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এবং</w:t>
      </w:r>
      <w:proofErr w:type="spellEnd"/>
      <w:r w:rsidRPr="00A20EF2">
        <w:rPr>
          <w:rFonts w:ascii="Calibri" w:hAnsi="Calibri" w:cs="Calibri"/>
          <w:color w:val="231F21"/>
          <w:spacing w:val="-2"/>
          <w:w w:val="105"/>
          <w:sz w:val="20"/>
          <w:szCs w:val="20"/>
        </w:rPr>
        <w:t xml:space="preserve"> </w:t>
      </w:r>
      <w:proofErr w:type="spellStart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জৌনপুর</w:t>
      </w:r>
      <w:proofErr w:type="spellEnd"/>
      <w:r w:rsidRPr="00A20EF2">
        <w:rPr>
          <w:rFonts w:ascii="Nirmala UI" w:hAnsi="Nirmala UI" w:cs="Nirmala UI"/>
          <w:color w:val="231F21"/>
          <w:spacing w:val="-2"/>
          <w:w w:val="105"/>
          <w:sz w:val="20"/>
          <w:szCs w:val="20"/>
        </w:rPr>
        <w:t>।</w:t>
      </w:r>
      <w:proofErr w:type="gramEnd"/>
    </w:p>
    <w:p w:rsidR="00350C16" w:rsidRDefault="00350C16"/>
    <w:sectPr w:rsidR="00350C16" w:rsidSect="00947105">
      <w:pgSz w:w="12240" w:h="15840"/>
      <w:pgMar w:top="1440" w:right="1440" w:bottom="1440" w:left="1440" w:header="720" w:footer="720" w:gutter="0"/>
      <w:cols w:num="2" w:space="1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9658F"/>
    <w:multiLevelType w:val="hybridMultilevel"/>
    <w:tmpl w:val="EDB86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0C81"/>
    <w:multiLevelType w:val="hybridMultilevel"/>
    <w:tmpl w:val="A5BE19D4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" w15:restartNumberingAfterBreak="0">
    <w:nsid w:val="10E853B7"/>
    <w:multiLevelType w:val="hybridMultilevel"/>
    <w:tmpl w:val="9710BB02"/>
    <w:lvl w:ilvl="0" w:tplc="DE82D55A">
      <w:numFmt w:val="bullet"/>
      <w:lvlText w:val="●"/>
      <w:lvlJc w:val="left"/>
      <w:pPr>
        <w:ind w:left="40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1" w:tplc="79FA046E">
      <w:numFmt w:val="bullet"/>
      <w:lvlText w:val="•"/>
      <w:lvlJc w:val="left"/>
      <w:pPr>
        <w:ind w:left="572" w:hanging="353"/>
      </w:pPr>
      <w:rPr>
        <w:rFonts w:hint="default"/>
        <w:lang w:val="en-US" w:eastAsia="en-US" w:bidi="ar-SA"/>
      </w:rPr>
    </w:lvl>
    <w:lvl w:ilvl="2" w:tplc="54687F78">
      <w:numFmt w:val="bullet"/>
      <w:lvlText w:val="•"/>
      <w:lvlJc w:val="left"/>
      <w:pPr>
        <w:ind w:left="744" w:hanging="353"/>
      </w:pPr>
      <w:rPr>
        <w:rFonts w:hint="default"/>
        <w:lang w:val="en-US" w:eastAsia="en-US" w:bidi="ar-SA"/>
      </w:rPr>
    </w:lvl>
    <w:lvl w:ilvl="3" w:tplc="AFD64D24">
      <w:numFmt w:val="bullet"/>
      <w:lvlText w:val="•"/>
      <w:lvlJc w:val="left"/>
      <w:pPr>
        <w:ind w:left="917" w:hanging="353"/>
      </w:pPr>
      <w:rPr>
        <w:rFonts w:hint="default"/>
        <w:lang w:val="en-US" w:eastAsia="en-US" w:bidi="ar-SA"/>
      </w:rPr>
    </w:lvl>
    <w:lvl w:ilvl="4" w:tplc="F0A44432">
      <w:numFmt w:val="bullet"/>
      <w:lvlText w:val="•"/>
      <w:lvlJc w:val="left"/>
      <w:pPr>
        <w:ind w:left="1089" w:hanging="353"/>
      </w:pPr>
      <w:rPr>
        <w:rFonts w:hint="default"/>
        <w:lang w:val="en-US" w:eastAsia="en-US" w:bidi="ar-SA"/>
      </w:rPr>
    </w:lvl>
    <w:lvl w:ilvl="5" w:tplc="C1046540">
      <w:numFmt w:val="bullet"/>
      <w:lvlText w:val="•"/>
      <w:lvlJc w:val="left"/>
      <w:pPr>
        <w:ind w:left="1262" w:hanging="353"/>
      </w:pPr>
      <w:rPr>
        <w:rFonts w:hint="default"/>
        <w:lang w:val="en-US" w:eastAsia="en-US" w:bidi="ar-SA"/>
      </w:rPr>
    </w:lvl>
    <w:lvl w:ilvl="6" w:tplc="ABAECD4E">
      <w:numFmt w:val="bullet"/>
      <w:lvlText w:val="•"/>
      <w:lvlJc w:val="left"/>
      <w:pPr>
        <w:ind w:left="1434" w:hanging="353"/>
      </w:pPr>
      <w:rPr>
        <w:rFonts w:hint="default"/>
        <w:lang w:val="en-US" w:eastAsia="en-US" w:bidi="ar-SA"/>
      </w:rPr>
    </w:lvl>
    <w:lvl w:ilvl="7" w:tplc="A1E0BB84">
      <w:numFmt w:val="bullet"/>
      <w:lvlText w:val="•"/>
      <w:lvlJc w:val="left"/>
      <w:pPr>
        <w:ind w:left="1606" w:hanging="353"/>
      </w:pPr>
      <w:rPr>
        <w:rFonts w:hint="default"/>
        <w:lang w:val="en-US" w:eastAsia="en-US" w:bidi="ar-SA"/>
      </w:rPr>
    </w:lvl>
    <w:lvl w:ilvl="8" w:tplc="658E7E32">
      <w:numFmt w:val="bullet"/>
      <w:lvlText w:val="•"/>
      <w:lvlJc w:val="left"/>
      <w:pPr>
        <w:ind w:left="1779" w:hanging="353"/>
      </w:pPr>
      <w:rPr>
        <w:rFonts w:hint="default"/>
        <w:lang w:val="en-US" w:eastAsia="en-US" w:bidi="ar-SA"/>
      </w:rPr>
    </w:lvl>
  </w:abstractNum>
  <w:abstractNum w:abstractNumId="3" w15:restartNumberingAfterBreak="0">
    <w:nsid w:val="1BEF4E50"/>
    <w:multiLevelType w:val="hybridMultilevel"/>
    <w:tmpl w:val="542C8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0097A"/>
    <w:multiLevelType w:val="hybridMultilevel"/>
    <w:tmpl w:val="79CADD0A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5" w15:restartNumberingAfterBreak="0">
    <w:nsid w:val="41C14038"/>
    <w:multiLevelType w:val="hybridMultilevel"/>
    <w:tmpl w:val="C4BCD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63390"/>
    <w:multiLevelType w:val="hybridMultilevel"/>
    <w:tmpl w:val="AF96C00A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7" w15:restartNumberingAfterBreak="0">
    <w:nsid w:val="699D716F"/>
    <w:multiLevelType w:val="hybridMultilevel"/>
    <w:tmpl w:val="0CD4924A"/>
    <w:lvl w:ilvl="0" w:tplc="B5A61460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283C08CC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E95C32DA">
      <w:numFmt w:val="bullet"/>
      <w:lvlText w:val="◆"/>
      <w:lvlJc w:val="left"/>
      <w:pPr>
        <w:ind w:left="823" w:hanging="351"/>
      </w:pPr>
      <w:rPr>
        <w:rFonts w:ascii="Cambria" w:eastAsia="Cambria" w:hAnsi="Cambria" w:cs="Cambria" w:hint="default"/>
        <w:b w:val="0"/>
        <w:bCs w:val="0"/>
        <w:i w:val="0"/>
        <w:iCs w:val="0"/>
        <w:color w:val="231F21"/>
        <w:spacing w:val="0"/>
        <w:w w:val="70"/>
        <w:sz w:val="20"/>
        <w:szCs w:val="20"/>
        <w:lang w:val="en-US" w:eastAsia="en-US" w:bidi="ar-SA"/>
      </w:rPr>
    </w:lvl>
    <w:lvl w:ilvl="3" w:tplc="4ED4AA34">
      <w:numFmt w:val="bullet"/>
      <w:lvlText w:val="•"/>
      <w:lvlJc w:val="left"/>
      <w:pPr>
        <w:ind w:left="583" w:hanging="351"/>
      </w:pPr>
      <w:rPr>
        <w:rFonts w:hint="default"/>
        <w:lang w:val="en-US" w:eastAsia="en-US" w:bidi="ar-SA"/>
      </w:rPr>
    </w:lvl>
    <w:lvl w:ilvl="4" w:tplc="049A09CA">
      <w:numFmt w:val="bullet"/>
      <w:lvlText w:val="•"/>
      <w:lvlJc w:val="left"/>
      <w:pPr>
        <w:ind w:left="465" w:hanging="351"/>
      </w:pPr>
      <w:rPr>
        <w:rFonts w:hint="default"/>
        <w:lang w:val="en-US" w:eastAsia="en-US" w:bidi="ar-SA"/>
      </w:rPr>
    </w:lvl>
    <w:lvl w:ilvl="5" w:tplc="E6DC2396">
      <w:numFmt w:val="bullet"/>
      <w:lvlText w:val="•"/>
      <w:lvlJc w:val="left"/>
      <w:pPr>
        <w:ind w:left="347" w:hanging="351"/>
      </w:pPr>
      <w:rPr>
        <w:rFonts w:hint="default"/>
        <w:lang w:val="en-US" w:eastAsia="en-US" w:bidi="ar-SA"/>
      </w:rPr>
    </w:lvl>
    <w:lvl w:ilvl="6" w:tplc="908E1D56">
      <w:numFmt w:val="bullet"/>
      <w:lvlText w:val="•"/>
      <w:lvlJc w:val="left"/>
      <w:pPr>
        <w:ind w:left="228" w:hanging="351"/>
      </w:pPr>
      <w:rPr>
        <w:rFonts w:hint="default"/>
        <w:lang w:val="en-US" w:eastAsia="en-US" w:bidi="ar-SA"/>
      </w:rPr>
    </w:lvl>
    <w:lvl w:ilvl="7" w:tplc="E980857C">
      <w:numFmt w:val="bullet"/>
      <w:lvlText w:val="•"/>
      <w:lvlJc w:val="left"/>
      <w:pPr>
        <w:ind w:left="110" w:hanging="351"/>
      </w:pPr>
      <w:rPr>
        <w:rFonts w:hint="default"/>
        <w:lang w:val="en-US" w:eastAsia="en-US" w:bidi="ar-SA"/>
      </w:rPr>
    </w:lvl>
    <w:lvl w:ilvl="8" w:tplc="52AAD25C">
      <w:numFmt w:val="bullet"/>
      <w:lvlText w:val="•"/>
      <w:lvlJc w:val="left"/>
      <w:pPr>
        <w:ind w:left="-8" w:hanging="351"/>
      </w:pPr>
      <w:rPr>
        <w:rFonts w:hint="default"/>
        <w:lang w:val="en-US" w:eastAsia="en-US" w:bidi="ar-SA"/>
      </w:rPr>
    </w:lvl>
  </w:abstractNum>
  <w:abstractNum w:abstractNumId="8" w15:restartNumberingAfterBreak="0">
    <w:nsid w:val="6FDB02CA"/>
    <w:multiLevelType w:val="hybridMultilevel"/>
    <w:tmpl w:val="5E623C92"/>
    <w:lvl w:ilvl="0" w:tplc="35904E60">
      <w:numFmt w:val="bullet"/>
      <w:lvlText w:val="●"/>
      <w:lvlJc w:val="left"/>
      <w:pPr>
        <w:ind w:left="40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1" w:tplc="270C6E54">
      <w:numFmt w:val="bullet"/>
      <w:lvlText w:val="•"/>
      <w:lvlJc w:val="left"/>
      <w:pPr>
        <w:ind w:left="572" w:hanging="353"/>
      </w:pPr>
      <w:rPr>
        <w:rFonts w:hint="default"/>
        <w:lang w:val="en-US" w:eastAsia="en-US" w:bidi="ar-SA"/>
      </w:rPr>
    </w:lvl>
    <w:lvl w:ilvl="2" w:tplc="272285EC">
      <w:numFmt w:val="bullet"/>
      <w:lvlText w:val="•"/>
      <w:lvlJc w:val="left"/>
      <w:pPr>
        <w:ind w:left="744" w:hanging="353"/>
      </w:pPr>
      <w:rPr>
        <w:rFonts w:hint="default"/>
        <w:lang w:val="en-US" w:eastAsia="en-US" w:bidi="ar-SA"/>
      </w:rPr>
    </w:lvl>
    <w:lvl w:ilvl="3" w:tplc="35822116">
      <w:numFmt w:val="bullet"/>
      <w:lvlText w:val="•"/>
      <w:lvlJc w:val="left"/>
      <w:pPr>
        <w:ind w:left="917" w:hanging="353"/>
      </w:pPr>
      <w:rPr>
        <w:rFonts w:hint="default"/>
        <w:lang w:val="en-US" w:eastAsia="en-US" w:bidi="ar-SA"/>
      </w:rPr>
    </w:lvl>
    <w:lvl w:ilvl="4" w:tplc="D048D97A">
      <w:numFmt w:val="bullet"/>
      <w:lvlText w:val="•"/>
      <w:lvlJc w:val="left"/>
      <w:pPr>
        <w:ind w:left="1089" w:hanging="353"/>
      </w:pPr>
      <w:rPr>
        <w:rFonts w:hint="default"/>
        <w:lang w:val="en-US" w:eastAsia="en-US" w:bidi="ar-SA"/>
      </w:rPr>
    </w:lvl>
    <w:lvl w:ilvl="5" w:tplc="B6F2FF42">
      <w:numFmt w:val="bullet"/>
      <w:lvlText w:val="•"/>
      <w:lvlJc w:val="left"/>
      <w:pPr>
        <w:ind w:left="1262" w:hanging="353"/>
      </w:pPr>
      <w:rPr>
        <w:rFonts w:hint="default"/>
        <w:lang w:val="en-US" w:eastAsia="en-US" w:bidi="ar-SA"/>
      </w:rPr>
    </w:lvl>
    <w:lvl w:ilvl="6" w:tplc="2D348522">
      <w:numFmt w:val="bullet"/>
      <w:lvlText w:val="•"/>
      <w:lvlJc w:val="left"/>
      <w:pPr>
        <w:ind w:left="1434" w:hanging="353"/>
      </w:pPr>
      <w:rPr>
        <w:rFonts w:hint="default"/>
        <w:lang w:val="en-US" w:eastAsia="en-US" w:bidi="ar-SA"/>
      </w:rPr>
    </w:lvl>
    <w:lvl w:ilvl="7" w:tplc="01E4E0A0">
      <w:numFmt w:val="bullet"/>
      <w:lvlText w:val="•"/>
      <w:lvlJc w:val="left"/>
      <w:pPr>
        <w:ind w:left="1606" w:hanging="353"/>
      </w:pPr>
      <w:rPr>
        <w:rFonts w:hint="default"/>
        <w:lang w:val="en-US" w:eastAsia="en-US" w:bidi="ar-SA"/>
      </w:rPr>
    </w:lvl>
    <w:lvl w:ilvl="8" w:tplc="D6843998">
      <w:numFmt w:val="bullet"/>
      <w:lvlText w:val="•"/>
      <w:lvlJc w:val="left"/>
      <w:pPr>
        <w:ind w:left="1779" w:hanging="35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324"/>
    <w:rsid w:val="00087C36"/>
    <w:rsid w:val="00227F69"/>
    <w:rsid w:val="00350C16"/>
    <w:rsid w:val="00357E29"/>
    <w:rsid w:val="003C18AF"/>
    <w:rsid w:val="0052490B"/>
    <w:rsid w:val="007810C7"/>
    <w:rsid w:val="007C6079"/>
    <w:rsid w:val="00807BF9"/>
    <w:rsid w:val="00947105"/>
    <w:rsid w:val="009534D8"/>
    <w:rsid w:val="00A20EF2"/>
    <w:rsid w:val="00B279A7"/>
    <w:rsid w:val="00BA775B"/>
    <w:rsid w:val="00BF7EC2"/>
    <w:rsid w:val="00CD06AC"/>
    <w:rsid w:val="00E2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1598"/>
  <w15:chartTrackingRefBased/>
  <w15:docId w15:val="{7639C7BC-6F42-43BC-8600-5CAEB103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27F69"/>
    <w:pPr>
      <w:widowControl w:val="0"/>
      <w:autoSpaceDE w:val="0"/>
      <w:autoSpaceDN w:val="0"/>
      <w:spacing w:before="70" w:after="0" w:line="240" w:lineRule="auto"/>
      <w:ind w:left="472" w:hanging="353"/>
      <w:jc w:val="both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12</cp:revision>
  <dcterms:created xsi:type="dcterms:W3CDTF">2025-02-08T03:55:00Z</dcterms:created>
  <dcterms:modified xsi:type="dcterms:W3CDTF">2025-02-10T20:10:00Z</dcterms:modified>
</cp:coreProperties>
</file>