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e1b2e"/>
          <w:sz w:val="56"/>
          <w:szCs w:val="56"/>
        </w:rPr>
        <w:t xml:space="preserve">AgentEval AI</w:t>
      </w:r>
    </w:p>
    <w:p>
      <w:pPr>
        <w:spacing w:after="80"/>
        <w:jc w:val="center"/>
      </w:pPr>
      <w:r>
        <w:rPr>
          <w:rFonts w:ascii="Calibri" w:cs="Calibri" w:eastAsia="Calibri" w:hAnsi="Calibri"/>
          <w:color w:val="888780"/>
          <w:sz w:val="24"/>
          <w:szCs w:val="24"/>
        </w:rPr>
        <w:t xml:space="preserve">Agents League Hackathon 2026 — Submission Document</w:t>
      </w:r>
    </w:p>
    <w:p>
      <w:pPr>
        <w:spacing w:after="80"/>
        <w:jc w:val="center"/>
      </w:pPr>
      <w:r>
        <w:rPr>
          <w:rFonts w:ascii="Calibri" w:cs="Calibri" w:eastAsia="Calibri" w:hAnsi="Calibri"/>
          <w:b/>
          <w:bCs/>
          <w:color w:val="6366f1"/>
          <w:sz w:val="22"/>
          <w:szCs w:val="22"/>
        </w:rPr>
        <w:t xml:space="preserve">Track: Reasoning Agents | IQ Layer: Foundry IQ</w:t>
      </w:r>
    </w:p>
    <w:p>
      <w:pPr>
        <w:spacing w:after="400"/>
        <w:jc w:val="center"/>
      </w:pPr>
      <w:r>
        <w:rPr>
          <w:rFonts w:ascii="Calibri" w:cs="Calibri" w:eastAsia="Calibri" w:hAnsi="Calibri"/>
          <w:color w:val="5F5E5A"/>
          <w:sz w:val="20"/>
          <w:szCs w:val="20"/>
        </w:rPr>
        <w:t xml:space="preserve">Submitted by: Kaushal Shivaprakashan | Seattle, WA</w:t>
      </w:r>
    </w:p>
    <w:p>
      <w:pPr>
        <w:pStyle w:val="Heading1"/>
        <w:spacing w:after="160" w:before="340"/>
      </w:pPr>
      <w:r>
        <w:rPr>
          <w:rFonts w:ascii="Calibri" w:cs="Calibri" w:eastAsia="Calibri" w:hAnsi="Calibri"/>
          <w:b/>
          <w:bCs/>
          <w:color w:val="1e1b2e"/>
          <w:sz w:val="32"/>
          <w:szCs w:val="32"/>
        </w:rPr>
        <w:t xml:space="preserve">Problem Statement</w:t>
      </w:r>
    </w:p>
    <w:p>
      <w:pPr>
        <w:spacing w:after="60" w:before="60"/>
      </w:pPr>
      <w:r>
        <w:rPr>
          <w:rFonts w:ascii="Calibri" w:cs="Calibri" w:eastAsia="Calibri" w:hAnsi="Calibri"/>
          <w:color w:val="3d3d3a"/>
          <w:sz w:val="22"/>
          <w:szCs w:val="22"/>
        </w:rPr>
        <w:t xml:space="preserve">Microsoft has Copilot deployed across 9 product lines. Every team ships AI features. But there is no standard, automated way to know if a deployed Copilot is degrading, hallucinating, or serving dangerous information to users.</w:t>
      </w:r>
    </w:p>
    <w:p>
      <w:pPr>
        <w:spacing w:after="60" w:before="60"/>
      </w:pPr>
      <w:r>
        <w:rPr>
          <w:rFonts w:ascii="Calibri" w:cs="Calibri" w:eastAsia="Calibri" w:hAnsi="Calibri"/>
          <w:color w:val="3d3d3a"/>
          <w:sz w:val="22"/>
          <w:szCs w:val="22"/>
        </w:rPr>
        <w:t xml:space="preserve">Current state: teams discover problems when users complain. By then, thousands of users may have received incorrect, harmful, or fabricated information. This is the AI equivalent of shipping broken software to production and waiting for bug reports.</w:t>
      </w:r>
    </w:p>
    <w:p>
      <w:pPr>
        <w:spacing w:after="60" w:before="60"/>
      </w:pPr>
      <w:r>
        <w:rPr>
          <w:rFonts w:ascii="Calibri" w:cs="Calibri" w:eastAsia="Calibri" w:hAnsi="Calibri"/>
          <w:color w:val="3d3d3a"/>
          <w:sz w:val="22"/>
          <w:szCs w:val="22"/>
        </w:rPr>
        <w:t xml:space="preserve">AgentEval is the quality monitoring layer that enterprise AI deployments are missing.</w:t>
      </w:r>
    </w:p>
    <w:p>
      <w:pPr>
        <w:pBdr>
          <w:bottom w:val="single" w:color="E8E6DC" w:sz="4"/>
        </w:pBdr>
        <w:spacing w:after="120" w:before="120"/>
      </w:pPr>
    </w:p>
    <w:p>
      <w:pPr>
        <w:pStyle w:val="Heading1"/>
        <w:spacing w:after="160" w:before="340"/>
      </w:pPr>
      <w:r>
        <w:rPr>
          <w:rFonts w:ascii="Calibri" w:cs="Calibri" w:eastAsia="Calibri" w:hAnsi="Calibri"/>
          <w:b/>
          <w:bCs/>
          <w:color w:val="1e1b2e"/>
          <w:sz w:val="32"/>
          <w:szCs w:val="32"/>
        </w:rPr>
        <w:t xml:space="preserve">Solution</w:t>
      </w:r>
    </w:p>
    <w:p>
      <w:pPr>
        <w:spacing w:after="60" w:before="60"/>
      </w:pPr>
      <w:r>
        <w:rPr>
          <w:rFonts w:ascii="Calibri" w:cs="Calibri" w:eastAsia="Calibri" w:hAnsi="Calibri"/>
          <w:color w:val="3d3d3a"/>
          <w:sz w:val="22"/>
          <w:szCs w:val="22"/>
        </w:rPr>
        <w:t xml:space="preserve">AgentEval is a multi-step reasoning agent that continuously monitors AI agent outputs across 5 quality dimensions, detects degradation automatically, and performs root cause analysis before humans notice the problem.</w:t>
      </w:r>
    </w:p>
    <w:p>
      <w:pPr>
        <w:pStyle w:val="Heading2"/>
        <w:spacing w:after="100" w:before="240"/>
      </w:pPr>
      <w:r>
        <w:rPr>
          <w:rFonts w:ascii="Calibri" w:cs="Calibri" w:eastAsia="Calibri" w:hAnsi="Calibri"/>
          <w:b/>
          <w:bCs/>
          <w:color w:val="313244"/>
          <w:sz w:val="26"/>
          <w:szCs w:val="26"/>
        </w:rPr>
        <w:t xml:space="preserve">The 4-Step Foundry IQ Pipeline</w:t>
      </w:r>
    </w:p>
    <w:p>
      <w:pPr>
        <w:pStyle w:val="ListParagraph"/>
        <w:numPr>
          <w:ilvl w:val="0"/>
          <w:numId w:val="2"/>
        </w:numPr>
        <w:spacing w:after="40" w:before="40"/>
      </w:pPr>
      <w:r>
        <w:rPr>
          <w:rFonts w:ascii="Calibri" w:cs="Calibri" w:eastAsia="Calibri" w:hAnsi="Calibri"/>
          <w:color w:val="3d3d3a"/>
          <w:sz w:val="22"/>
          <w:szCs w:val="22"/>
        </w:rPr>
        <w:t xml:space="preserve">Step 1: Sample agent outputs from production logs</w:t>
      </w:r>
    </w:p>
    <w:p>
      <w:pPr>
        <w:pStyle w:val="ListParagraph"/>
        <w:numPr>
          <w:ilvl w:val="0"/>
          <w:numId w:val="2"/>
        </w:numPr>
        <w:spacing w:after="40" w:before="40"/>
      </w:pPr>
      <w:r>
        <w:rPr>
          <w:rFonts w:ascii="Calibri" w:cs="Calibri" w:eastAsia="Calibri" w:hAnsi="Calibri"/>
          <w:color w:val="3d3d3a"/>
          <w:sz w:val="22"/>
          <w:szCs w:val="22"/>
        </w:rPr>
        <w:t xml:space="preserve">Step 2: Score each output using LLM-as-Judge across Accuracy, Relevance, Hallucination Risk, Reasoning, Safety</w:t>
      </w:r>
    </w:p>
    <w:p>
      <w:pPr>
        <w:pStyle w:val="ListParagraph"/>
        <w:numPr>
          <w:ilvl w:val="0"/>
          <w:numId w:val="2"/>
        </w:numPr>
        <w:spacing w:after="40" w:before="40"/>
      </w:pPr>
      <w:r>
        <w:rPr>
          <w:rFonts w:ascii="Calibri" w:cs="Calibri" w:eastAsia="Calibri" w:hAnsi="Calibri"/>
          <w:color w:val="3d3d3a"/>
          <w:sz w:val="22"/>
          <w:szCs w:val="22"/>
        </w:rPr>
        <w:t xml:space="preserve">Step 3: Detect drift by comparing quality scores against baseline — flag MINOR/MODERATE/SEVERE/CRITICAL</w:t>
      </w:r>
    </w:p>
    <w:p>
      <w:pPr>
        <w:pStyle w:val="ListParagraph"/>
        <w:numPr>
          <w:ilvl w:val="0"/>
          <w:numId w:val="2"/>
        </w:numPr>
        <w:spacing w:after="40" w:before="40"/>
      </w:pPr>
      <w:r>
        <w:rPr>
          <w:rFonts w:ascii="Calibri" w:cs="Calibri" w:eastAsia="Calibri" w:hAnsi="Calibri"/>
          <w:color w:val="3d3d3a"/>
          <w:sz w:val="22"/>
          <w:szCs w:val="22"/>
        </w:rPr>
        <w:t xml:space="preserve">Step 4: Run automated RCA — reason backward from degradation signals to root cause, generate ranked fix recommendations</w:t>
      </w:r>
    </w:p>
    <w:p>
      <w:pPr>
        <w:pBdr>
          <w:bottom w:val="single" w:color="E8E6DC" w:sz="4"/>
        </w:pBdr>
        <w:spacing w:after="120" w:before="120"/>
      </w:pPr>
    </w:p>
    <w:p>
      <w:pPr>
        <w:pStyle w:val="Heading1"/>
        <w:spacing w:after="160" w:before="340"/>
      </w:pPr>
      <w:r>
        <w:rPr>
          <w:rFonts w:ascii="Calibri" w:cs="Calibri" w:eastAsia="Calibri" w:hAnsi="Calibri"/>
          <w:b/>
          <w:bCs/>
          <w:color w:val="1e1b2e"/>
          <w:sz w:val="32"/>
          <w:szCs w:val="32"/>
        </w:rPr>
        <w:t xml:space="preserve">Rubric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c>
          <w:tcPr>
            <w:tcW w:type="dxa" w:w="3200"/>
            <w:tcBorders>
              <w:top w:val="single" w:color="2a2840" w:sz="1"/>
              <w:left w:val="single" w:color="2a2840" w:sz="1"/>
              <w:bottom w:val="single" w:color="2a2840" w:sz="1"/>
              <w:right w:val="single" w:color="2a2840" w:sz="1"/>
            </w:tcBorders>
            <w:shd w:fill="1e1b2e" w:val="clear"/>
            <w:tcMar>
              <w:top w:type="dxa" w:w="80"/>
              <w:left w:type="dxa" w:w="120"/>
              <w:bottom w:type="dxa" w:w="80"/>
              <w:right w:type="dxa" w:w="120"/>
            </w:tcMar>
          </w:tcPr>
          <w:p>
            <w:r>
              <w:rPr>
                <w:rFonts w:ascii="Calibri" w:cs="Calibri" w:eastAsia="Calibri" w:hAnsi="Calibri"/>
                <w:b/>
                <w:bCs/>
                <w:color w:val="e8e3ff"/>
                <w:sz w:val="18"/>
                <w:szCs w:val="18"/>
              </w:rPr>
              <w:t xml:space="preserve">Criterion</w:t>
            </w:r>
          </w:p>
        </w:tc>
        <w:tc>
          <w:tcPr>
            <w:tcW w:type="dxa" w:w="900"/>
            <w:tcBorders>
              <w:top w:val="single" w:color="2a2840" w:sz="1"/>
              <w:left w:val="single" w:color="2a2840" w:sz="1"/>
              <w:bottom w:val="single" w:color="2a2840" w:sz="1"/>
              <w:right w:val="single" w:color="2a2840" w:sz="1"/>
            </w:tcBorders>
            <w:shd w:fill="1e1b2e" w:val="clear"/>
            <w:tcMar>
              <w:top w:type="dxa" w:w="80"/>
              <w:left w:type="dxa" w:w="120"/>
              <w:bottom w:type="dxa" w:w="80"/>
              <w:right w:type="dxa" w:w="120"/>
            </w:tcMar>
          </w:tcPr>
          <w:p>
            <w:r>
              <w:rPr>
                <w:rFonts w:ascii="Calibri" w:cs="Calibri" w:eastAsia="Calibri" w:hAnsi="Calibri"/>
                <w:b/>
                <w:bCs/>
                <w:color w:val="e8e3ff"/>
                <w:sz w:val="18"/>
                <w:szCs w:val="18"/>
              </w:rPr>
              <w:t xml:space="preserve">Weight</w:t>
            </w:r>
          </w:p>
        </w:tc>
        <w:tc>
          <w:tcPr>
            <w:tcW w:type="dxa" w:w="5260"/>
            <w:tcBorders>
              <w:top w:val="single" w:color="2a2840" w:sz="1"/>
              <w:left w:val="single" w:color="2a2840" w:sz="1"/>
              <w:bottom w:val="single" w:color="2a2840" w:sz="1"/>
              <w:right w:val="single" w:color="2a2840" w:sz="1"/>
            </w:tcBorders>
            <w:shd w:fill="1e1b2e" w:val="clear"/>
            <w:tcMar>
              <w:top w:type="dxa" w:w="80"/>
              <w:left w:type="dxa" w:w="120"/>
              <w:bottom w:type="dxa" w:w="80"/>
              <w:right w:type="dxa" w:w="120"/>
            </w:tcMar>
          </w:tcPr>
          <w:p>
            <w:r>
              <w:rPr>
                <w:rFonts w:ascii="Calibri" w:cs="Calibri" w:eastAsia="Calibri" w:hAnsi="Calibri"/>
                <w:b/>
                <w:bCs/>
                <w:color w:val="e8e3ff"/>
                <w:sz w:val="18"/>
                <w:szCs w:val="18"/>
              </w:rPr>
              <w:t xml:space="preserve">How AgentEval Addresses It</w:t>
            </w:r>
          </w:p>
        </w:tc>
      </w:tr>
      <w:tr>
        <w:tc>
          <w:tcPr>
            <w:tcW w:type="dxa" w:w="320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Accuracy &amp; Relevance</w:t>
            </w:r>
          </w:p>
        </w:tc>
        <w:tc>
          <w:tcPr>
            <w:tcW w:type="dxa" w:w="90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20%</w:t>
            </w:r>
          </w:p>
        </w:tc>
        <w:tc>
          <w:tcPr>
            <w:tcW w:type="dxa" w:w="526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Solves a real, active Microsoft problem: how to know if Copilot is working. Foundry IQ is the native orchestration layer.</w:t>
            </w:r>
          </w:p>
        </w:tc>
      </w:tr>
      <w:tr>
        <w:tc>
          <w:tcPr>
            <w:tcW w:type="dxa" w:w="320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Reasoning &amp; Multi-step</w:t>
            </w:r>
          </w:p>
        </w:tc>
        <w:tc>
          <w:tcPr>
            <w:tcW w:type="dxa" w:w="90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20%</w:t>
            </w:r>
          </w:p>
        </w:tc>
        <w:tc>
          <w:tcPr>
            <w:tcW w:type="dxa" w:w="526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4 explicit reasoning layers, each feeding the next. RCA uses 5-step backward reasoning. Every step traced in Foundry IQ.</w:t>
            </w:r>
          </w:p>
        </w:tc>
      </w:tr>
      <w:tr>
        <w:tc>
          <w:tcPr>
            <w:tcW w:type="dxa" w:w="320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Creativity &amp; Originality</w:t>
            </w:r>
          </w:p>
        </w:tc>
        <w:tc>
          <w:tcPr>
            <w:tcW w:type="dxa" w:w="90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15%</w:t>
            </w:r>
          </w:p>
        </w:tc>
        <w:tc>
          <w:tcPr>
            <w:tcW w:type="dxa" w:w="526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No other hackathon project evaluates agents instead of building them. Meta-layer concept is novel in this context.</w:t>
            </w:r>
          </w:p>
        </w:tc>
      </w:tr>
      <w:tr>
        <w:tc>
          <w:tcPr>
            <w:tcW w:type="dxa" w:w="320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UX &amp; Presentation</w:t>
            </w:r>
          </w:p>
        </w:tc>
        <w:tc>
          <w:tcPr>
            <w:tcW w:type="dxa" w:w="90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15%</w:t>
            </w:r>
          </w:p>
        </w:tc>
        <w:tc>
          <w:tcPr>
            <w:tcW w:type="dxa" w:w="526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Live comparison dashboard: healthy vs degraded agent side by side, drift alert banner, RCA panel with ranked fixes.</w:t>
            </w:r>
          </w:p>
        </w:tc>
      </w:tr>
      <w:tr>
        <w:tc>
          <w:tcPr>
            <w:tcW w:type="dxa" w:w="320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Reliability &amp; Safety</w:t>
            </w:r>
          </w:p>
        </w:tc>
        <w:tc>
          <w:tcPr>
            <w:tcW w:type="dxa" w:w="90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20%</w:t>
            </w:r>
          </w:p>
        </w:tc>
        <w:tc>
          <w:tcPr>
            <w:tcW w:type="dxa" w:w="526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Static pre-flight runs before any LLM call. Safety dimension explicitly scored. Post-mortem generation included.</w:t>
            </w:r>
          </w:p>
        </w:tc>
      </w:tr>
    </w:tbl>
    <w:p>
      <w:pPr>
        <w:pBdr>
          <w:bottom w:val="single" w:color="E8E6DC" w:sz="4"/>
        </w:pBdr>
        <w:spacing w:after="120" w:before="120"/>
      </w:pPr>
    </w:p>
    <w:p>
      <w:pPr>
        <w:pStyle w:val="Heading1"/>
        <w:spacing w:after="160" w:before="340"/>
      </w:pPr>
      <w:r>
        <w:rPr>
          <w:rFonts w:ascii="Calibri" w:cs="Calibri" w:eastAsia="Calibri" w:hAnsi="Calibri"/>
          <w:b/>
          <w:bCs/>
          <w:color w:val="1e1b2e"/>
          <w:sz w:val="32"/>
          <w:szCs w:val="32"/>
        </w:rPr>
        <w:t xml:space="preserve">Demo Scenarios</w:t>
      </w:r>
    </w:p>
    <w:p>
      <w:pPr>
        <w:pStyle w:val="Heading2"/>
        <w:spacing w:after="100" w:before="240"/>
      </w:pPr>
      <w:r>
        <w:rPr>
          <w:rFonts w:ascii="Calibri" w:cs="Calibri" w:eastAsia="Calibri" w:hAnsi="Calibri"/>
          <w:b/>
          <w:bCs/>
          <w:color w:val="313244"/>
          <w:sz w:val="26"/>
          <w:szCs w:val="26"/>
        </w:rPr>
        <w:t xml:space="preserve">Scenario 1 — Degraded Copilot Detection</w:t>
      </w:r>
    </w:p>
    <w:p>
      <w:pPr>
        <w:spacing w:after="60" w:before="60"/>
      </w:pPr>
      <w:r>
        <w:rPr>
          <w:rFonts w:ascii="Calibri" w:cs="Calibri" w:eastAsia="Calibri" w:hAnsi="Calibri"/>
          <w:color w:val="3d3d3a"/>
          <w:sz w:val="22"/>
          <w:szCs w:val="22"/>
        </w:rPr>
        <w:t xml:space="preserve">AgentEval compares Azure Support Copilot v2.1 (healthy) vs v2.3 (degraded after prompt injection). Within seconds, it detects a 47-point quality drop, identifies the root cause as unauthorized prompt modification, and generates 5 ranked fix recommendations including immediate rollback.</w:t>
      </w:r>
    </w:p>
    <w:p>
      <w:pPr>
        <w:pStyle w:val="Heading2"/>
        <w:spacing w:after="100" w:before="240"/>
      </w:pPr>
      <w:r>
        <w:rPr>
          <w:rFonts w:ascii="Calibri" w:cs="Calibri" w:eastAsia="Calibri" w:hAnsi="Calibri"/>
          <w:b/>
          <w:bCs/>
          <w:color w:val="313244"/>
          <w:sz w:val="26"/>
          <w:szCs w:val="26"/>
        </w:rPr>
        <w:t xml:space="preserve">Scenario 2 — Custom Agent Evaluation</w:t>
      </w:r>
    </w:p>
    <w:p>
      <w:pPr>
        <w:spacing w:after="60" w:before="60"/>
      </w:pPr>
      <w:r>
        <w:rPr>
          <w:rFonts w:ascii="Calibri" w:cs="Calibri" w:eastAsia="Calibri" w:hAnsi="Calibri"/>
          <w:color w:val="3d3d3a"/>
          <w:sz w:val="22"/>
          <w:szCs w:val="22"/>
        </w:rPr>
        <w:t xml:space="preserve">Any user can paste their own agent input + output and get an instant quality scorecard across all 5 dimensions with specific issues flagged and fixes suggested.</w:t>
      </w:r>
    </w:p>
    <w:p>
      <w:pPr>
        <w:pBdr>
          <w:bottom w:val="single" w:color="E8E6DC" w:sz="4"/>
        </w:pBdr>
        <w:spacing w:after="120" w:before="120"/>
      </w:pPr>
    </w:p>
    <w:p>
      <w:pPr>
        <w:pStyle w:val="Heading1"/>
        <w:spacing w:after="160" w:before="340"/>
      </w:pPr>
      <w:r>
        <w:rPr>
          <w:rFonts w:ascii="Calibri" w:cs="Calibri" w:eastAsia="Calibri" w:hAnsi="Calibri"/>
          <w:b/>
          <w:bCs/>
          <w:color w:val="1e1b2e"/>
          <w:sz w:val="32"/>
          <w:szCs w:val="32"/>
        </w:rPr>
        <w:t xml:space="preserve">Why This Gets You Hired at Microsoft</w:t>
      </w:r>
    </w:p>
    <w:p>
      <w:pPr>
        <w:spacing w:after="60" w:before="60"/>
      </w:pPr>
      <w:r>
        <w:rPr>
          <w:rFonts w:ascii="Calibri" w:cs="Calibri" w:eastAsia="Calibri" w:hAnsi="Calibri"/>
          <w:color w:val="3d3d3a"/>
          <w:sz w:val="22"/>
          <w:szCs w:val="22"/>
        </w:rPr>
        <w:t xml:space="preserve">Every Microsoft Copilot product team is asking: how do we know our agent is still working next month? AgentEval is the answer. Building it demonstrates understanding of the actual operational challenges of deploying AI at enterprise scale — which is exactly the thinking Microsoft AI/ML engineer roles require.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2026-06-10T04:58:28.435Z</dcterms:created>
  <dcterms:modified xsi:type="dcterms:W3CDTF">2026-06-10T04:58:28.435Z</dcterms:modified>
</cp:coreProperties>
</file>

<file path=docProps/custom.xml><?xml version="1.0" encoding="utf-8"?>
<Properties xmlns="http://schemas.openxmlformats.org/officeDocument/2006/custom-properties" xmlns:vt="http://schemas.openxmlformats.org/officeDocument/2006/docPropsVTypes"/>
</file>