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187" w:rsidRDefault="006B0187" w:rsidP="006B0187">
      <w:pPr>
        <w:pStyle w:val="Heading"/>
        <w:rPr>
          <w:rFonts w:ascii="Times New Roman" w:hAnsi="Times New Roman" w:cs="Times New Roman"/>
          <w:color w:val="0B769F" w:themeColor="accent4" w:themeShade="BF"/>
          <w:sz w:val="40"/>
          <w:szCs w:val="40"/>
          <w:lang w:val="en"/>
        </w:rPr>
      </w:pPr>
      <w:r>
        <w:rPr>
          <w:rFonts w:ascii="Times New Roman" w:hAnsi="Times New Roman" w:cs="Times New Roman"/>
          <w:b/>
          <w:bCs/>
          <w:color w:val="0B769F" w:themeColor="accent4" w:themeShade="BF"/>
          <w:sz w:val="40"/>
          <w:szCs w:val="40"/>
          <w:lang w:val="en"/>
        </w:rPr>
        <w:t xml:space="preserve">                                       </w:t>
      </w:r>
      <w:r>
        <w:rPr>
          <w:rFonts w:ascii="Times New Roman" w:hAnsi="Times New Roman" w:cs="Times New Roman"/>
          <w:b/>
          <w:bCs/>
          <w:color w:val="002060"/>
          <w:sz w:val="40"/>
          <w:szCs w:val="40"/>
          <w:u w:val="thick"/>
          <w:lang w:val="en"/>
        </w:rPr>
        <w:t>PROJECT</w:t>
      </w:r>
    </w:p>
    <w:p w:rsidR="00041A0F" w:rsidRPr="006B0187" w:rsidRDefault="006B0187" w:rsidP="006B0187">
      <w:pPr>
        <w:pStyle w:val="Heading"/>
        <w:rPr>
          <w:rFonts w:ascii="Times New Roman" w:hAnsi="Times New Roman" w:cs="Times New Roman"/>
          <w:color w:val="0B769F" w:themeColor="accent4" w:themeShade="BF"/>
          <w:sz w:val="40"/>
          <w:szCs w:val="40"/>
        </w:rPr>
      </w:pPr>
      <w:r>
        <w:rPr>
          <w:rFonts w:ascii="Times New Roman" w:hAnsi="Times New Roman" w:cs="Times New Roman"/>
          <w:b/>
          <w:bCs/>
          <w:color w:val="0B769F" w:themeColor="accent4" w:themeShade="BF"/>
          <w:sz w:val="40"/>
          <w:szCs w:val="40"/>
          <w:lang w:val="en"/>
        </w:rPr>
        <w:t xml:space="preserve">       </w:t>
      </w:r>
      <w:r w:rsidR="00393E49" w:rsidRPr="006B0187">
        <w:rPr>
          <w:rFonts w:ascii="Times New Roman" w:hAnsi="Times New Roman" w:cs="Times New Roman"/>
          <w:b/>
          <w:bCs/>
          <w:color w:val="0B769F" w:themeColor="accent4" w:themeShade="BF"/>
          <w:sz w:val="40"/>
          <w:szCs w:val="40"/>
          <w:u w:val="single"/>
          <w:lang w:val="en"/>
        </w:rPr>
        <w:t>Summarizing and Analyzing Research Papers</w:t>
      </w:r>
    </w:p>
    <w:p w:rsidR="00041A0F" w:rsidRPr="00393E49" w:rsidRDefault="00393E49" w:rsidP="006B0187">
      <w:pPr>
        <w:pStyle w:val="NormalWeb"/>
        <w:spacing w:before="280" w:after="280"/>
        <w:jc w:val="both"/>
        <w:rPr>
          <w:color w:val="0D0D0D" w:themeColor="text1" w:themeTint="F2"/>
          <w:sz w:val="28"/>
          <w:szCs w:val="28"/>
        </w:rPr>
      </w:pPr>
      <w:r w:rsidRPr="00393E49">
        <w:rPr>
          <w:rStyle w:val="Strong"/>
          <w:color w:val="0D0D0D" w:themeColor="text1" w:themeTint="F2"/>
          <w:sz w:val="28"/>
          <w:szCs w:val="28"/>
          <w:u w:val="single"/>
          <w:lang w:val="en"/>
        </w:rPr>
        <w:t>Learner Name</w:t>
      </w:r>
      <w:r w:rsidR="006B0187" w:rsidRPr="00393E49">
        <w:rPr>
          <w:b/>
          <w:bCs/>
          <w:color w:val="0D0D0D" w:themeColor="text1" w:themeTint="F2"/>
          <w:sz w:val="28"/>
          <w:szCs w:val="28"/>
          <w:lang w:val="en"/>
        </w:rPr>
        <w:t>:</w:t>
      </w:r>
      <w:r w:rsidR="006B0187" w:rsidRPr="00393E49">
        <w:rPr>
          <w:color w:val="0D0D0D" w:themeColor="text1" w:themeTint="F2"/>
          <w:sz w:val="28"/>
          <w:szCs w:val="28"/>
          <w:lang w:val="en"/>
        </w:rPr>
        <w:t xml:space="preserve">  Sakshi </w:t>
      </w:r>
      <w:proofErr w:type="spellStart"/>
      <w:r w:rsidR="006B0187" w:rsidRPr="00393E49">
        <w:rPr>
          <w:color w:val="0D0D0D" w:themeColor="text1" w:themeTint="F2"/>
          <w:sz w:val="28"/>
          <w:szCs w:val="28"/>
          <w:lang w:val="en"/>
        </w:rPr>
        <w:t>Kaushal</w:t>
      </w:r>
      <w:proofErr w:type="spellEnd"/>
    </w:p>
    <w:p w:rsidR="00041A0F" w:rsidRPr="00393E49" w:rsidRDefault="00393E49" w:rsidP="006B0187">
      <w:pPr>
        <w:pStyle w:val="NormalWeb"/>
        <w:spacing w:before="280" w:after="280"/>
        <w:jc w:val="both"/>
        <w:rPr>
          <w:color w:val="0D0D0D" w:themeColor="text1" w:themeTint="F2"/>
          <w:sz w:val="28"/>
          <w:szCs w:val="28"/>
        </w:rPr>
      </w:pPr>
      <w:r w:rsidRPr="00393E49">
        <w:rPr>
          <w:rStyle w:val="Strong"/>
          <w:color w:val="0D0D0D" w:themeColor="text1" w:themeTint="F2"/>
          <w:sz w:val="28"/>
          <w:szCs w:val="28"/>
          <w:u w:val="single"/>
          <w:lang w:val="en"/>
        </w:rPr>
        <w:t>Learner Email</w:t>
      </w:r>
      <w:r w:rsidRPr="00393E49">
        <w:rPr>
          <w:b/>
          <w:bCs/>
          <w:color w:val="0D0D0D" w:themeColor="text1" w:themeTint="F2"/>
          <w:sz w:val="28"/>
          <w:szCs w:val="28"/>
          <w:lang w:val="en"/>
        </w:rPr>
        <w:t>:</w:t>
      </w:r>
      <w:r w:rsidRPr="00393E49">
        <w:rPr>
          <w:color w:val="0D0D0D" w:themeColor="text1" w:themeTint="F2"/>
          <w:sz w:val="28"/>
          <w:szCs w:val="28"/>
          <w:lang w:val="en"/>
        </w:rPr>
        <w:t xml:space="preserve"> </w:t>
      </w:r>
      <w:r w:rsidR="006B0187" w:rsidRPr="00393E49">
        <w:rPr>
          <w:color w:val="0D0D0D" w:themeColor="text1" w:themeTint="F2"/>
          <w:sz w:val="28"/>
          <w:szCs w:val="28"/>
          <w:lang w:val="en"/>
        </w:rPr>
        <w:t>kaushalsakshi591@gmail.com</w:t>
      </w:r>
    </w:p>
    <w:p w:rsidR="00041A0F" w:rsidRPr="00393E49" w:rsidRDefault="00393E49" w:rsidP="006B0187">
      <w:pPr>
        <w:pStyle w:val="NormalWeb"/>
        <w:spacing w:before="280" w:after="280"/>
        <w:jc w:val="both"/>
        <w:rPr>
          <w:color w:val="0D0D0D" w:themeColor="text1" w:themeTint="F2"/>
          <w:sz w:val="28"/>
          <w:szCs w:val="28"/>
          <w:lang w:val="en"/>
        </w:rPr>
      </w:pPr>
      <w:r w:rsidRPr="00393E49">
        <w:rPr>
          <w:rStyle w:val="Strong"/>
          <w:color w:val="0D0D0D" w:themeColor="text1" w:themeTint="F2"/>
          <w:sz w:val="28"/>
          <w:szCs w:val="28"/>
          <w:u w:val="single"/>
          <w:lang w:val="en"/>
        </w:rPr>
        <w:t>Topic</w:t>
      </w:r>
      <w:r w:rsidRPr="00393E49">
        <w:rPr>
          <w:color w:val="0D0D0D" w:themeColor="text1" w:themeTint="F2"/>
          <w:sz w:val="28"/>
          <w:szCs w:val="28"/>
          <w:lang w:val="en"/>
        </w:rPr>
        <w:t>:</w:t>
      </w:r>
      <w:r w:rsidRPr="00393E49">
        <w:rPr>
          <w:color w:val="0D0D0D" w:themeColor="text1" w:themeTint="F2"/>
          <w:sz w:val="28"/>
          <w:szCs w:val="28"/>
          <w:lang w:val="en"/>
        </w:rPr>
        <w:t xml:space="preserve"> </w:t>
      </w:r>
      <w:r w:rsidRPr="00393E49">
        <w:rPr>
          <w:color w:val="0D0D0D" w:themeColor="text1" w:themeTint="F2"/>
          <w:sz w:val="28"/>
          <w:szCs w:val="28"/>
          <w:lang w:val="en"/>
        </w:rPr>
        <w:t xml:space="preserve">Summarize and analyze research on advancements in renewable energy </w:t>
      </w:r>
      <w:r>
        <w:rPr>
          <w:color w:val="0D0D0D" w:themeColor="text1" w:themeTint="F2"/>
          <w:sz w:val="28"/>
          <w:szCs w:val="28"/>
          <w:lang w:val="en"/>
        </w:rPr>
        <w:t xml:space="preserve">   </w:t>
      </w:r>
      <w:r w:rsidRPr="00393E49">
        <w:rPr>
          <w:color w:val="0D0D0D" w:themeColor="text1" w:themeTint="F2"/>
          <w:sz w:val="28"/>
          <w:szCs w:val="28"/>
          <w:lang w:val="en"/>
        </w:rPr>
        <w:t>technologies</w:t>
      </w:r>
      <w:r>
        <w:rPr>
          <w:color w:val="0D0D0D" w:themeColor="text1" w:themeTint="F2"/>
          <w:sz w:val="28"/>
          <w:szCs w:val="28"/>
          <w:lang w:val="en"/>
        </w:rPr>
        <w:t>.</w:t>
      </w:r>
      <w:r w:rsidRPr="00393E49">
        <w:rPr>
          <w:b/>
          <w:bCs/>
          <w:color w:val="0D0D0D" w:themeColor="text1" w:themeTint="F2"/>
          <w:sz w:val="28"/>
          <w:szCs w:val="28"/>
          <w:lang w:val="en"/>
        </w:rPr>
        <w:t xml:space="preserve"> </w:t>
      </w:r>
    </w:p>
    <w:p w:rsidR="00041A0F" w:rsidRDefault="00393E49" w:rsidP="006B0187">
      <w:pPr>
        <w:pStyle w:val="NormalWeb"/>
        <w:spacing w:before="280" w:after="280"/>
        <w:jc w:val="both"/>
        <w:rPr>
          <w:color w:val="0D0D0D" w:themeColor="text1" w:themeTint="F2"/>
          <w:sz w:val="28"/>
          <w:szCs w:val="28"/>
          <w:lang w:val="en"/>
        </w:rPr>
      </w:pPr>
      <w:r w:rsidRPr="00393E49">
        <w:rPr>
          <w:rStyle w:val="Strong"/>
          <w:color w:val="0D0D0D" w:themeColor="text1" w:themeTint="F2"/>
          <w:sz w:val="28"/>
          <w:szCs w:val="28"/>
          <w:u w:val="single"/>
          <w:lang w:val="en"/>
        </w:rPr>
        <w:t>Research Paper</w:t>
      </w:r>
      <w:r w:rsidRPr="00393E49">
        <w:rPr>
          <w:color w:val="0D0D0D" w:themeColor="text1" w:themeTint="F2"/>
          <w:sz w:val="28"/>
          <w:szCs w:val="28"/>
          <w:lang w:val="en"/>
        </w:rPr>
        <w:t>:</w:t>
      </w:r>
      <w:r w:rsidRPr="00393E49">
        <w:rPr>
          <w:color w:val="0D0D0D" w:themeColor="text1" w:themeTint="F2"/>
          <w:sz w:val="28"/>
          <w:szCs w:val="28"/>
          <w:lang w:val="en"/>
        </w:rPr>
        <w:t xml:space="preserve"> </w:t>
      </w:r>
      <w:hyperlink r:id="rId4" w:history="1">
        <w:r w:rsidRPr="00173BAA">
          <w:rPr>
            <w:rStyle w:val="Hyperlink"/>
            <w:color w:val="4B8090" w:themeColor="hyperlink" w:themeTint="F2"/>
            <w:sz w:val="28"/>
            <w:szCs w:val="28"/>
            <w:lang w:val="en"/>
          </w:rPr>
          <w:t>https://link.springer.com/article/10.1186/s40807-024-00120-4</w:t>
        </w:r>
      </w:hyperlink>
    </w:p>
    <w:p w:rsidR="00393E49" w:rsidRPr="00393E49" w:rsidRDefault="00393E49" w:rsidP="006B0187">
      <w:pPr>
        <w:pStyle w:val="NormalWeb"/>
        <w:spacing w:before="280" w:after="280"/>
        <w:jc w:val="both"/>
        <w:rPr>
          <w:color w:val="0D0D0D" w:themeColor="text1" w:themeTint="F2"/>
          <w:sz w:val="28"/>
          <w:szCs w:val="28"/>
        </w:rPr>
      </w:pPr>
    </w:p>
    <w:p w:rsidR="00041A0F" w:rsidRPr="00393E49" w:rsidRDefault="00393E49" w:rsidP="006B0187">
      <w:pPr>
        <w:pStyle w:val="Heading3"/>
        <w:spacing w:before="280" w:after="280"/>
        <w:jc w:val="both"/>
        <w:rPr>
          <w:rFonts w:eastAsia="Times New Roman"/>
          <w:color w:val="0D0D0D" w:themeColor="text1" w:themeTint="F2"/>
          <w:sz w:val="32"/>
          <w:szCs w:val="32"/>
          <w:u w:val="single"/>
          <w:lang w:val="en"/>
        </w:rPr>
      </w:pPr>
      <w:r w:rsidRPr="00393E49">
        <w:rPr>
          <w:rFonts w:eastAsia="Times New Roman"/>
          <w:color w:val="0D0D0D" w:themeColor="text1" w:themeTint="F2"/>
          <w:sz w:val="32"/>
          <w:szCs w:val="32"/>
          <w:u w:val="single"/>
          <w:lang w:val="en"/>
        </w:rPr>
        <w:t>Initial Prompt</w:t>
      </w:r>
    </w:p>
    <w:p w:rsidR="00041A0F" w:rsidRPr="006B0187" w:rsidRDefault="00393E49" w:rsidP="006B0187">
      <w:pPr>
        <w:pStyle w:val="NormalWeb"/>
        <w:spacing w:before="280" w:after="280" w:line="360" w:lineRule="auto"/>
        <w:jc w:val="both"/>
        <w:rPr>
          <w:color w:val="0D0D0D" w:themeColor="text1" w:themeTint="F2"/>
        </w:rPr>
      </w:pPr>
      <w:r w:rsidRPr="00393E49">
        <w:rPr>
          <w:rStyle w:val="Strong"/>
          <w:color w:val="0D0D0D" w:themeColor="text1" w:themeTint="F2"/>
          <w:u w:val="dotDotDash"/>
          <w:lang w:val="en"/>
        </w:rPr>
        <w:t>Description</w:t>
      </w:r>
      <w:r w:rsidRPr="00393E49">
        <w:rPr>
          <w:b/>
          <w:bCs/>
          <w:color w:val="0D0D0D" w:themeColor="text1" w:themeTint="F2"/>
          <w:lang w:val="en"/>
        </w:rPr>
        <w:t>:</w:t>
      </w:r>
      <w:r w:rsidRPr="006B0187">
        <w:rPr>
          <w:color w:val="0D0D0D" w:themeColor="text1" w:themeTint="F2"/>
          <w:lang w:val="en"/>
        </w:rPr>
        <w:t xml:space="preserve"> This paper explores recent advancements in hybrid energy storage systems (HESS) designed to improve renewable energy integration into the grid. It focuses on combinin</w:t>
      </w:r>
      <w:r w:rsidRPr="006B0187">
        <w:rPr>
          <w:color w:val="0D0D0D" w:themeColor="text1" w:themeTint="F2"/>
          <w:lang w:val="en"/>
        </w:rPr>
        <w:t xml:space="preserve">g different storage technologies to enhance grid stability, optimize energy management, and address the intermittent nature of renewable sources, ultimately improving the efficiency and reliability of energy supply. </w:t>
      </w:r>
    </w:p>
    <w:p w:rsidR="00041A0F" w:rsidRPr="006B0187" w:rsidRDefault="00393E49" w:rsidP="006B0187">
      <w:pPr>
        <w:pStyle w:val="NormalWeb"/>
        <w:spacing w:before="280" w:after="280" w:line="360" w:lineRule="auto"/>
        <w:jc w:val="both"/>
        <w:rPr>
          <w:color w:val="0D0D0D" w:themeColor="text1" w:themeTint="F2"/>
        </w:rPr>
      </w:pPr>
      <w:r w:rsidRPr="00393E49">
        <w:rPr>
          <w:rStyle w:val="Strong"/>
          <w:color w:val="0D0D0D" w:themeColor="text1" w:themeTint="F2"/>
          <w:u w:val="dotDotDash"/>
          <w:lang w:val="en"/>
        </w:rPr>
        <w:t>Generated Summary</w:t>
      </w:r>
      <w:r w:rsidRPr="00393E49">
        <w:rPr>
          <w:b/>
          <w:bCs/>
          <w:color w:val="0D0D0D" w:themeColor="text1" w:themeTint="F2"/>
          <w:lang w:val="en"/>
        </w:rPr>
        <w:t>:</w:t>
      </w:r>
      <w:r w:rsidRPr="006B0187">
        <w:rPr>
          <w:color w:val="0D0D0D" w:themeColor="text1" w:themeTint="F2"/>
          <w:lang w:val="en"/>
        </w:rPr>
        <w:t xml:space="preserve"> The paper discusses</w:t>
      </w:r>
      <w:r w:rsidRPr="006B0187">
        <w:rPr>
          <w:color w:val="0D0D0D" w:themeColor="text1" w:themeTint="F2"/>
          <w:lang w:val="en"/>
        </w:rPr>
        <w:t xml:space="preserve"> advancements in hybrid energy storage systems (HESS) aimed at enhancing the integration of renewable energy into the power grid. It highlights the importance of combining various storage technologies, such as batteries and super</w:t>
      </w:r>
      <w:r w:rsidR="006B0187" w:rsidRPr="006B0187">
        <w:rPr>
          <w:color w:val="0D0D0D" w:themeColor="text1" w:themeTint="F2"/>
          <w:lang w:val="en"/>
        </w:rPr>
        <w:t>-</w:t>
      </w:r>
      <w:r w:rsidRPr="006B0187">
        <w:rPr>
          <w:color w:val="0D0D0D" w:themeColor="text1" w:themeTint="F2"/>
          <w:lang w:val="en"/>
        </w:rPr>
        <w:t>capacitors, to overcome the</w:t>
      </w:r>
      <w:r w:rsidRPr="006B0187">
        <w:rPr>
          <w:color w:val="0D0D0D" w:themeColor="text1" w:themeTint="F2"/>
          <w:lang w:val="en"/>
        </w:rPr>
        <w:t xml:space="preserve"> challenges posed by the intermittent nature of renewable energy sources. By optimizing energy storage and management, HESS can improve grid stability, increase energy efficiency, and support a more reliable and sustainable energy supply. The paper also ex</w:t>
      </w:r>
      <w:r w:rsidRPr="006B0187">
        <w:rPr>
          <w:color w:val="0D0D0D" w:themeColor="text1" w:themeTint="F2"/>
          <w:lang w:val="en"/>
        </w:rPr>
        <w:t xml:space="preserve">amines the role of HESS in reducing energy costs and contributing to the transition toward a low-carbon energy future. </w:t>
      </w:r>
    </w:p>
    <w:p w:rsidR="00041A0F" w:rsidRPr="00393E49" w:rsidRDefault="00393E49" w:rsidP="006B0187">
      <w:pPr>
        <w:pStyle w:val="Heading3"/>
        <w:spacing w:before="280" w:after="280"/>
        <w:jc w:val="both"/>
        <w:rPr>
          <w:rFonts w:eastAsia="Times New Roman"/>
          <w:color w:val="0D0D0D" w:themeColor="text1" w:themeTint="F2"/>
          <w:sz w:val="32"/>
          <w:szCs w:val="32"/>
          <w:u w:val="single"/>
          <w:lang w:val="en"/>
        </w:rPr>
      </w:pPr>
      <w:r w:rsidRPr="00393E49">
        <w:rPr>
          <w:rFonts w:eastAsia="Times New Roman"/>
          <w:color w:val="0D0D0D" w:themeColor="text1" w:themeTint="F2"/>
          <w:sz w:val="32"/>
          <w:szCs w:val="32"/>
          <w:u w:val="single"/>
          <w:lang w:val="en"/>
        </w:rPr>
        <w:t>Iteration 1</w:t>
      </w:r>
    </w:p>
    <w:p w:rsidR="00041A0F" w:rsidRPr="006B0187" w:rsidRDefault="006B0187" w:rsidP="006B0187">
      <w:pPr>
        <w:pStyle w:val="NormalWeb"/>
        <w:spacing w:before="280" w:after="280" w:line="360" w:lineRule="auto"/>
        <w:jc w:val="both"/>
        <w:rPr>
          <w:color w:val="0D0D0D" w:themeColor="text1" w:themeTint="F2"/>
        </w:rPr>
      </w:pPr>
      <w:r w:rsidRPr="00393E49">
        <w:rPr>
          <w:rStyle w:val="Strong"/>
          <w:color w:val="0D0D0D" w:themeColor="text1" w:themeTint="F2"/>
          <w:u w:val="dotDotDash"/>
          <w:lang w:val="en"/>
        </w:rPr>
        <w:t>Description</w:t>
      </w:r>
      <w:r w:rsidR="00393E49" w:rsidRPr="00393E49">
        <w:rPr>
          <w:b/>
          <w:bCs/>
          <w:color w:val="0D0D0D" w:themeColor="text1" w:themeTint="F2"/>
          <w:u w:val="dotDotDash"/>
          <w:lang w:val="en"/>
        </w:rPr>
        <w:t>:</w:t>
      </w:r>
      <w:r w:rsidRPr="006B0187">
        <w:rPr>
          <w:color w:val="0D0D0D" w:themeColor="text1" w:themeTint="F2"/>
          <w:lang w:val="en"/>
        </w:rPr>
        <w:t xml:space="preserve"> </w:t>
      </w:r>
      <w:r w:rsidR="00393E49" w:rsidRPr="006B0187">
        <w:rPr>
          <w:color w:val="0D0D0D" w:themeColor="text1" w:themeTint="F2"/>
          <w:lang w:val="en"/>
        </w:rPr>
        <w:t xml:space="preserve">The first iteration of the study investigates the initial design and implementation of a hybrid energy storage </w:t>
      </w:r>
      <w:r w:rsidR="00393E49" w:rsidRPr="006B0187">
        <w:rPr>
          <w:color w:val="0D0D0D" w:themeColor="text1" w:themeTint="F2"/>
          <w:lang w:val="en"/>
        </w:rPr>
        <w:t xml:space="preserve">system (HESS) for renewable energy integration. It focuses on testing the compatibility and performance of different storage technologies, evaluating their </w:t>
      </w:r>
      <w:r w:rsidR="00393E49" w:rsidRPr="006B0187">
        <w:rPr>
          <w:color w:val="0D0D0D" w:themeColor="text1" w:themeTint="F2"/>
          <w:lang w:val="en"/>
        </w:rPr>
        <w:lastRenderedPageBreak/>
        <w:t xml:space="preserve">combined impact on grid stability, energy efficiency, and the overall effectiveness of the system. </w:t>
      </w:r>
    </w:p>
    <w:p w:rsidR="00393E49" w:rsidRDefault="006B0187" w:rsidP="006B0187">
      <w:pPr>
        <w:pStyle w:val="NormalWeb"/>
        <w:spacing w:before="280" w:after="280" w:line="360" w:lineRule="auto"/>
        <w:jc w:val="both"/>
        <w:rPr>
          <w:color w:val="0D0D0D" w:themeColor="text1" w:themeTint="F2"/>
          <w:lang w:val="en"/>
        </w:rPr>
      </w:pPr>
      <w:r w:rsidRPr="00393E49">
        <w:rPr>
          <w:rStyle w:val="Strong"/>
          <w:color w:val="0D0D0D" w:themeColor="text1" w:themeTint="F2"/>
          <w:u w:val="dotDotDash"/>
          <w:lang w:val="en"/>
        </w:rPr>
        <w:t>Generated Summary</w:t>
      </w:r>
      <w:r w:rsidR="00393E49" w:rsidRPr="00393E49">
        <w:rPr>
          <w:b/>
          <w:bCs/>
          <w:color w:val="0D0D0D" w:themeColor="text1" w:themeTint="F2"/>
          <w:u w:val="dotDotDash"/>
          <w:lang w:val="en"/>
        </w:rPr>
        <w:t>:</w:t>
      </w:r>
      <w:r w:rsidR="00393E49" w:rsidRPr="006B0187">
        <w:rPr>
          <w:color w:val="0D0D0D" w:themeColor="text1" w:themeTint="F2"/>
          <w:lang w:val="en"/>
        </w:rPr>
        <w:t xml:space="preserve"> The first iteration of the study focuses on designing and implementing a hybrid energy storage system (HESS) to enhance renewable energy integration into the grid. This phase tests the compatibility and performance of various storage te</w:t>
      </w:r>
      <w:r w:rsidR="00393E49" w:rsidRPr="006B0187">
        <w:rPr>
          <w:color w:val="0D0D0D" w:themeColor="text1" w:themeTint="F2"/>
          <w:lang w:val="en"/>
        </w:rPr>
        <w:t>chnologies, such as batteries and super</w:t>
      </w:r>
      <w:r w:rsidR="00393E49">
        <w:rPr>
          <w:color w:val="0D0D0D" w:themeColor="text1" w:themeTint="F2"/>
          <w:lang w:val="en"/>
        </w:rPr>
        <w:t>-</w:t>
      </w:r>
      <w:r w:rsidR="00393E49" w:rsidRPr="006B0187">
        <w:rPr>
          <w:color w:val="0D0D0D" w:themeColor="text1" w:themeTint="F2"/>
          <w:lang w:val="en"/>
        </w:rPr>
        <w:t xml:space="preserve">capacitors, when used together. </w:t>
      </w:r>
    </w:p>
    <w:p w:rsidR="00393E49" w:rsidRDefault="00393E49" w:rsidP="006B0187">
      <w:pPr>
        <w:pStyle w:val="NormalWeb"/>
        <w:spacing w:before="280" w:after="280" w:line="360" w:lineRule="auto"/>
        <w:jc w:val="both"/>
        <w:rPr>
          <w:color w:val="0D0D0D" w:themeColor="text1" w:themeTint="F2"/>
          <w:lang w:val="en"/>
        </w:rPr>
      </w:pPr>
      <w:r w:rsidRPr="006B0187">
        <w:rPr>
          <w:color w:val="0D0D0D" w:themeColor="text1" w:themeTint="F2"/>
          <w:lang w:val="en"/>
        </w:rPr>
        <w:t>The study evaluates their combined impact on grid stability, energy efficiency, and overall system effectiveness. Results indicate that HESS can effectively address the intermittent nat</w:t>
      </w:r>
      <w:r w:rsidRPr="006B0187">
        <w:rPr>
          <w:color w:val="0D0D0D" w:themeColor="text1" w:themeTint="F2"/>
          <w:lang w:val="en"/>
        </w:rPr>
        <w:t xml:space="preserve">ure of renewable energy sources, leading to improved grid reliability and energy management. </w:t>
      </w:r>
    </w:p>
    <w:p w:rsidR="00041A0F" w:rsidRPr="006B0187" w:rsidRDefault="00393E49" w:rsidP="006B0187">
      <w:pPr>
        <w:pStyle w:val="NormalWeb"/>
        <w:spacing w:before="280" w:after="280" w:line="360" w:lineRule="auto"/>
        <w:jc w:val="both"/>
        <w:rPr>
          <w:color w:val="0D0D0D" w:themeColor="text1" w:themeTint="F2"/>
        </w:rPr>
      </w:pPr>
      <w:r w:rsidRPr="006B0187">
        <w:rPr>
          <w:color w:val="0D0D0D" w:themeColor="text1" w:themeTint="F2"/>
          <w:lang w:val="en"/>
        </w:rPr>
        <w:t xml:space="preserve">The findings set the stage for further optimization in subsequent iterations, aiming to refine the system's efficiency and scalability. </w:t>
      </w:r>
    </w:p>
    <w:p w:rsidR="00041A0F" w:rsidRPr="00393E49" w:rsidRDefault="00393E49" w:rsidP="006B0187">
      <w:pPr>
        <w:pStyle w:val="Heading3"/>
        <w:spacing w:before="280" w:after="280"/>
        <w:jc w:val="both"/>
        <w:rPr>
          <w:color w:val="0D0D0D" w:themeColor="text1" w:themeTint="F2"/>
          <w:sz w:val="32"/>
          <w:szCs w:val="32"/>
          <w:u w:val="single"/>
        </w:rPr>
      </w:pPr>
      <w:r w:rsidRPr="00393E49">
        <w:rPr>
          <w:rFonts w:eastAsia="Times New Roman"/>
          <w:color w:val="0D0D0D" w:themeColor="text1" w:themeTint="F2"/>
          <w:sz w:val="32"/>
          <w:szCs w:val="32"/>
          <w:u w:val="single"/>
          <w:lang w:val="en"/>
        </w:rPr>
        <w:t>Iteration 2</w:t>
      </w:r>
    </w:p>
    <w:p w:rsidR="00041A0F" w:rsidRPr="006B0187" w:rsidRDefault="006B0187" w:rsidP="006B0187">
      <w:pPr>
        <w:pStyle w:val="NormalWeb"/>
        <w:spacing w:before="280" w:after="280" w:line="360" w:lineRule="auto"/>
        <w:jc w:val="both"/>
        <w:rPr>
          <w:color w:val="0D0D0D" w:themeColor="text1" w:themeTint="F2"/>
        </w:rPr>
      </w:pPr>
      <w:r w:rsidRPr="00393E49">
        <w:rPr>
          <w:rStyle w:val="Strong"/>
          <w:color w:val="0D0D0D" w:themeColor="text1" w:themeTint="F2"/>
          <w:u w:val="dotDotDash"/>
          <w:lang w:val="en"/>
        </w:rPr>
        <w:t>Description</w:t>
      </w:r>
      <w:r w:rsidR="00393E49" w:rsidRPr="006B0187">
        <w:rPr>
          <w:b/>
          <w:bCs/>
          <w:color w:val="0D0D0D" w:themeColor="text1" w:themeTint="F2"/>
          <w:lang w:val="en"/>
        </w:rPr>
        <w:t>:</w:t>
      </w:r>
      <w:r w:rsidR="00393E49" w:rsidRPr="006B0187">
        <w:rPr>
          <w:color w:val="0D0D0D" w:themeColor="text1" w:themeTint="F2"/>
          <w:lang w:val="en"/>
        </w:rPr>
        <w:t xml:space="preserve"> </w:t>
      </w:r>
      <w:r w:rsidR="00393E49" w:rsidRPr="006B0187">
        <w:rPr>
          <w:color w:val="0D0D0D" w:themeColor="text1" w:themeTint="F2"/>
          <w:lang w:val="en"/>
        </w:rPr>
        <w:t>The second iteration focuses on optimizing the hybrid energy storage system (HESS) by refining control strategies and algorithms. This phase aims to enhance energy distribution efficiency, further improve grid stability, and reduce energy losses. The itera</w:t>
      </w:r>
      <w:r w:rsidR="00393E49" w:rsidRPr="006B0187">
        <w:rPr>
          <w:color w:val="0D0D0D" w:themeColor="text1" w:themeTint="F2"/>
          <w:lang w:val="en"/>
        </w:rPr>
        <w:t xml:space="preserve">tion also involves real-world testing to validate the system's performance under various renewable energy scenarios. </w:t>
      </w:r>
    </w:p>
    <w:p w:rsidR="00393E49" w:rsidRDefault="006B0187" w:rsidP="006B0187">
      <w:pPr>
        <w:pStyle w:val="NormalWeb"/>
        <w:spacing w:before="280" w:after="280" w:line="360" w:lineRule="auto"/>
        <w:jc w:val="both"/>
        <w:rPr>
          <w:color w:val="0D0D0D" w:themeColor="text1" w:themeTint="F2"/>
          <w:lang w:val="en"/>
        </w:rPr>
      </w:pPr>
      <w:r w:rsidRPr="00393E49">
        <w:rPr>
          <w:rStyle w:val="Strong"/>
          <w:color w:val="0D0D0D" w:themeColor="text1" w:themeTint="F2"/>
          <w:u w:val="dotDotDash"/>
          <w:lang w:val="en"/>
        </w:rPr>
        <w:t>Generated Summary</w:t>
      </w:r>
      <w:r w:rsidR="00393E49" w:rsidRPr="006B0187">
        <w:rPr>
          <w:b/>
          <w:bCs/>
          <w:color w:val="0D0D0D" w:themeColor="text1" w:themeTint="F2"/>
          <w:lang w:val="en"/>
        </w:rPr>
        <w:t>:</w:t>
      </w:r>
      <w:r w:rsidR="00393E49" w:rsidRPr="006B0187">
        <w:rPr>
          <w:color w:val="0D0D0D" w:themeColor="text1" w:themeTint="F2"/>
          <w:lang w:val="en"/>
        </w:rPr>
        <w:t xml:space="preserve"> The second iteration of the study enhances the hybrid energy storage system (HESS) by refining control strategies and </w:t>
      </w:r>
      <w:r w:rsidR="00393E49" w:rsidRPr="006B0187">
        <w:rPr>
          <w:color w:val="0D0D0D" w:themeColor="text1" w:themeTint="F2"/>
          <w:lang w:val="en"/>
        </w:rPr>
        <w:t xml:space="preserve">algorithms to optimize energy distribution. This phase aims to further improve grid stability, reduce energy losses, and boost overall system efficiency. </w:t>
      </w:r>
    </w:p>
    <w:p w:rsidR="00393E49" w:rsidRDefault="00393E49" w:rsidP="006B0187">
      <w:pPr>
        <w:pStyle w:val="NormalWeb"/>
        <w:spacing w:before="280" w:after="280" w:line="360" w:lineRule="auto"/>
        <w:jc w:val="both"/>
        <w:rPr>
          <w:color w:val="0D0D0D" w:themeColor="text1" w:themeTint="F2"/>
          <w:lang w:val="en"/>
        </w:rPr>
      </w:pPr>
      <w:r w:rsidRPr="006B0187">
        <w:rPr>
          <w:color w:val="0D0D0D" w:themeColor="text1" w:themeTint="F2"/>
          <w:lang w:val="en"/>
        </w:rPr>
        <w:t>Real-world testing is conducted to validate the system's performance under diverse renewable energy sc</w:t>
      </w:r>
      <w:r w:rsidRPr="006B0187">
        <w:rPr>
          <w:color w:val="0D0D0D" w:themeColor="text1" w:themeTint="F2"/>
          <w:lang w:val="en"/>
        </w:rPr>
        <w:t xml:space="preserve">enarios, ensuring that the HESS can effectively manage energy fluctuations and enhance grid reliability. </w:t>
      </w:r>
    </w:p>
    <w:p w:rsidR="00041A0F" w:rsidRPr="006B0187" w:rsidRDefault="00393E49" w:rsidP="006B0187">
      <w:pPr>
        <w:pStyle w:val="NormalWeb"/>
        <w:spacing w:before="280" w:after="280" w:line="360" w:lineRule="auto"/>
        <w:jc w:val="both"/>
        <w:rPr>
          <w:color w:val="0D0D0D" w:themeColor="text1" w:themeTint="F2"/>
        </w:rPr>
      </w:pPr>
      <w:r w:rsidRPr="006B0187">
        <w:rPr>
          <w:color w:val="0D0D0D" w:themeColor="text1" w:themeTint="F2"/>
          <w:lang w:val="en"/>
        </w:rPr>
        <w:t>The results demonstrate significant improvements in energy management, paving the way for the system's potential scalability and deployment in larger g</w:t>
      </w:r>
      <w:r w:rsidRPr="006B0187">
        <w:rPr>
          <w:color w:val="0D0D0D" w:themeColor="text1" w:themeTint="F2"/>
          <w:lang w:val="en"/>
        </w:rPr>
        <w:t xml:space="preserve">rid integrations, contributing to a more stable and efficient renewable energy supply. </w:t>
      </w:r>
    </w:p>
    <w:p w:rsidR="00041A0F" w:rsidRPr="00393E49" w:rsidRDefault="00393E49" w:rsidP="006B0187">
      <w:pPr>
        <w:pStyle w:val="Heading3"/>
        <w:spacing w:before="280" w:after="280"/>
        <w:jc w:val="both"/>
        <w:rPr>
          <w:rFonts w:eastAsia="Times New Roman"/>
          <w:color w:val="0D0D0D" w:themeColor="text1" w:themeTint="F2"/>
          <w:sz w:val="32"/>
          <w:szCs w:val="32"/>
          <w:u w:val="single"/>
          <w:lang w:val="en"/>
        </w:rPr>
      </w:pPr>
      <w:r w:rsidRPr="00393E49">
        <w:rPr>
          <w:rFonts w:eastAsia="Times New Roman"/>
          <w:color w:val="0D0D0D" w:themeColor="text1" w:themeTint="F2"/>
          <w:sz w:val="32"/>
          <w:szCs w:val="32"/>
          <w:u w:val="single"/>
          <w:lang w:val="en"/>
        </w:rPr>
        <w:lastRenderedPageBreak/>
        <w:t>Final Prompt</w:t>
      </w:r>
    </w:p>
    <w:p w:rsidR="00041A0F" w:rsidRPr="006B0187" w:rsidRDefault="00393E49" w:rsidP="006B0187">
      <w:pPr>
        <w:pStyle w:val="NormalWeb"/>
        <w:spacing w:before="280" w:after="280" w:line="360" w:lineRule="auto"/>
        <w:jc w:val="both"/>
        <w:rPr>
          <w:color w:val="0D0D0D" w:themeColor="text1" w:themeTint="F2"/>
        </w:rPr>
      </w:pPr>
      <w:r w:rsidRPr="00393E49">
        <w:rPr>
          <w:rStyle w:val="Strong"/>
          <w:color w:val="0D0D0D" w:themeColor="text1" w:themeTint="F2"/>
          <w:u w:val="dotDotDash"/>
          <w:lang w:val="en"/>
        </w:rPr>
        <w:t>Description</w:t>
      </w:r>
      <w:r w:rsidRPr="00393E49">
        <w:rPr>
          <w:b/>
          <w:bCs/>
          <w:color w:val="0D0D0D" w:themeColor="text1" w:themeTint="F2"/>
          <w:lang w:val="en"/>
        </w:rPr>
        <w:t>:</w:t>
      </w:r>
      <w:r w:rsidRPr="006B0187">
        <w:rPr>
          <w:color w:val="0D0D0D" w:themeColor="text1" w:themeTint="F2"/>
          <w:lang w:val="en"/>
        </w:rPr>
        <w:t xml:space="preserve"> The final iteration focuses on the large-scale deployment and scalability of the optimized hybrid energy storage system (HESS). This phase in</w:t>
      </w:r>
      <w:r w:rsidRPr="006B0187">
        <w:rPr>
          <w:color w:val="0D0D0D" w:themeColor="text1" w:themeTint="F2"/>
          <w:lang w:val="en"/>
        </w:rPr>
        <w:t xml:space="preserve">volves integrating the HESS into existing grid infrastructures, assessing its long-term reliability, cost-effectiveness, and environmental impact, and ensuring its readiness for widespread adoption in renewable energy systems. </w:t>
      </w:r>
    </w:p>
    <w:p w:rsidR="00393E49" w:rsidRDefault="00393E49" w:rsidP="006B0187">
      <w:pPr>
        <w:pStyle w:val="NormalWeb"/>
        <w:spacing w:before="280" w:after="280" w:line="360" w:lineRule="auto"/>
        <w:jc w:val="both"/>
        <w:rPr>
          <w:color w:val="0D0D0D" w:themeColor="text1" w:themeTint="F2"/>
          <w:lang w:val="en"/>
        </w:rPr>
      </w:pPr>
      <w:r w:rsidRPr="00393E49">
        <w:rPr>
          <w:rStyle w:val="Strong"/>
          <w:color w:val="0D0D0D" w:themeColor="text1" w:themeTint="F2"/>
          <w:u w:val="dotDotDash"/>
          <w:lang w:val="en"/>
        </w:rPr>
        <w:t>Generated Summary</w:t>
      </w:r>
      <w:r w:rsidRPr="00393E49">
        <w:rPr>
          <w:b/>
          <w:bCs/>
          <w:color w:val="0D0D0D" w:themeColor="text1" w:themeTint="F2"/>
          <w:lang w:val="en"/>
        </w:rPr>
        <w:t>:</w:t>
      </w:r>
      <w:r w:rsidRPr="006B0187">
        <w:rPr>
          <w:color w:val="0D0D0D" w:themeColor="text1" w:themeTint="F2"/>
          <w:lang w:val="en"/>
        </w:rPr>
        <w:t xml:space="preserve"> The fina</w:t>
      </w:r>
      <w:r w:rsidRPr="006B0187">
        <w:rPr>
          <w:color w:val="0D0D0D" w:themeColor="text1" w:themeTint="F2"/>
          <w:lang w:val="en"/>
        </w:rPr>
        <w:t xml:space="preserve">l iteration of the study examines the large-scale deployment and scalability of the optimized hybrid energy storage system (HESS). This phase integrates the HESS into existing grid infrastructures, evaluating its long-term reliability, cost-effectiveness, </w:t>
      </w:r>
      <w:r w:rsidRPr="006B0187">
        <w:rPr>
          <w:color w:val="0D0D0D" w:themeColor="text1" w:themeTint="F2"/>
          <w:lang w:val="en"/>
        </w:rPr>
        <w:t xml:space="preserve">and environmental impact. </w:t>
      </w:r>
    </w:p>
    <w:p w:rsidR="00041A0F" w:rsidRPr="006B0187" w:rsidRDefault="00393E49" w:rsidP="006B0187">
      <w:pPr>
        <w:pStyle w:val="NormalWeb"/>
        <w:spacing w:before="280" w:after="280" w:line="360" w:lineRule="auto"/>
        <w:jc w:val="both"/>
        <w:rPr>
          <w:color w:val="0D0D0D" w:themeColor="text1" w:themeTint="F2"/>
        </w:rPr>
      </w:pPr>
      <w:r w:rsidRPr="006B0187">
        <w:rPr>
          <w:color w:val="0D0D0D" w:themeColor="text1" w:themeTint="F2"/>
          <w:lang w:val="en"/>
        </w:rPr>
        <w:t>The study confirms that the HESS can effectively enhance grid stability and energy management on a broader scale, supporting the integration of renewable energy sources into the grid. Additionally, the system's scalability and env</w:t>
      </w:r>
      <w:r w:rsidRPr="006B0187">
        <w:rPr>
          <w:color w:val="0D0D0D" w:themeColor="text1" w:themeTint="F2"/>
          <w:lang w:val="en"/>
        </w:rPr>
        <w:t xml:space="preserve">ironmental benefits are validated, demonstrating its readiness for widespread adoption in renewable energy systems, contributing to a more sustainable and efficient energy future. </w:t>
      </w:r>
    </w:p>
    <w:p w:rsidR="00041A0F" w:rsidRPr="006B0187" w:rsidRDefault="00393E49" w:rsidP="006B0187">
      <w:pPr>
        <w:pStyle w:val="Heading3"/>
        <w:spacing w:before="280" w:after="280"/>
        <w:jc w:val="both"/>
        <w:rPr>
          <w:rFonts w:eastAsia="Times New Roman"/>
          <w:color w:val="0D0D0D" w:themeColor="text1" w:themeTint="F2"/>
          <w:sz w:val="24"/>
          <w:szCs w:val="24"/>
          <w:u w:val="single"/>
          <w:lang w:val="en"/>
        </w:rPr>
      </w:pPr>
      <w:r w:rsidRPr="006B0187">
        <w:rPr>
          <w:rFonts w:eastAsia="Times New Roman"/>
          <w:color w:val="0D0D0D" w:themeColor="text1" w:themeTint="F2"/>
          <w:sz w:val="24"/>
          <w:szCs w:val="24"/>
          <w:u w:val="single"/>
          <w:lang w:val="en"/>
        </w:rPr>
        <w:t>Insights and Applications</w:t>
      </w:r>
    </w:p>
    <w:p w:rsidR="006B0187" w:rsidRPr="006B0187" w:rsidRDefault="006B0187" w:rsidP="006B0187">
      <w:pPr>
        <w:pStyle w:val="NormalWeb"/>
        <w:spacing w:before="280" w:after="280" w:line="360" w:lineRule="auto"/>
        <w:jc w:val="both"/>
        <w:rPr>
          <w:color w:val="0D0D0D" w:themeColor="text1" w:themeTint="F2"/>
          <w:lang w:val="en"/>
        </w:rPr>
      </w:pPr>
      <w:r w:rsidRPr="00393E49">
        <w:rPr>
          <w:rStyle w:val="Strong"/>
          <w:color w:val="0D0D0D" w:themeColor="text1" w:themeTint="F2"/>
          <w:u w:val="dotDotDash"/>
          <w:lang w:val="en"/>
        </w:rPr>
        <w:t>Key Insights</w:t>
      </w:r>
      <w:r w:rsidR="00393E49" w:rsidRPr="006B0187">
        <w:rPr>
          <w:b/>
          <w:bCs/>
          <w:color w:val="0D0D0D" w:themeColor="text1" w:themeTint="F2"/>
          <w:lang w:val="en"/>
        </w:rPr>
        <w:t xml:space="preserve">: </w:t>
      </w:r>
      <w:r w:rsidR="00393E49" w:rsidRPr="006B0187">
        <w:rPr>
          <w:color w:val="0D0D0D" w:themeColor="text1" w:themeTint="F2"/>
          <w:lang w:val="en"/>
        </w:rPr>
        <w:t>The research reveals several key insights into the integration of hybrid energy storage systems (HESS) with renewable energy sources. Firstly, combining different storage technologies, such as batteries and super</w:t>
      </w:r>
      <w:r w:rsidRPr="006B0187">
        <w:rPr>
          <w:color w:val="0D0D0D" w:themeColor="text1" w:themeTint="F2"/>
          <w:lang w:val="en"/>
        </w:rPr>
        <w:t>-</w:t>
      </w:r>
      <w:r w:rsidR="00393E49" w:rsidRPr="006B0187">
        <w:rPr>
          <w:color w:val="0D0D0D" w:themeColor="text1" w:themeTint="F2"/>
          <w:lang w:val="en"/>
        </w:rPr>
        <w:t>capacitors, effectively mitigates the inte</w:t>
      </w:r>
      <w:r w:rsidR="00393E49" w:rsidRPr="006B0187">
        <w:rPr>
          <w:color w:val="0D0D0D" w:themeColor="text1" w:themeTint="F2"/>
          <w:lang w:val="en"/>
        </w:rPr>
        <w:t xml:space="preserve">rmittent nature of renewables, ensuring more stable and reliable energy delivery. Secondly, optimized control strategies and algorithms significantly enhance energy distribution efficiency, reducing losses and improving grid stability. Thirdly, real-world </w:t>
      </w:r>
      <w:r w:rsidR="00393E49" w:rsidRPr="006B0187">
        <w:rPr>
          <w:color w:val="0D0D0D" w:themeColor="text1" w:themeTint="F2"/>
          <w:lang w:val="en"/>
        </w:rPr>
        <w:t xml:space="preserve">testing confirms that HESS can be successfully scaled and integrated into existing grid infrastructures, making it a viable solution for large-scale renewable energy deployment. </w:t>
      </w:r>
    </w:p>
    <w:p w:rsidR="00041A0F" w:rsidRPr="006B0187" w:rsidRDefault="00393E49" w:rsidP="006B0187">
      <w:pPr>
        <w:pStyle w:val="NormalWeb"/>
        <w:spacing w:before="280" w:after="280" w:line="360" w:lineRule="auto"/>
        <w:jc w:val="both"/>
        <w:rPr>
          <w:color w:val="0D0D0D" w:themeColor="text1" w:themeTint="F2"/>
        </w:rPr>
      </w:pPr>
      <w:r w:rsidRPr="006B0187">
        <w:rPr>
          <w:color w:val="0D0D0D" w:themeColor="text1" w:themeTint="F2"/>
          <w:lang w:val="en"/>
        </w:rPr>
        <w:t>Additionally, the study highlights the cost-effectiveness and environmental be</w:t>
      </w:r>
      <w:r w:rsidRPr="006B0187">
        <w:rPr>
          <w:color w:val="0D0D0D" w:themeColor="text1" w:themeTint="F2"/>
          <w:lang w:val="en"/>
        </w:rPr>
        <w:t>nefits of HESS, demonstrating its potential to support the global transition to low-carbon energy systems. These insights underline the importance of continued innovation and investment in HESS technologies to accelerate the adoption of renewable energy an</w:t>
      </w:r>
      <w:r w:rsidRPr="006B0187">
        <w:rPr>
          <w:color w:val="0D0D0D" w:themeColor="text1" w:themeTint="F2"/>
          <w:lang w:val="en"/>
        </w:rPr>
        <w:t xml:space="preserve">d achieve a more sustainable and resilient energy grid. </w:t>
      </w:r>
    </w:p>
    <w:p w:rsidR="00041A0F" w:rsidRPr="006B0187" w:rsidRDefault="006B0187" w:rsidP="006B0187">
      <w:pPr>
        <w:pStyle w:val="NormalWeb"/>
        <w:spacing w:before="280" w:after="280" w:line="360" w:lineRule="auto"/>
        <w:jc w:val="both"/>
        <w:rPr>
          <w:color w:val="0D0D0D" w:themeColor="text1" w:themeTint="F2"/>
        </w:rPr>
      </w:pPr>
      <w:r w:rsidRPr="00393E49">
        <w:rPr>
          <w:rStyle w:val="Strong"/>
          <w:color w:val="0D0D0D" w:themeColor="text1" w:themeTint="F2"/>
          <w:u w:val="dotDotDash"/>
          <w:lang w:val="en"/>
        </w:rPr>
        <w:lastRenderedPageBreak/>
        <w:t>Potential Applications</w:t>
      </w:r>
      <w:r w:rsidR="00393E49" w:rsidRPr="006B0187">
        <w:rPr>
          <w:b/>
          <w:bCs/>
          <w:color w:val="0D0D0D" w:themeColor="text1" w:themeTint="F2"/>
          <w:lang w:val="en"/>
        </w:rPr>
        <w:t>:</w:t>
      </w:r>
      <w:r w:rsidR="00393E49" w:rsidRPr="006B0187">
        <w:rPr>
          <w:color w:val="0D0D0D" w:themeColor="text1" w:themeTint="F2"/>
          <w:lang w:val="en"/>
        </w:rPr>
        <w:t xml:space="preserve"> The research on hybrid energy storage systems (HESS) presents significant potential applications across various sectors. In the energy sector, HESS can be deployed to enhance</w:t>
      </w:r>
      <w:r w:rsidR="00393E49" w:rsidRPr="006B0187">
        <w:rPr>
          <w:color w:val="0D0D0D" w:themeColor="text1" w:themeTint="F2"/>
          <w:lang w:val="en"/>
        </w:rPr>
        <w:t xml:space="preserve"> the integration of solar, wind, and other renewable energy sources into the power grid, ensuring a more stable and reliable energy supply. Utilities can use HESS to manage peak demand, reduce energy losses, and improve grid resilience, particularly in reg</w:t>
      </w:r>
      <w:r w:rsidR="00393E49" w:rsidRPr="006B0187">
        <w:rPr>
          <w:color w:val="0D0D0D" w:themeColor="text1" w:themeTint="F2"/>
          <w:lang w:val="en"/>
        </w:rPr>
        <w:t>ions with high renewable energy penetration. In remote or off-grid areas, HESS can provide a sustainable energy solution by storing excess renewable energy for later use, reducing reliance on diesel generators and lowering carbon emissions.</w:t>
      </w:r>
    </w:p>
    <w:p w:rsidR="00041A0F" w:rsidRPr="006B0187" w:rsidRDefault="00393E49" w:rsidP="006B0187">
      <w:pPr>
        <w:pStyle w:val="BodyText"/>
        <w:spacing w:line="360" w:lineRule="auto"/>
        <w:jc w:val="both"/>
        <w:rPr>
          <w:color w:val="0D0D0D" w:themeColor="text1" w:themeTint="F2"/>
        </w:rPr>
      </w:pPr>
      <w:r w:rsidRPr="006B0187">
        <w:rPr>
          <w:color w:val="0D0D0D" w:themeColor="text1" w:themeTint="F2"/>
        </w:rPr>
        <w:t>Additionally, H</w:t>
      </w:r>
      <w:r w:rsidRPr="006B0187">
        <w:rPr>
          <w:color w:val="0D0D0D" w:themeColor="text1" w:themeTint="F2"/>
        </w:rPr>
        <w:t>ESS can be applied in smart grid systems, supporting advanced energy management and demand response programs. Industries with high energy consumption can leverage HESS to optimize their energy usage, reduce costs, and enhance sustainability. The scalabilit</w:t>
      </w:r>
      <w:r w:rsidRPr="006B0187">
        <w:rPr>
          <w:color w:val="0D0D0D" w:themeColor="text1" w:themeTint="F2"/>
        </w:rPr>
        <w:t xml:space="preserve">y and flexibility of HESS also make it suitable for future large-scale renewable energy projects, contributing to global </w:t>
      </w:r>
      <w:proofErr w:type="spellStart"/>
      <w:r w:rsidRPr="006B0187">
        <w:rPr>
          <w:color w:val="0D0D0D" w:themeColor="text1" w:themeTint="F2"/>
        </w:rPr>
        <w:t>decarbonization</w:t>
      </w:r>
      <w:proofErr w:type="spellEnd"/>
      <w:r w:rsidRPr="006B0187">
        <w:rPr>
          <w:color w:val="0D0D0D" w:themeColor="text1" w:themeTint="F2"/>
        </w:rPr>
        <w:t xml:space="preserve"> efforts.</w:t>
      </w:r>
    </w:p>
    <w:p w:rsidR="00041A0F" w:rsidRPr="006B0187" w:rsidRDefault="00041A0F" w:rsidP="006B0187">
      <w:pPr>
        <w:pStyle w:val="NormalWeb"/>
        <w:spacing w:before="280" w:after="280"/>
        <w:jc w:val="both"/>
        <w:rPr>
          <w:color w:val="0D0D0D" w:themeColor="text1" w:themeTint="F2"/>
          <w:lang w:val="en"/>
        </w:rPr>
      </w:pPr>
    </w:p>
    <w:p w:rsidR="00041A0F" w:rsidRPr="00393E49" w:rsidRDefault="00393E49" w:rsidP="006B0187">
      <w:pPr>
        <w:pStyle w:val="Heading3"/>
        <w:spacing w:before="280" w:after="280"/>
        <w:jc w:val="both"/>
        <w:rPr>
          <w:rFonts w:eastAsia="Times New Roman"/>
          <w:color w:val="0D0D0D" w:themeColor="text1" w:themeTint="F2"/>
          <w:sz w:val="32"/>
          <w:szCs w:val="32"/>
          <w:u w:val="single"/>
          <w:lang w:val="en"/>
        </w:rPr>
      </w:pPr>
      <w:r w:rsidRPr="00393E49">
        <w:rPr>
          <w:rFonts w:eastAsia="Times New Roman"/>
          <w:color w:val="0D0D0D" w:themeColor="text1" w:themeTint="F2"/>
          <w:sz w:val="32"/>
          <w:szCs w:val="32"/>
          <w:u w:val="single"/>
          <w:lang w:val="en"/>
        </w:rPr>
        <w:t>Evaluation</w:t>
      </w:r>
    </w:p>
    <w:p w:rsidR="00041A0F" w:rsidRPr="006B0187" w:rsidRDefault="006B0187" w:rsidP="006B0187">
      <w:pPr>
        <w:pStyle w:val="NormalWeb"/>
        <w:spacing w:before="280" w:after="280" w:line="360" w:lineRule="auto"/>
        <w:jc w:val="both"/>
        <w:rPr>
          <w:color w:val="0D0D0D" w:themeColor="text1" w:themeTint="F2"/>
        </w:rPr>
      </w:pPr>
      <w:r w:rsidRPr="00393E49">
        <w:rPr>
          <w:rStyle w:val="Strong"/>
          <w:color w:val="0D0D0D" w:themeColor="text1" w:themeTint="F2"/>
          <w:u w:val="dotDotDash"/>
          <w:lang w:val="en"/>
        </w:rPr>
        <w:t>Clarity</w:t>
      </w:r>
      <w:r w:rsidR="00393E49" w:rsidRPr="006B0187">
        <w:rPr>
          <w:b/>
          <w:bCs/>
          <w:color w:val="0D0D0D" w:themeColor="text1" w:themeTint="F2"/>
          <w:lang w:val="en"/>
        </w:rPr>
        <w:t>:</w:t>
      </w:r>
      <w:r w:rsidRPr="006B0187">
        <w:rPr>
          <w:color w:val="0D0D0D" w:themeColor="text1" w:themeTint="F2"/>
          <w:lang w:val="en"/>
        </w:rPr>
        <w:t xml:space="preserve"> </w:t>
      </w:r>
      <w:r w:rsidR="00393E49" w:rsidRPr="006B0187">
        <w:rPr>
          <w:color w:val="0D0D0D" w:themeColor="text1" w:themeTint="F2"/>
          <w:lang w:val="en"/>
        </w:rPr>
        <w:t>The final summary and insights are clear and well-articulated, effectively highlighting t</w:t>
      </w:r>
      <w:r w:rsidR="00393E49" w:rsidRPr="006B0187">
        <w:rPr>
          <w:color w:val="0D0D0D" w:themeColor="text1" w:themeTint="F2"/>
          <w:lang w:val="en"/>
        </w:rPr>
        <w:t>he key findings and implications of the research. The summary concisely captures the research's scope and results, while the insights provide a coherent explanation of the benefits and applications of hybrid energy storage systems. Both sections are easy t</w:t>
      </w:r>
      <w:r w:rsidR="00393E49" w:rsidRPr="006B0187">
        <w:rPr>
          <w:color w:val="0D0D0D" w:themeColor="text1" w:themeTint="F2"/>
          <w:lang w:val="en"/>
        </w:rPr>
        <w:t xml:space="preserve">o understand and directly address the study’s impact. </w:t>
      </w:r>
    </w:p>
    <w:p w:rsidR="00041A0F" w:rsidRPr="006B0187" w:rsidRDefault="006B0187" w:rsidP="006B0187">
      <w:pPr>
        <w:pStyle w:val="NormalWeb"/>
        <w:spacing w:before="280" w:after="280" w:line="360" w:lineRule="auto"/>
        <w:jc w:val="both"/>
        <w:rPr>
          <w:color w:val="0D0D0D" w:themeColor="text1" w:themeTint="F2"/>
          <w:lang w:val="en"/>
        </w:rPr>
      </w:pPr>
      <w:r w:rsidRPr="00393E49">
        <w:rPr>
          <w:rStyle w:val="Strong"/>
          <w:color w:val="0D0D0D" w:themeColor="text1" w:themeTint="F2"/>
          <w:u w:val="dotDotDash"/>
          <w:lang w:val="en"/>
        </w:rPr>
        <w:t>Accuracy</w:t>
      </w:r>
      <w:r w:rsidR="00393E49" w:rsidRPr="006B0187">
        <w:rPr>
          <w:b/>
          <w:bCs/>
          <w:color w:val="0D0D0D" w:themeColor="text1" w:themeTint="F2"/>
          <w:lang w:val="en"/>
        </w:rPr>
        <w:t>:</w:t>
      </w:r>
      <w:r w:rsidRPr="006B0187">
        <w:rPr>
          <w:color w:val="0D0D0D" w:themeColor="text1" w:themeTint="F2"/>
          <w:lang w:val="en"/>
        </w:rPr>
        <w:t xml:space="preserve"> </w:t>
      </w:r>
      <w:r w:rsidR="00393E49" w:rsidRPr="006B0187">
        <w:rPr>
          <w:color w:val="0D0D0D" w:themeColor="text1" w:themeTint="F2"/>
          <w:lang w:val="en"/>
        </w:rPr>
        <w:t>The final summary and insights accurately reflect the research's focus on hybrid energy storage systems (HESS) and their benefits. They correctly identify the system’s role in improving grid stability, efficiency, and scalability, and align with the findi</w:t>
      </w:r>
      <w:r w:rsidR="00393E49" w:rsidRPr="006B0187">
        <w:rPr>
          <w:color w:val="0D0D0D" w:themeColor="text1" w:themeTint="F2"/>
          <w:lang w:val="en"/>
        </w:rPr>
        <w:t xml:space="preserve">ngs regarding cost-effectiveness and environmental impact. The content is precise and well-supported by the research. </w:t>
      </w:r>
    </w:p>
    <w:p w:rsidR="00041A0F" w:rsidRPr="006B0187" w:rsidRDefault="006B0187" w:rsidP="006B0187">
      <w:pPr>
        <w:pStyle w:val="NormalWeb"/>
        <w:spacing w:before="280" w:after="280" w:line="360" w:lineRule="auto"/>
        <w:jc w:val="both"/>
        <w:rPr>
          <w:color w:val="0D0D0D" w:themeColor="text1" w:themeTint="F2"/>
        </w:rPr>
      </w:pPr>
      <w:r w:rsidRPr="00393E49">
        <w:rPr>
          <w:rStyle w:val="Strong"/>
          <w:color w:val="0D0D0D" w:themeColor="text1" w:themeTint="F2"/>
          <w:u w:val="dotDotDash"/>
          <w:lang w:val="en"/>
        </w:rPr>
        <w:t>Relevance</w:t>
      </w:r>
      <w:r w:rsidR="00393E49" w:rsidRPr="006B0187">
        <w:rPr>
          <w:b/>
          <w:bCs/>
          <w:color w:val="0D0D0D" w:themeColor="text1" w:themeTint="F2"/>
          <w:lang w:val="en"/>
        </w:rPr>
        <w:t>:</w:t>
      </w:r>
      <w:r w:rsidR="00393E49" w:rsidRPr="006B0187">
        <w:rPr>
          <w:color w:val="0D0D0D" w:themeColor="text1" w:themeTint="F2"/>
          <w:lang w:val="en"/>
        </w:rPr>
        <w:t xml:space="preserve"> The insights and applications are highly relevant, addressing current challenges in renewable energy integration and grid man</w:t>
      </w:r>
      <w:r w:rsidR="00393E49" w:rsidRPr="006B0187">
        <w:rPr>
          <w:color w:val="0D0D0D" w:themeColor="text1" w:themeTint="F2"/>
          <w:lang w:val="en"/>
        </w:rPr>
        <w:t xml:space="preserve">agement. They provide practical solutions for enhancing energy stability, efficiency, and sustainability, which are crucial for advancing the adoption of renewable energy technologies and supporting global </w:t>
      </w:r>
      <w:proofErr w:type="spellStart"/>
      <w:r w:rsidR="00393E49" w:rsidRPr="006B0187">
        <w:rPr>
          <w:color w:val="0D0D0D" w:themeColor="text1" w:themeTint="F2"/>
          <w:lang w:val="en"/>
        </w:rPr>
        <w:t>decarbonization</w:t>
      </w:r>
      <w:proofErr w:type="spellEnd"/>
      <w:r w:rsidR="00393E49" w:rsidRPr="006B0187">
        <w:rPr>
          <w:color w:val="0D0D0D" w:themeColor="text1" w:themeTint="F2"/>
          <w:lang w:val="en"/>
        </w:rPr>
        <w:t xml:space="preserve"> goals. </w:t>
      </w:r>
    </w:p>
    <w:p w:rsidR="00041A0F" w:rsidRPr="006B0187" w:rsidRDefault="00041A0F" w:rsidP="006B0187">
      <w:pPr>
        <w:pStyle w:val="Heading3"/>
        <w:spacing w:before="280" w:after="280"/>
        <w:jc w:val="both"/>
        <w:rPr>
          <w:rFonts w:eastAsia="Times New Roman"/>
          <w:color w:val="0D0D0D" w:themeColor="text1" w:themeTint="F2"/>
          <w:sz w:val="24"/>
          <w:szCs w:val="24"/>
          <w:lang w:val="en"/>
        </w:rPr>
      </w:pPr>
    </w:p>
    <w:p w:rsidR="006B0187" w:rsidRPr="00393E49" w:rsidRDefault="00393E49" w:rsidP="006B0187">
      <w:pPr>
        <w:pStyle w:val="Heading3"/>
        <w:spacing w:before="280" w:after="280"/>
        <w:jc w:val="both"/>
        <w:rPr>
          <w:rFonts w:eastAsia="Times New Roman"/>
          <w:color w:val="0D0D0D" w:themeColor="text1" w:themeTint="F2"/>
          <w:sz w:val="32"/>
          <w:szCs w:val="32"/>
          <w:u w:val="single"/>
          <w:lang w:val="en"/>
        </w:rPr>
      </w:pPr>
      <w:r w:rsidRPr="00393E49">
        <w:rPr>
          <w:rFonts w:eastAsia="Times New Roman"/>
          <w:color w:val="0D0D0D" w:themeColor="text1" w:themeTint="F2"/>
          <w:sz w:val="32"/>
          <w:szCs w:val="32"/>
          <w:u w:val="single"/>
          <w:lang w:val="en"/>
        </w:rPr>
        <w:t>Reflection</w:t>
      </w:r>
    </w:p>
    <w:p w:rsidR="00041A0F" w:rsidRPr="006B0187" w:rsidRDefault="00393E49" w:rsidP="006B0187">
      <w:pPr>
        <w:pStyle w:val="Heading3"/>
        <w:spacing w:before="280" w:after="280" w:line="360" w:lineRule="auto"/>
        <w:jc w:val="both"/>
        <w:rPr>
          <w:rFonts w:eastAsia="Times New Roman"/>
          <w:b w:val="0"/>
          <w:bCs w:val="0"/>
          <w:color w:val="0D0D0D" w:themeColor="text1" w:themeTint="F2"/>
          <w:sz w:val="24"/>
          <w:szCs w:val="24"/>
          <w:u w:val="single"/>
          <w:lang w:val="en"/>
        </w:rPr>
      </w:pPr>
      <w:r w:rsidRPr="006B0187">
        <w:rPr>
          <w:b w:val="0"/>
          <w:bCs w:val="0"/>
          <w:color w:val="0D0D0D" w:themeColor="text1" w:themeTint="F2"/>
          <w:sz w:val="24"/>
          <w:szCs w:val="24"/>
          <w:lang w:val="en"/>
        </w:rPr>
        <w:t xml:space="preserve">Reflecting on </w:t>
      </w:r>
      <w:r w:rsidRPr="006B0187">
        <w:rPr>
          <w:b w:val="0"/>
          <w:bCs w:val="0"/>
          <w:color w:val="0D0D0D" w:themeColor="text1" w:themeTint="F2"/>
          <w:sz w:val="24"/>
          <w:szCs w:val="24"/>
          <w:lang w:val="en"/>
        </w:rPr>
        <w:t>the learning experience from researching hybrid energy storage systems (HESS) has been both enlightening and challenging. Delving into the complexities of integrating different storage technologies with renewable energy sources revealed the intricate balan</w:t>
      </w:r>
      <w:r w:rsidRPr="006B0187">
        <w:rPr>
          <w:b w:val="0"/>
          <w:bCs w:val="0"/>
          <w:color w:val="0D0D0D" w:themeColor="text1" w:themeTint="F2"/>
          <w:sz w:val="24"/>
          <w:szCs w:val="24"/>
          <w:lang w:val="en"/>
        </w:rPr>
        <w:t>ce required to enhance grid stability and</w:t>
      </w:r>
      <w:bookmarkStart w:id="0" w:name="_GoBack"/>
      <w:bookmarkEnd w:id="0"/>
      <w:r w:rsidRPr="006B0187">
        <w:rPr>
          <w:b w:val="0"/>
          <w:bCs w:val="0"/>
          <w:color w:val="0D0D0D" w:themeColor="text1" w:themeTint="F2"/>
          <w:sz w:val="24"/>
          <w:szCs w:val="24"/>
          <w:lang w:val="en"/>
        </w:rPr>
        <w:t xml:space="preserve"> efficiency. One of the major challenges faced was understanding the technical details of various storage systems and their interactions, which required deep dives into control strategies and real-world performance </w:t>
      </w:r>
      <w:r w:rsidRPr="006B0187">
        <w:rPr>
          <w:b w:val="0"/>
          <w:bCs w:val="0"/>
          <w:color w:val="0D0D0D" w:themeColor="text1" w:themeTint="F2"/>
          <w:sz w:val="24"/>
          <w:szCs w:val="24"/>
          <w:lang w:val="en"/>
        </w:rPr>
        <w:t>metrics.</w:t>
      </w:r>
    </w:p>
    <w:p w:rsidR="00041A0F" w:rsidRPr="006B0187" w:rsidRDefault="00393E49" w:rsidP="006B0187">
      <w:pPr>
        <w:pStyle w:val="BodyText"/>
        <w:spacing w:line="360" w:lineRule="auto"/>
        <w:jc w:val="both"/>
        <w:rPr>
          <w:color w:val="0D0D0D" w:themeColor="text1" w:themeTint="F2"/>
        </w:rPr>
      </w:pPr>
      <w:r w:rsidRPr="006B0187">
        <w:rPr>
          <w:color w:val="0D0D0D" w:themeColor="text1" w:themeTint="F2"/>
        </w:rPr>
        <w:t>The research highlighted the importance of optimizing hybrid systems to address the intermittency of renewable energy. It became clear that combining technologies like batteries and super</w:t>
      </w:r>
      <w:r w:rsidR="006B0187" w:rsidRPr="006B0187">
        <w:rPr>
          <w:color w:val="0D0D0D" w:themeColor="text1" w:themeTint="F2"/>
        </w:rPr>
        <w:t>-</w:t>
      </w:r>
      <w:r w:rsidRPr="006B0187">
        <w:rPr>
          <w:color w:val="0D0D0D" w:themeColor="text1" w:themeTint="F2"/>
        </w:rPr>
        <w:t>capacitors can effectively mitigate these issues, but the re</w:t>
      </w:r>
      <w:r w:rsidRPr="006B0187">
        <w:rPr>
          <w:color w:val="0D0D0D" w:themeColor="text1" w:themeTint="F2"/>
        </w:rPr>
        <w:t>al challenge lies in developing and implementing control algorithms that maximize the benefits of these combinations.</w:t>
      </w:r>
    </w:p>
    <w:p w:rsidR="00041A0F" w:rsidRPr="006B0187" w:rsidRDefault="00393E49" w:rsidP="006B0187">
      <w:pPr>
        <w:pStyle w:val="BodyText"/>
        <w:spacing w:line="360" w:lineRule="auto"/>
        <w:jc w:val="both"/>
        <w:rPr>
          <w:color w:val="0D0D0D" w:themeColor="text1" w:themeTint="F2"/>
        </w:rPr>
      </w:pPr>
      <w:r w:rsidRPr="006B0187">
        <w:rPr>
          <w:color w:val="0D0D0D" w:themeColor="text1" w:themeTint="F2"/>
        </w:rPr>
        <w:t>Insights gained from the study emphasized the practical applications of HESS in improving energy management and grid resilience. Seeing th</w:t>
      </w:r>
      <w:r w:rsidRPr="006B0187">
        <w:rPr>
          <w:color w:val="0D0D0D" w:themeColor="text1" w:themeTint="F2"/>
        </w:rPr>
        <w:t>e potential for HESS to be deployed on a large scale and integrated into existing infrastructures demonstrated its relevance in advancing renewable energy adoption. The findings underscored the importance of continued innovation in energy storage solutions</w:t>
      </w:r>
      <w:r w:rsidRPr="006B0187">
        <w:rPr>
          <w:color w:val="0D0D0D" w:themeColor="text1" w:themeTint="F2"/>
        </w:rPr>
        <w:t xml:space="preserve"> to achieve a more sustainable energy future.</w:t>
      </w:r>
    </w:p>
    <w:p w:rsidR="00041A0F" w:rsidRPr="006B0187" w:rsidRDefault="00393E49" w:rsidP="006B0187">
      <w:pPr>
        <w:pStyle w:val="BodyText"/>
        <w:spacing w:line="360" w:lineRule="auto"/>
        <w:jc w:val="both"/>
        <w:rPr>
          <w:color w:val="0D0D0D" w:themeColor="text1" w:themeTint="F2"/>
        </w:rPr>
      </w:pPr>
      <w:r w:rsidRPr="006B0187">
        <w:rPr>
          <w:color w:val="0D0D0D" w:themeColor="text1" w:themeTint="F2"/>
        </w:rPr>
        <w:t>Overall, the experience reinforced the significance of interdisciplinary approaches in solving complex energy challenges and the need for ongoing research and development to fully realize the potential of hybri</w:t>
      </w:r>
      <w:r w:rsidRPr="006B0187">
        <w:rPr>
          <w:color w:val="0D0D0D" w:themeColor="text1" w:themeTint="F2"/>
        </w:rPr>
        <w:t>d energy storage systems in supporting a transition to cleaner, more efficient energy systems.</w:t>
      </w:r>
    </w:p>
    <w:p w:rsidR="00041A0F" w:rsidRDefault="00041A0F">
      <w:pPr>
        <w:pStyle w:val="NormalWeb"/>
        <w:spacing w:before="280" w:after="280" w:line="360" w:lineRule="auto"/>
        <w:jc w:val="both"/>
        <w:rPr>
          <w:rFonts w:cs="Arial"/>
          <w:lang w:val="en"/>
        </w:rPr>
      </w:pPr>
    </w:p>
    <w:p w:rsidR="00041A0F" w:rsidRDefault="00041A0F">
      <w:pPr>
        <w:pStyle w:val="NormalWeb"/>
        <w:spacing w:before="280" w:after="280"/>
      </w:pPr>
    </w:p>
    <w:sectPr w:rsidR="00041A0F">
      <w:pgSz w:w="11906" w:h="16838"/>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Times New Roman"/>
    <w:charset w:val="00"/>
    <w:family w:val="roman"/>
    <w:pitch w:val="variable"/>
  </w:font>
  <w:font w:name="Aptos Display">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0F"/>
    <w:rsid w:val="00041A0F"/>
    <w:rsid w:val="00393E49"/>
    <w:rsid w:val="006B018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76A7"/>
  <w15:docId w15:val="{EF748503-D273-45D7-A9B1-B05389D2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qFormat/>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character" w:styleId="Strong">
    <w:name w:val="Strong"/>
    <w:basedOn w:val="DefaultParagraphFont"/>
    <w:uiPriority w:val="22"/>
    <w:qFormat/>
    <w:rPr>
      <w:b/>
      <w:bCs/>
    </w:rPr>
  </w:style>
  <w:style w:type="character" w:customStyle="1" w:styleId="InternetLink">
    <w:name w:val="Internet 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msonormal0">
    <w:name w:val="msonormal"/>
    <w:basedOn w:val="Normal"/>
    <w:qFormat/>
    <w:pPr>
      <w:spacing w:beforeAutospacing="1" w:afterAutospacing="1"/>
    </w:pPr>
  </w:style>
  <w:style w:type="paragraph" w:customStyle="1" w:styleId="container">
    <w:name w:val="container"/>
    <w:basedOn w:val="Normal"/>
    <w:qFormat/>
    <w:pPr>
      <w:spacing w:beforeAutospacing="1" w:afterAutospacing="1"/>
    </w:pPr>
  </w:style>
  <w:style w:type="paragraph" w:customStyle="1" w:styleId="section">
    <w:name w:val="section"/>
    <w:basedOn w:val="Normal"/>
    <w:qFormat/>
    <w:pPr>
      <w:spacing w:beforeAutospacing="1" w:after="300"/>
    </w:pPr>
  </w:style>
  <w:style w:type="paragraph" w:styleId="NormalWeb">
    <w:name w:val="Normal (Web)"/>
    <w:basedOn w:val="Normal"/>
    <w:uiPriority w:val="99"/>
    <w:semiHidden/>
    <w:unhideWhenUsed/>
    <w:qFormat/>
    <w:pPr>
      <w:spacing w:beforeAutospacing="1" w:afterAutospacing="1"/>
    </w:pPr>
  </w:style>
  <w:style w:type="character" w:styleId="Hyperlink">
    <w:name w:val="Hyperlink"/>
    <w:basedOn w:val="DefaultParagraphFont"/>
    <w:uiPriority w:val="99"/>
    <w:unhideWhenUsed/>
    <w:rsid w:val="00393E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186/s40807-024-001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dc:description/>
  <cp:lastModifiedBy>Sakshi</cp:lastModifiedBy>
  <cp:revision>10</cp:revision>
  <cp:lastPrinted>2024-09-08T13:17:00Z</cp:lastPrinted>
  <dcterms:created xsi:type="dcterms:W3CDTF">2024-08-11T10:13:00Z</dcterms:created>
  <dcterms:modified xsi:type="dcterms:W3CDTF">2024-09-08T13:17:00Z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