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22"/>
        </w:rPr>
        <w:t>PRODUCT REQUIREMENTS DOCUMENT</w:t>
      </w:r>
    </w:p>
    <w:p>
      <w:pPr>
        <w:jc w:val="center"/>
      </w:pPr>
      <w:r>
        <w:rPr>
          <w:b/>
          <w:sz w:val="50"/>
        </w:rPr>
        <w:t>MyHealthChain — Federated Clinical Intelligence Network</w:t>
      </w:r>
    </w:p>
    <w:p>
      <w:pPr>
        <w:jc w:val="center"/>
      </w:pPr>
      <w:r>
        <w:rPr>
          <w:b/>
          <w:color w:val="1F6F56"/>
          <w:sz w:val="28"/>
        </w:rPr>
        <w:t>H-03: Privacy-Preserving Collaborative Medical Imaging Network</w:t>
      </w:r>
    </w:p>
    <w:p>
      <w:pPr>
        <w:jc w:val="center"/>
      </w:pPr>
      <w:r>
        <w:rPr>
          <w:sz w:val="18"/>
        </w:rPr>
        <w:t>Project Code: H-03-MHC-V1  |  Revision 1.0.0  |  Production Hackathon Edition</w:t>
      </w:r>
    </w:p>
    <w:p/>
    <w:p>
      <w:pPr>
        <w:jc w:val="center"/>
      </w:pPr>
      <w:r>
        <w:rPr>
          <w:b/>
          <w:sz w:val="24"/>
        </w:rPr>
        <w:t>Core Product Promise</w:t>
      </w:r>
    </w:p>
    <w:p>
      <w:pPr>
        <w:jc w:val="center"/>
      </w:pPr>
      <w:r>
        <w:rPr>
          <w:sz w:val="22"/>
        </w:rPr>
        <w:t>Hospitals collaboratively improve a medical-imaging AI model without sharing raw patient images, while the federation continuously measures privacy, domain shift, client trust, model integrity, and provenance.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MyHealthChain is an enterprise healthcare platform with patient, doctor, pharmacist, and hospital command-center capabilities. This PRD defines the H-03 extension inside the Hospital Command Center and its supporting backend Federated Learning service. The H-03 implementation introduces a privacy-preserving collaborative medical-imaging network for pediatric pneumonia diagnosis.</w:t>
      </w:r>
    </w:p>
    <w:p>
      <w:r>
        <w:t>The product is intentionally scoped as an integrated prototype: the existing operational hospital capabilities remain available, while a new Federated Imaging Network becomes an additional command-center capability.</w:t>
      </w:r>
    </w:p>
    <w:p>
      <w:pPr>
        <w:pStyle w:val="Heading1"/>
      </w:pPr>
      <w:r>
        <w:t>2. Problem Statement</w:t>
      </w:r>
    </w:p>
    <w:p>
      <w:r>
        <w:t>Medical-imaging AI benefits from diverse patient populations and imaging conditions, but hospitals cannot freely centralize raw scans and patient identifiers. H-03 requires collaborative model training while keeping raw images within institutional boundaries. The system must also address scanner/domain shift, malicious or poisoned model updates, model provenance, and measurable privacy-versus-quality trade-offs.</w:t>
      </w:r>
    </w:p>
    <w:p>
      <w:pPr>
        <w:pStyle w:val="Heading1"/>
      </w:pPr>
      <w:r>
        <w:t>3. Product Goals</w:t>
      </w:r>
    </w:p>
    <w:p>
      <w:pPr>
        <w:pStyle w:val="ListBullet"/>
      </w:pPr>
      <w:r>
        <w:t>Enable multiple simulated hospital silos to collaboratively train a shared pediatric-pneumonia vision model.</w:t>
      </w:r>
    </w:p>
    <w:p>
      <w:pPr>
        <w:pStyle w:val="ListBullet"/>
      </w:pPr>
      <w:r>
        <w:t>Keep raw medical images, patient identifiers, and unmasked gradients inside each hospital's local runtime.</w:t>
      </w:r>
    </w:p>
    <w:p>
      <w:pPr>
        <w:pStyle w:val="ListBullet"/>
      </w:pPr>
      <w:r>
        <w:t>Apply DP-SGD using Opacus to provide a measurable differential-privacy budget.</w:t>
      </w:r>
    </w:p>
    <w:p>
      <w:pPr>
        <w:pStyle w:val="ListBullet"/>
      </w:pPr>
      <w:r>
        <w:t>Use FedBN-style parameter separation so scanner-specific BatchNorm statistics remain local.</w:t>
      </w:r>
    </w:p>
    <w:p>
      <w:pPr>
        <w:pStyle w:val="ListBullet"/>
      </w:pPr>
      <w:r>
        <w:t>Quantify scanner/domain divergence using latent-feature statistics and MMD.</w:t>
      </w:r>
    </w:p>
    <w:p>
      <w:pPr>
        <w:pStyle w:val="ListBullet"/>
      </w:pPr>
      <w:r>
        <w:t>Detect and quarantine anomalous/poisoned model updates using deterministic Multi-Krum and cosine-similarity defenses.</w:t>
      </w:r>
    </w:p>
    <w:p>
      <w:pPr>
        <w:pStyle w:val="ListBullet"/>
      </w:pPr>
      <w:r>
        <w:t>Validate candidate global models on decentralized held-out datasets before committing them.</w:t>
      </w:r>
    </w:p>
    <w:p>
      <w:pPr>
        <w:pStyle w:val="ListBullet"/>
      </w:pPr>
      <w:r>
        <w:t>Rollback a candidate model when consensus validation falls below the configured tolerance.</w:t>
      </w:r>
    </w:p>
    <w:p>
      <w:pPr>
        <w:pStyle w:val="ListBullet"/>
      </w:pPr>
      <w:r>
        <w:t>Maintain a cryptographic SHA-256 model-provenance and audit trail.</w:t>
      </w:r>
    </w:p>
    <w:p>
      <w:pPr>
        <w:pStyle w:val="ListBullet"/>
      </w:pPr>
      <w:r>
        <w:t>Provide a formal, high-density Hospital Command Center UI suitable for live technical evaluation.</w:t>
      </w:r>
    </w:p>
    <w:p>
      <w:pPr>
        <w:pStyle w:val="Heading1"/>
      </w:pPr>
      <w:r>
        <w:t>4. Non-Goals / Frozen Scope</w:t>
      </w:r>
    </w:p>
    <w:p>
      <w:r>
        <w:t>The following existing modules are explicitly out of scope and must remain untouched:</w:t>
      </w:r>
    </w:p>
    <w:p>
      <w:pPr>
        <w:pStyle w:val="ListBullet"/>
      </w:pPr>
      <w:r>
        <w:t>Patient Portal (src/pages/patient/*)</w:t>
      </w:r>
    </w:p>
    <w:p>
      <w:pPr>
        <w:pStyle w:val="ListBullet"/>
      </w:pPr>
      <w:r>
        <w:t>Doctor Portal (src/pages/doctor/*)</w:t>
      </w:r>
    </w:p>
    <w:p>
      <w:pPr>
        <w:pStyle w:val="ListBullet"/>
      </w:pPr>
      <w:r>
        <w:t>Pharmacist Portal (src/pages/pharmacist/*)</w:t>
      </w:r>
    </w:p>
    <w:p>
      <w:pPr>
        <w:pStyle w:val="ListBullet"/>
      </w:pPr>
      <w:r>
        <w:t>WhatsApp Gateway</w:t>
      </w:r>
    </w:p>
    <w:p>
      <w:pPr>
        <w:pStyle w:val="ListBullet"/>
      </w:pPr>
      <w:r>
        <w:t>Voice AI / Twilio services</w:t>
      </w:r>
    </w:p>
    <w:p>
      <w:pPr>
        <w:pStyle w:val="ListBullet"/>
      </w:pPr>
      <w:r>
        <w:t>Stripe checkout</w:t>
      </w:r>
    </w:p>
    <w:p>
      <w:pPr>
        <w:pStyle w:val="ListBullet"/>
      </w:pPr>
      <w:r>
        <w:t>Pinata IPFS record services</w:t>
      </w:r>
    </w:p>
    <w:p>
      <w:r>
        <w:t>The active implementation scope is restricted to the Hospital Command Center frontend and new H-03 backend modules under backend/app/fl_core/* and backend/app/routers/hospital_fl.py.</w:t>
      </w: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Primary Need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Hospital Administrator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Monitor federation health, model status, participating nodes, and governance events.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Clinical AI / ML Engineer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Start training rounds, inspect convergence, domain shift, privacy budget, and client updates.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Security / Governance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Review Byzantine detections, quarantines, model lineage, hashes, and audit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Hackathon Judge / Reviewer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Observe the complete technical mechanism, inject failures/attacks, and inspect measurable evidence.</w:t>
            </w:r>
          </w:p>
        </w:tc>
      </w:tr>
    </w:tbl>
    <w:p>
      <w:pPr>
        <w:pStyle w:val="Heading1"/>
      </w:pPr>
      <w:r>
        <w:t>6. Core Product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Federated Imaging 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Command-center tab for federated training rounds, node status, global model status, and real-time telemetry.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DP-SGD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Per-sample gradient clipping and calibrated Gaussian noise using Opacus; exposes privacy budget consumption.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FedBN Harmonization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Aggregate shared convolutional/fully connected parameters while keeping BatchNorm parameters local.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Domain Shift Monitor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Compare latent feature statistics between sites using MMD and expose scanner/domain divergence.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Byzantine Update Sentinel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Perform tensor sanity checks, L2 norm screening, cosine-consensus checks, and Multi-Krum filtering.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Decentralized Performance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Compare candidate and baseline models using local held-out validation metrics and commit/rollback accordingly.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 Provenance Ledger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Record model hashes, parent hashes, participants, rejected clients, privacy expenditure, domain shift, and validation metrics.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Attack / Shift Simulation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Allow judges to inject label-flipping/gradient poisoning and scanner-domain shifts during the live demo.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Real-Time Telemetry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Stream training status, client metrics, convergence, defense events, and privacy expenditure over WebSockets.</w:t>
            </w:r>
          </w:p>
        </w:tc>
      </w:tr>
    </w:tbl>
    <w:p>
      <w:pPr>
        <w:pStyle w:val="Heading1"/>
      </w:pPr>
      <w:r>
        <w:t>7. Hospital Command Center UX Requirements</w:t>
      </w:r>
    </w:p>
    <w:p>
      <w:r>
        <w:t>The H-03 UI should feel like a formal clinical AI governance console rather than a consumer healthcare dashboard. Use a monochrome dark command-center theme, clear visual hierarchy, structured telemetry cards, restrained status colors, and dense but readable data presentation.</w:t>
      </w:r>
    </w:p>
    <w:p>
      <w:pPr>
        <w:pStyle w:val="ListBullet"/>
      </w:pPr>
      <w:r>
        <w:t>Navigation tab: Federated Imaging Network.</w:t>
      </w:r>
    </w:p>
    <w:p>
      <w:pPr>
        <w:pStyle w:val="ListBullet"/>
      </w:pPr>
      <w:r>
        <w:t>Top status bar: current round, global AUC-ROC, privacy budget ε, domain-shift state, and federation health.</w:t>
      </w:r>
    </w:p>
    <w:p>
      <w:pPr>
        <w:pStyle w:val="ListBullet"/>
      </w:pPr>
      <w:r>
        <w:t>Hospital Client Silos panel: node status, scanner profile, sample count, latency, gradient norm, FedBN state, and quarantine state.</w:t>
      </w:r>
    </w:p>
    <w:p>
      <w:pPr>
        <w:pStyle w:val="ListBullet"/>
      </w:pPr>
      <w:r>
        <w:t>Real-Time Convergence &amp; Shift panel: AUC/loss curves, scanner/domain-shift matrix, and privacy-budget visualization.</w:t>
      </w:r>
    </w:p>
    <w:p>
      <w:pPr>
        <w:pStyle w:val="ListBullet"/>
      </w:pPr>
      <w:r>
        <w:t>Byzantine Defense &amp; Audit panel: live governance events, Multi-Krum score, cosine divergence, action taken, and reason.</w:t>
      </w:r>
    </w:p>
    <w:p>
      <w:pPr>
        <w:pStyle w:val="ListBullet"/>
      </w:pPr>
      <w:r>
        <w:t>Controls: Start Federated Training, Inject Label-Flip Attack, Toggle Scanner Domain Shift, Reset.</w:t>
      </w:r>
    </w:p>
    <w:p>
      <w:pPr>
        <w:pStyle w:val="ListBullet"/>
      </w:pPr>
      <w:r>
        <w:t>Model Provenance view: current model hash, parent hash, round, participants, rejected clients, privacy budget, validation metrics.</w:t>
      </w:r>
    </w:p>
    <w:p>
      <w:pPr>
        <w:pStyle w:val="ListBullet"/>
      </w:pPr>
      <w:r>
        <w:t>Use explicit labels such as 'Raw Images Shared: 0' to make the data-boundary guarantee visible.</w:t>
      </w:r>
    </w:p>
    <w:p>
      <w:pPr>
        <w:pStyle w:val="Heading1"/>
      </w:pPr>
      <w:r>
        <w:t>8. Technical Architecture</w:t>
      </w:r>
    </w:p>
    <w:p>
      <w:r>
        <w:t>The system is composed of a central federated governance server and isolated hospital client silos.</w:t>
      </w:r>
    </w:p>
    <w:p>
      <w:pPr>
        <w:pStyle w:val="ListBullet"/>
      </w:pPr>
      <w:r>
        <w:t>Central Governance Server: FastAPI WebSocket coordinator, aggregation/parameter partitioning, Byzantine defense, domain-shift coordination, performance gating, and provenance ledger.</w:t>
      </w:r>
    </w:p>
    <w:p>
      <w:pPr>
        <w:pStyle w:val="ListBullet"/>
      </w:pPr>
      <w:r>
        <w:t>Hospital Client Silo: local dataset loader, local preprocessing, DP-SGD training, local BatchNorm preservation, local validation, and telemetry generation.</w:t>
      </w:r>
    </w:p>
    <w:p>
      <w:pPr>
        <w:pStyle w:val="ListBullet"/>
      </w:pPr>
      <w:r>
        <w:t>Frontend: React 18/Vite/TypeScript with Tailwind CSS, Lucide React, and Chart.js/Recharts.</w:t>
      </w:r>
    </w:p>
    <w:p>
      <w:pPr>
        <w:pStyle w:val="ListBullet"/>
      </w:pPr>
      <w:r>
        <w:t>Backend: FastAPI on Python 3.12 with asynchronous WebSockets.</w:t>
      </w:r>
    </w:p>
    <w:p>
      <w:pPr>
        <w:pStyle w:val="ListBullet"/>
      </w:pPr>
      <w:r>
        <w:t>Database: Supabase PostgreSQL for round records, node registry, audit ledger, and related metadata.</w:t>
      </w:r>
    </w:p>
    <w:p>
      <w:pPr>
        <w:pStyle w:val="ListBullet"/>
      </w:pPr>
      <w:r>
        <w:t>ML: PyTorch 2.2+, Torchvision, CNN/ResNet backbone.</w:t>
      </w:r>
    </w:p>
    <w:p>
      <w:pPr>
        <w:pStyle w:val="ListBullet"/>
      </w:pPr>
      <w:r>
        <w:t>Privacy: Opacus DP-SGD.</w:t>
      </w:r>
    </w:p>
    <w:p>
      <w:pPr>
        <w:pStyle w:val="ListBullet"/>
      </w:pPr>
      <w:r>
        <w:t>Dataset: MedMNIST v2 PneumoniaMNIST, 28×28 grayscale images.</w:t>
      </w:r>
    </w:p>
    <w:p>
      <w:pPr>
        <w:pStyle w:val="ListBullet"/>
      </w:pPr>
      <w:r>
        <w:t>Defense: NumPy/SciPy, Multi-Krum, cosine similarity, L2 norm checks.</w:t>
      </w:r>
    </w:p>
    <w:p>
      <w:pPr>
        <w:pStyle w:val="ListBullet"/>
      </w:pPr>
      <w:r>
        <w:t>Provenance: Python hashlib SHA-256.</w:t>
      </w:r>
    </w:p>
    <w:p>
      <w:pPr>
        <w:pStyle w:val="Heading1"/>
      </w:pPr>
      <w:r>
        <w:t>9. Federated Round Lifecycle</w:t>
      </w:r>
    </w:p>
    <w:p>
      <w:pPr>
        <w:pStyle w:val="ListNumber"/>
      </w:pPr>
      <w:r>
        <w:t>Broadcast: coordinator sends global parameters W_t to active client nodes.</w:t>
      </w:r>
    </w:p>
    <w:p>
      <w:pPr>
        <w:pStyle w:val="ListNumber"/>
      </w:pPr>
      <w:r>
        <w:t>Local Private Optimization: each silo trains for configured local epochs using DP-SGD; local BatchNorm parameters remain private.</w:t>
      </w:r>
    </w:p>
    <w:p>
      <w:pPr>
        <w:pStyle w:val="ListNumber"/>
      </w:pPr>
      <w:r>
        <w:t>Secure Upload: clients send model deltas and telemetry through the WebSocket coordinator.</w:t>
      </w:r>
    </w:p>
    <w:p>
      <w:pPr>
        <w:pStyle w:val="ListNumber"/>
      </w:pPr>
      <w:r>
        <w:t>Defense &amp; Aggregation: sanity checks, L2 screening, cosine consensus, Multi-Krum, and clean-update aggregation.</w:t>
      </w:r>
    </w:p>
    <w:p>
      <w:pPr>
        <w:pStyle w:val="ListNumber"/>
      </w:pPr>
      <w:r>
        <w:t>Shadow Validation: candidate and baseline models are evaluated locally on held-out validation data.</w:t>
      </w:r>
    </w:p>
    <w:p>
      <w:pPr>
        <w:pStyle w:val="ListNumber"/>
      </w:pPr>
      <w:r>
        <w:t>Commit/Rollback: candidate is committed if mean AUC meets the configured tolerance; otherwise rollback occurs.</w:t>
      </w:r>
    </w:p>
    <w:p>
      <w:pPr>
        <w:pStyle w:val="ListNumber"/>
      </w:pPr>
      <w:r>
        <w:t>Provenance Commit: SHA-256 checkpoint and round metadata are written to the audit ledger and exposed in the UI.</w:t>
      </w:r>
    </w:p>
    <w:p>
      <w:pPr>
        <w:pStyle w:val="Heading1"/>
      </w:pPr>
      <w:r>
        <w:t>10. Core Algorithm Requirements</w:t>
      </w:r>
    </w:p>
    <w:p>
      <w:pPr>
        <w:pStyle w:val="Heading2"/>
      </w:pPr>
      <w:r>
        <w:t>10.1 Differential Privacy</w:t>
      </w:r>
    </w:p>
    <w:p>
      <w:r>
        <w:t>Implement per-sample L2 gradient clipping followed by calibrated Gaussian noise. Track ε and δ and expose cumulative privacy-budget expenditure.</w:t>
      </w:r>
    </w:p>
    <w:p>
      <w:pPr>
        <w:pStyle w:val="Heading2"/>
      </w:pPr>
      <w:r>
        <w:t>10.2 FedBN</w:t>
      </w:r>
    </w:p>
    <w:p>
      <w:r>
        <w:t>Synchronize shared convolutional and fully connected parameters while excluding BatchNorm weights, biases, running means, and running variances from aggregation.</w:t>
      </w:r>
    </w:p>
    <w:p>
      <w:pPr>
        <w:pStyle w:val="Heading2"/>
      </w:pPr>
      <w:r>
        <w:t>10.3 Byzantine Defense</w:t>
      </w:r>
    </w:p>
    <w:p>
      <w:r>
        <w:t>Perform tensor shape/NaN/Inf validation, L2 norm thresholding against the running median, cosine similarity against the median update direction, and Multi-Krum distance filtering.</w:t>
      </w:r>
    </w:p>
    <w:p>
      <w:pPr>
        <w:pStyle w:val="Heading2"/>
      </w:pPr>
      <w:r>
        <w:t>10.4 Domain Shift</w:t>
      </w:r>
    </w:p>
    <w:p>
      <w:r>
        <w:t>Use local latent feature statistics and calculate pairwise MMD to expose scanner/institution distribution divergence without centralizing raw images.</w:t>
      </w:r>
    </w:p>
    <w:p>
      <w:pPr>
        <w:pStyle w:val="Heading2"/>
      </w:pPr>
      <w:r>
        <w:t>10.5 Performance Gating</w:t>
      </w:r>
    </w:p>
    <w:p>
      <w:r>
        <w:t>Evaluate candidate and baseline models locally. Commit the candidate when mean AUC remains within the configured tolerance; otherwise rollback and flag degrading clients.</w:t>
      </w:r>
    </w:p>
    <w:p>
      <w:pPr>
        <w:pStyle w:val="Heading1"/>
      </w:pPr>
      <w:r>
        <w:t>11. Privacy, Security &amp; Data-Boundary Requirements</w:t>
      </w:r>
    </w:p>
    <w:p>
      <w:pPr>
        <w:pStyle w:val="ListBullet"/>
      </w:pPr>
      <w:r>
        <w:t>Raw medical images must never be uploaded to the central coordinator.</w:t>
      </w:r>
    </w:p>
    <w:p>
      <w:pPr>
        <w:pStyle w:val="ListBullet"/>
      </w:pPr>
      <w:r>
        <w:t>Patient identifiers and individual patient metadata must not be centralized by the H-03 service.</w:t>
      </w:r>
    </w:p>
    <w:p>
      <w:pPr>
        <w:pStyle w:val="ListBullet"/>
      </w:pPr>
      <w:r>
        <w:t>Unmasked gradients must never leave the local execution runtime.</w:t>
      </w:r>
    </w:p>
    <w:p>
      <w:pPr>
        <w:pStyle w:val="ListBullet"/>
      </w:pPr>
      <w:r>
        <w:t>Only model parameters/deltas and permitted aggregate telemetry are exchanged.</w:t>
      </w:r>
    </w:p>
    <w:p>
      <w:pPr>
        <w:pStyle w:val="ListBullet"/>
      </w:pPr>
      <w:r>
        <w:t>Byzantine rejection must be deterministic and explainable.</w:t>
      </w:r>
    </w:p>
    <w:p>
      <w:pPr>
        <w:pStyle w:val="ListBullet"/>
      </w:pPr>
      <w:r>
        <w:t>Every committed global model must have a verifiable SHA-256 provenance record.</w:t>
      </w:r>
    </w:p>
    <w:p>
      <w:pPr>
        <w:pStyle w:val="ListBullet"/>
      </w:pPr>
      <w:r>
        <w:t>The prototype operates in simulated/local environments; attack injection is intentionally synthetic and controlled.</w:t>
      </w:r>
    </w:p>
    <w:p>
      <w:pPr>
        <w:pStyle w:val="Heading1"/>
      </w:pPr>
      <w:r>
        <w:t>12. Data Model &amp;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fl_training_rounds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Round ID, model hash, mean loss/AUC, privacy expenditure, timestamp.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fl_node_registry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Hospital node, scanner type, sample count, connection status, quarantine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fl_audit_ledger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Cryptographic checkpoints, participants, rejected Byzantine nodes, governance actions.</w:t>
            </w:r>
          </w:p>
        </w:tc>
      </w:tr>
    </w:tbl>
    <w:p>
      <w:r>
        <w:t>Required endpoints:</w:t>
      </w:r>
    </w:p>
    <w:p>
      <w:pPr>
        <w:pStyle w:val="ListBullet"/>
      </w:pPr>
      <w:r>
        <w:t>WS /ws/fl-coordinator — bidirectional client updates, commands, and live telemetry.</w:t>
      </w:r>
    </w:p>
    <w:p>
      <w:pPr>
        <w:pStyle w:val="ListBullet"/>
      </w:pPr>
      <w:r>
        <w:t>POST /api/fl/start-training — start multi-round federated training.</w:t>
      </w:r>
    </w:p>
    <w:p>
      <w:pPr>
        <w:pStyle w:val="ListBullet"/>
      </w:pPr>
      <w:r>
        <w:t>POST /api/fl/inject-attack — inject simulated label-flipping/gradient poisoning.</w:t>
      </w:r>
    </w:p>
    <w:p>
      <w:pPr>
        <w:pStyle w:val="ListBullet"/>
      </w:pPr>
      <w:r>
        <w:t>POST /api/fl/toggle-domain-shift — enable/disable scanner-domain shift.</w:t>
      </w:r>
    </w:p>
    <w:p>
      <w:pPr>
        <w:pStyle w:val="ListBullet"/>
      </w:pPr>
      <w:r>
        <w:t>GET /api/fl/provenance-ledger — retrieve model/audit history.</w:t>
      </w:r>
    </w:p>
    <w:p>
      <w:pPr>
        <w:pStyle w:val="ListBullet"/>
      </w:pPr>
      <w:r>
        <w:t>GET /api/fl/live-metrics — retrieve current convergence, client, and privacy metrics.</w:t>
      </w:r>
    </w:p>
    <w:p>
      <w:pPr>
        <w:pStyle w:val="Heading1"/>
      </w:pPr>
      <w:r>
        <w:t>13. Benchmark &amp; Experimental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Experiment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Proposed System</w:t>
            </w:r>
          </w:p>
        </w:tc>
        <w:tc>
          <w:tcPr>
            <w:tcW w:type="dxa" w:w="2556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Primary Metric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Clean convergence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FedAvg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Robust FedBN + DP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AUC-ROC / F1 / loss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Scanner shift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FedAvg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FedBN + MMD monitoring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AUC degradation / recovery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Poisoning attack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FedAvg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Multi-Krum + cosine defense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AUC under attack / detection rate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DP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DP-SGD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AUC/F1 vs ε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Auditability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No provenance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SHA-256 lineage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Verification success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Client dropout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Static aggregation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Fault-tolerant round handling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Round completion / quality</w:t>
            </w:r>
          </w:p>
        </w:tc>
      </w:tr>
    </w:tbl>
    <w:p>
      <w:r>
        <w:t>All final benchmark numbers must be generated by the implementation. Values shown in the source architecture document are design/reference targets, not results to claim without reproduction.</w:t>
      </w:r>
    </w:p>
    <w:p>
      <w:pPr>
        <w:pStyle w:val="Heading1"/>
      </w:pPr>
      <w:r>
        <w:t>14. CODEFORGE 2026 Rubric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Evaluation Area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408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Product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Problem Understanding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Clear local-vs-global data boundary and medical imaging collaboration rationale.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Research Depth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DP, FedBN, MMD, Byzantine robustness, provenance, and federated evaluation.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Architecture &amp; Technical Depth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Multi-layer federated governance architecture and deterministic defenses.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Working Prototype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Live multi-node training, dashboard telemetry, attack/shift injection.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Experimental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Baseline vs robust system under clean, shift, poisoning, and privacy conditions.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Resilience / Live Evaluation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Malicious client isolation, domain-shift handling, rollback, client-failure scenarios.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Security / Privacy / Correctness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 raw image centralization, DP, deterministic filtering, cryptographic audit.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Technical Defense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Explainable algorithm metrics, equations, thresholds, and trade-offs.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Real-World 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Integrated into MyHealthChain Hospital Command Center.</w:t>
            </w:r>
          </w:p>
        </w:tc>
      </w:tr>
    </w:tbl>
    <w:p>
      <w:pPr>
        <w:pStyle w:val="Heading1"/>
      </w:pPr>
      <w:r>
        <w:t>15. Definition of Done / Acceptance Criteria</w:t>
      </w:r>
    </w:p>
    <w:p>
      <w:pPr>
        <w:pStyle w:val="ListBullet"/>
      </w:pPr>
      <w:r>
        <w:t>A complete federated round can be started from the Hospital Command Center.</w:t>
      </w:r>
    </w:p>
    <w:p>
      <w:pPr>
        <w:pStyle w:val="ListBullet"/>
      </w:pPr>
      <w:r>
        <w:t>At least two clean simulated hospital nodes can train locally and contribute updates.</w:t>
      </w:r>
    </w:p>
    <w:p>
      <w:pPr>
        <w:pStyle w:val="ListBullet"/>
      </w:pPr>
      <w:r>
        <w:t>Raw images remain local and are never present in the central FL API payloads.</w:t>
      </w:r>
    </w:p>
    <w:p>
      <w:pPr>
        <w:pStyle w:val="ListBullet"/>
      </w:pPr>
      <w:r>
        <w:t>DP-SGD is active and privacy expenditure is visible.</w:t>
      </w:r>
    </w:p>
    <w:p>
      <w:pPr>
        <w:pStyle w:val="ListBullet"/>
      </w:pPr>
      <w:r>
        <w:t>FedBN correctly keeps BatchNorm parameters local.</w:t>
      </w:r>
    </w:p>
    <w:p>
      <w:pPr>
        <w:pStyle w:val="ListBullet"/>
      </w:pPr>
      <w:r>
        <w:t>Scanner/domain shift can be toggled and MMD telemetry changes accordingly.</w:t>
      </w:r>
    </w:p>
    <w:p>
      <w:pPr>
        <w:pStyle w:val="ListBullet"/>
      </w:pPr>
      <w:r>
        <w:t>A simulated malicious node is detected and quarantined using deterministic defenses.</w:t>
      </w:r>
    </w:p>
    <w:p>
      <w:pPr>
        <w:pStyle w:val="ListBullet"/>
      </w:pPr>
      <w:r>
        <w:t>Candidate model performance is evaluated locally before commit.</w:t>
      </w:r>
    </w:p>
    <w:p>
      <w:pPr>
        <w:pStyle w:val="ListBullet"/>
      </w:pPr>
      <w:r>
        <w:t>A degraded candidate triggers rollback according to the configured gate.</w:t>
      </w:r>
    </w:p>
    <w:p>
      <w:pPr>
        <w:pStyle w:val="ListBullet"/>
      </w:pPr>
      <w:r>
        <w:t>Every committed round produces a SHA-256 provenance record.</w:t>
      </w:r>
    </w:p>
    <w:p>
      <w:pPr>
        <w:pStyle w:val="ListBullet"/>
      </w:pPr>
      <w:r>
        <w:t>The dashboard shows real-time round progress, convergence, privacy, domain-shift, defense, and audit information.</w:t>
      </w:r>
    </w:p>
    <w:p>
      <w:pPr>
        <w:pStyle w:val="ListBullet"/>
      </w:pPr>
      <w:r>
        <w:t>Baseline and proposed-system experiments produce reproducible metrics.</w:t>
      </w:r>
    </w:p>
    <w:p>
      <w:pPr>
        <w:pStyle w:val="Heading1"/>
      </w:pPr>
      <w:r>
        <w:t>16. Implementation Structure</w:t>
      </w:r>
    </w:p>
    <w:p>
      <w:r>
        <w:rPr>
          <w:rFonts w:ascii="Consolas" w:hAnsi="Consolas"/>
          <w:sz w:val="17"/>
        </w:rPr>
        <w:t>MyHealthChain/</w:t>
        <w:br/>
        <w:t>├── backend/</w:t>
        <w:br/>
        <w:t>│   └── app/</w:t>
        <w:br/>
        <w:t>│       ├── routers/</w:t>
        <w:br/>
        <w:t>│       │   └── hospital_fl.py</w:t>
        <w:br/>
        <w:t>│       ├── fl_core/</w:t>
        <w:br/>
        <w:t>│       │   ├── coordinator.py</w:t>
        <w:br/>
        <w:t>│       │   ├── aggregation.py</w:t>
        <w:br/>
        <w:t>│       │   ├── defense.py</w:t>
        <w:br/>
        <w:t>│       │   ├── ledger.py</w:t>
        <w:br/>
        <w:t>│       │   └── models.py</w:t>
        <w:br/>
        <w:t>│       └── simulation/</w:t>
        <w:br/>
        <w:t>│           ├── client_silo.py</w:t>
        <w:br/>
        <w:t>│           ├── medmnist_loader.py</w:t>
        <w:br/>
        <w:t>│           └── attack_injector.py</w:t>
        <w:br/>
        <w:t>├── frontend/</w:t>
        <w:br/>
        <w:t>│   └── src/</w:t>
        <w:br/>
        <w:t>│       ├── components/hospital/</w:t>
        <w:br/>
        <w:t>│       │   ├── FederatedImaging.tsx</w:t>
        <w:br/>
        <w:t>│       │   ├── ClientNodesGrid.tsx</w:t>
        <w:br/>
        <w:t>│       │   ├── ConvergencePlot.tsx</w:t>
        <w:br/>
        <w:t>│       │   ├── DomainShiftCard.tsx</w:t>
        <w:br/>
        <w:t>│       │   └── ProvenanceAudit.tsx</w:t>
        <w:br/>
        <w:t>│       ├── pages/hospital/</w:t>
        <w:br/>
        <w:t>│       │   └── Dashboard.tsx</w:t>
        <w:br/>
        <w:t>│       └── types/</w:t>
        <w:br/>
        <w:t>│           └── fl_telemetry.ts</w:t>
        <w:br/>
        <w:t>└── README.md</w:t>
      </w:r>
    </w:p>
    <w:p>
      <w:pPr>
        <w:pStyle w:val="Heading1"/>
      </w:pPr>
      <w:r>
        <w:t>17. Key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Training too slow for demo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PneumoniaMNIST and lightweight CNN/ResNet configuration.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DP reduces model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Expose ε/δ and benchmark multiple privacy settings.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Poisoning defense falsely rejects 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deterministic thresholds plus validation gating and show reasons.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Scanner shift harms convergence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Keep BatchNorm local with FedBN and quantify shift using MMD.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 becomes too dense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command-center hierarchy: status bar → node cards → charts → event/audit stream.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Claims exceed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Only present metrics reproduced by the implementation; label targets separately.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Changes break existing MyHealthChain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Strictly isolate work to hospital frontend and H-03 backend modules.</w:t>
            </w:r>
          </w:p>
        </w:tc>
      </w:tr>
    </w:tbl>
    <w:p>
      <w:pPr>
        <w:pStyle w:val="Heading1"/>
      </w:pPr>
      <w:r>
        <w:t>18. Recommended Live Demonstration Sequence</w:t>
      </w:r>
    </w:p>
    <w:p>
      <w:pPr>
        <w:pStyle w:val="ListNumber"/>
      </w:pPr>
      <w:r>
        <w:t>Show three hospital silos with different scanner profiles and private datasets.</w:t>
      </w:r>
    </w:p>
    <w:p>
      <w:pPr>
        <w:pStyle w:val="ListNumber"/>
      </w:pPr>
      <w:r>
        <w:t>Start a federated training round and show real-time convergence.</w:t>
      </w:r>
    </w:p>
    <w:p>
      <w:pPr>
        <w:pStyle w:val="ListNumber"/>
      </w:pPr>
      <w:r>
        <w:t>Show privacy budget and the explicit 'raw images shared = 0' boundary.</w:t>
      </w:r>
    </w:p>
    <w:p>
      <w:pPr>
        <w:pStyle w:val="ListNumber"/>
      </w:pPr>
      <w:r>
        <w:t>Toggle scanner-domain shift and show MMD/domain drift changing.</w:t>
      </w:r>
    </w:p>
    <w:p>
      <w:pPr>
        <w:pStyle w:val="ListNumber"/>
      </w:pPr>
      <w:r>
        <w:t>Inject a label-flip/gradient-poisoning attack on the rogue node.</w:t>
      </w:r>
    </w:p>
    <w:p>
      <w:pPr>
        <w:pStyle w:val="ListNumber"/>
      </w:pPr>
      <w:r>
        <w:t>Show L2/cosine/Multi-Krum defense flagging and quarantining the node.</w:t>
      </w:r>
    </w:p>
    <w:p>
      <w:pPr>
        <w:pStyle w:val="ListNumber"/>
      </w:pPr>
      <w:r>
        <w:t>Run decentralized shadow validation and show candidate commit or rollback.</w:t>
      </w:r>
    </w:p>
    <w:p>
      <w:pPr>
        <w:pStyle w:val="ListNumber"/>
      </w:pPr>
      <w:r>
        <w:t>Open the provenance ledger and verify the current model's SHA-256 lineage.</w:t>
      </w:r>
    </w:p>
    <w:p>
      <w:pPr>
        <w:pStyle w:val="ListNumber"/>
      </w:pPr>
      <w:r>
        <w:t>Finish with a benchmark comparison: FedAvg vs Standard FL + DP vs Robust FedBN + DP.</w:t>
      </w:r>
    </w:p>
    <w:p>
      <w:pPr>
        <w:pStyle w:val="Heading1"/>
      </w:pPr>
      <w:r>
        <w:t>19. 48-Hour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Federated coordinator + two/three simulated clients + local training.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Hospital Command Center Federated Imaging Network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DP-SGD + FedBN parameter split.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Byzantine attack injection + Multi-Krum/cosine defense.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Live telemetry and training-round lifecycle.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MMD domain-shift monitor.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Shadow validation + rollback.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SHA-256 provenance ledger.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Benchmark dashboard and reproducible experiments.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UI polish, advanced analytics, additional resilience scenarios.</w:t>
            </w:r>
          </w:p>
        </w:tc>
      </w:tr>
    </w:tbl>
    <w:p>
      <w:pPr>
        <w:pStyle w:val="Heading1"/>
      </w:pPr>
      <w:r>
        <w:t>20. Product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Product Term</w:t>
            </w:r>
          </w:p>
        </w:tc>
        <w:tc>
          <w:tcPr>
            <w:tcW w:type="dxa" w:w="5112"/>
            <w:vAlign w:val="center"/>
            <w:shd w:fill="163A5F"/>
          </w:tcPr>
          <w:p>
            <w:r/>
            <w:r>
              <w:rPr>
                <w:b/>
                <w:color w:val="FFFFFF"/>
                <w:sz w:val="17"/>
              </w:rPr>
              <w:t>Technical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Federated Intelligence Fabric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complete collaborative FL control plane.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Federation Orchestrator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Central round coordinator/state machine.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Privacy Vault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DP-SGD and privacy-budget monitoring layer.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Byzantine Update Sentinel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Deterministic malicious-update detection and quarantine.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Clinical Domain Drift Monitor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MMD-based scanner/domain-shift monitoring.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Trust-Aware Aggregation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Aggregation after update validation and outlier filtering.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Model Provenance Ledger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SHA-256 model lineage and governance audit trail.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Cross-Site 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evaluation of candidate/global models across hospital silos.</w:t>
            </w:r>
          </w:p>
        </w:tc>
      </w:tr>
    </w:tbl>
    <w:p>
      <w:pPr>
        <w:pStyle w:val="Heading1"/>
      </w:pPr>
      <w:r>
        <w:t>21. Product Success Definition</w:t>
      </w:r>
    </w:p>
    <w:p>
      <w:r>
        <w:t>The H-03 extension is successful when MyHealthChain can demonstrate, in a controlled local environment, that multiple hospital silos can collaboratively train a medical-imaging model without centralizing raw images; that scanner/domain heterogeneity and malicious updates are measurable and handled; that candidate models are independently validated before promotion; and that every accepted model has traceable cryptographic provenance.</w:t>
      </w:r>
    </w:p>
    <w:p>
      <w:r>
        <w:t>The product should be judged primarily on the credibility of its technical mechanism, measurable experiments, resilience demonstrations, and ability to explain every decision—not on the number of UI features.</w:t>
      </w:r>
    </w:p>
    <w:p>
      <w:pPr>
        <w:pStyle w:val="Heading1"/>
      </w:pPr>
      <w:r>
        <w:t>Source Basis</w:t>
      </w:r>
    </w:p>
    <w:p>
      <w:r>
        <w:t>This PRD is derived from the uploaded H-03 technical specification and architecture design document (Project Code H-03-MHC-V1, Revision 1.0.0), including its scope invariants, technology stack, subsystem specifications, round lifecycle, UI specification, API/database design, benchmark matrix, rubric alignment, and implementation structure.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