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1D133" w14:textId="77777777" w:rsidR="00F3663E" w:rsidRPr="00F3663E" w:rsidRDefault="00F3663E" w:rsidP="00F3663E">
      <w:pPr>
        <w:rPr>
          <w:b/>
          <w:bCs/>
        </w:rPr>
      </w:pPr>
      <w:r w:rsidRPr="00F3663E">
        <w:rPr>
          <w:b/>
          <w:bCs/>
        </w:rPr>
        <w:t>Customer Churn Analysis – Business Insights</w:t>
      </w:r>
    </w:p>
    <w:p w14:paraId="79437E65" w14:textId="77777777" w:rsidR="00F3663E" w:rsidRPr="00F3663E" w:rsidRDefault="00F3663E" w:rsidP="00F3663E">
      <w:pPr>
        <w:rPr>
          <w:b/>
          <w:bCs/>
        </w:rPr>
      </w:pPr>
      <w:r w:rsidRPr="00F3663E">
        <w:rPr>
          <w:b/>
          <w:bCs/>
        </w:rPr>
        <w:t>Business Problem</w:t>
      </w:r>
    </w:p>
    <w:p w14:paraId="2D54E60C" w14:textId="77777777" w:rsidR="00F3663E" w:rsidRPr="00F3663E" w:rsidRDefault="00F3663E" w:rsidP="00F3663E">
      <w:r w:rsidRPr="00F3663E">
        <w:t>The company is experiencing customer churn, which directly impacts revenue and long-term business growth. The objective of this analysis is to identify the major factors contributing to customer attrition and provide insights that can help improve customer retention strategies.</w:t>
      </w:r>
    </w:p>
    <w:p w14:paraId="2D0A2FDB" w14:textId="77777777" w:rsidR="00F3663E" w:rsidRPr="00F3663E" w:rsidRDefault="00F3663E" w:rsidP="00F3663E">
      <w:pPr>
        <w:rPr>
          <w:b/>
          <w:bCs/>
        </w:rPr>
      </w:pPr>
      <w:r w:rsidRPr="00F3663E">
        <w:rPr>
          <w:b/>
          <w:bCs/>
        </w:rPr>
        <w:t>Objective</w:t>
      </w:r>
    </w:p>
    <w:p w14:paraId="7ADAA1B2" w14:textId="77777777" w:rsidR="00F3663E" w:rsidRPr="00F3663E" w:rsidRDefault="00F3663E" w:rsidP="00F3663E">
      <w:pPr>
        <w:numPr>
          <w:ilvl w:val="0"/>
          <w:numId w:val="1"/>
        </w:numPr>
      </w:pPr>
      <w:r w:rsidRPr="00F3663E">
        <w:t>Measure the overall churn rate.</w:t>
      </w:r>
    </w:p>
    <w:p w14:paraId="307A3242" w14:textId="77777777" w:rsidR="00F3663E" w:rsidRPr="00F3663E" w:rsidRDefault="00F3663E" w:rsidP="00F3663E">
      <w:pPr>
        <w:numPr>
          <w:ilvl w:val="0"/>
          <w:numId w:val="1"/>
        </w:numPr>
      </w:pPr>
      <w:r w:rsidRPr="00F3663E">
        <w:t>Identify customer groups with the highest churn.</w:t>
      </w:r>
    </w:p>
    <w:p w14:paraId="5AE6ECE9" w14:textId="77777777" w:rsidR="00F3663E" w:rsidRPr="00F3663E" w:rsidRDefault="00F3663E" w:rsidP="00F3663E">
      <w:pPr>
        <w:numPr>
          <w:ilvl w:val="0"/>
          <w:numId w:val="1"/>
        </w:numPr>
      </w:pPr>
      <w:proofErr w:type="spellStart"/>
      <w:r w:rsidRPr="00F3663E">
        <w:t>Analyze</w:t>
      </w:r>
      <w:proofErr w:type="spellEnd"/>
      <w:r w:rsidRPr="00F3663E">
        <w:t xml:space="preserve"> the impact of tenure, contract type, and service features on churn.</w:t>
      </w:r>
    </w:p>
    <w:p w14:paraId="681B85CD" w14:textId="77777777" w:rsidR="00F3663E" w:rsidRPr="00F3663E" w:rsidRDefault="00F3663E" w:rsidP="00F3663E">
      <w:pPr>
        <w:numPr>
          <w:ilvl w:val="0"/>
          <w:numId w:val="1"/>
        </w:numPr>
      </w:pPr>
      <w:r w:rsidRPr="00F3663E">
        <w:t>Recommend actions to reduce customer churn.</w:t>
      </w:r>
    </w:p>
    <w:p w14:paraId="02E8FD8A" w14:textId="77777777" w:rsidR="00F3663E" w:rsidRPr="00F3663E" w:rsidRDefault="00F3663E" w:rsidP="00F3663E">
      <w:pPr>
        <w:rPr>
          <w:b/>
          <w:bCs/>
        </w:rPr>
      </w:pPr>
      <w:r w:rsidRPr="00F3663E">
        <w:rPr>
          <w:b/>
          <w:bCs/>
        </w:rPr>
        <w:t>Analysis Summary</w:t>
      </w:r>
    </w:p>
    <w:p w14:paraId="3F535878" w14:textId="77777777" w:rsidR="00F3663E" w:rsidRPr="00F3663E" w:rsidRDefault="00F3663E" w:rsidP="00F3663E">
      <w:r w:rsidRPr="00F3663E">
        <w:t>The dashboard was created using Microsoft Excel and Power BI. Customer records were cleaned and transformed in Excel, and interactive visualizations and KPI metrics were developed in Power BI to support business decision-making.</w:t>
      </w:r>
    </w:p>
    <w:p w14:paraId="7B75DC6B" w14:textId="77777777" w:rsidR="00F3663E" w:rsidRPr="00F3663E" w:rsidRDefault="00F3663E" w:rsidP="00F3663E">
      <w:pPr>
        <w:rPr>
          <w:b/>
          <w:bCs/>
        </w:rPr>
      </w:pPr>
      <w:r w:rsidRPr="00F3663E">
        <w:rPr>
          <w:b/>
          <w:bCs/>
        </w:rPr>
        <w:t>Key Findings</w:t>
      </w:r>
    </w:p>
    <w:p w14:paraId="7395EA22" w14:textId="77777777" w:rsidR="00F3663E" w:rsidRPr="00F3663E" w:rsidRDefault="00F3663E" w:rsidP="00F3663E">
      <w:pPr>
        <w:rPr>
          <w:b/>
          <w:bCs/>
        </w:rPr>
      </w:pPr>
      <w:r w:rsidRPr="00F3663E">
        <w:rPr>
          <w:b/>
          <w:bCs/>
        </w:rPr>
        <w:t>Overall Churn Performance</w:t>
      </w:r>
    </w:p>
    <w:p w14:paraId="5943FE88" w14:textId="77777777" w:rsidR="00F3663E" w:rsidRPr="00F3663E" w:rsidRDefault="00F3663E" w:rsidP="00F3663E">
      <w:pPr>
        <w:numPr>
          <w:ilvl w:val="0"/>
          <w:numId w:val="2"/>
        </w:numPr>
      </w:pPr>
      <w:r w:rsidRPr="00F3663E">
        <w:rPr>
          <w:b/>
          <w:bCs/>
        </w:rPr>
        <w:t>Total Customers:</w:t>
      </w:r>
      <w:r w:rsidRPr="00F3663E">
        <w:t xml:space="preserve"> 7,043</w:t>
      </w:r>
    </w:p>
    <w:p w14:paraId="20887BB4" w14:textId="77777777" w:rsidR="00F3663E" w:rsidRPr="00F3663E" w:rsidRDefault="00F3663E" w:rsidP="00F3663E">
      <w:pPr>
        <w:numPr>
          <w:ilvl w:val="0"/>
          <w:numId w:val="2"/>
        </w:numPr>
      </w:pPr>
      <w:r w:rsidRPr="00F3663E">
        <w:rPr>
          <w:b/>
          <w:bCs/>
        </w:rPr>
        <w:t>Churned Customers:</w:t>
      </w:r>
      <w:r w:rsidRPr="00F3663E">
        <w:t xml:space="preserve"> 1,869</w:t>
      </w:r>
    </w:p>
    <w:p w14:paraId="2EFE6921" w14:textId="77777777" w:rsidR="00F3663E" w:rsidRPr="00F3663E" w:rsidRDefault="00F3663E" w:rsidP="00F3663E">
      <w:pPr>
        <w:numPr>
          <w:ilvl w:val="0"/>
          <w:numId w:val="2"/>
        </w:numPr>
      </w:pPr>
      <w:r w:rsidRPr="00F3663E">
        <w:rPr>
          <w:b/>
          <w:bCs/>
        </w:rPr>
        <w:t>Churn Rate:</w:t>
      </w:r>
      <w:r w:rsidRPr="00F3663E">
        <w:t xml:space="preserve"> 26.54%</w:t>
      </w:r>
    </w:p>
    <w:p w14:paraId="7113EE6D" w14:textId="77777777" w:rsidR="00F3663E" w:rsidRPr="00F3663E" w:rsidRDefault="00F3663E" w:rsidP="00F3663E">
      <w:r w:rsidRPr="00F3663E">
        <w:t>More than one-fourth of the customer base has churned, indicating a significant retention challenge.</w:t>
      </w:r>
    </w:p>
    <w:p w14:paraId="24AECAD4" w14:textId="77777777" w:rsidR="00F3663E" w:rsidRPr="00F3663E" w:rsidRDefault="00F3663E" w:rsidP="00F3663E">
      <w:pPr>
        <w:rPr>
          <w:b/>
          <w:bCs/>
        </w:rPr>
      </w:pPr>
      <w:r w:rsidRPr="00F3663E">
        <w:rPr>
          <w:b/>
          <w:bCs/>
        </w:rPr>
        <w:t>Contract Type Analysis</w:t>
      </w:r>
    </w:p>
    <w:p w14:paraId="60A7EAF9" w14:textId="77777777" w:rsidR="00F3663E" w:rsidRPr="00F3663E" w:rsidRDefault="00F3663E" w:rsidP="00F3663E">
      <w:r w:rsidRPr="00F3663E">
        <w:t xml:space="preserve">Customers with </w:t>
      </w:r>
      <w:r w:rsidRPr="00F3663E">
        <w:rPr>
          <w:b/>
          <w:bCs/>
        </w:rPr>
        <w:t>month-to-month contracts</w:t>
      </w:r>
      <w:r w:rsidRPr="00F3663E">
        <w:t xml:space="preserve"> show the highest churn compared with one-year and two-year contracts.</w:t>
      </w:r>
    </w:p>
    <w:p w14:paraId="24EE48FF" w14:textId="77777777" w:rsidR="00F3663E" w:rsidRPr="00F3663E" w:rsidRDefault="00F3663E" w:rsidP="00F3663E">
      <w:r w:rsidRPr="00F3663E">
        <w:rPr>
          <w:b/>
          <w:bCs/>
        </w:rPr>
        <w:t>Business Insight:</w:t>
      </w:r>
      <w:r w:rsidRPr="00F3663E">
        <w:t xml:space="preserve"> Short-term contracts have a higher risk of customer attrition.</w:t>
      </w:r>
    </w:p>
    <w:p w14:paraId="64731FBF" w14:textId="77777777" w:rsidR="00F3663E" w:rsidRPr="00F3663E" w:rsidRDefault="00F3663E" w:rsidP="00F3663E">
      <w:pPr>
        <w:rPr>
          <w:b/>
          <w:bCs/>
        </w:rPr>
      </w:pPr>
      <w:r w:rsidRPr="00F3663E">
        <w:rPr>
          <w:b/>
          <w:bCs/>
        </w:rPr>
        <w:t>Tenure Analysis</w:t>
      </w:r>
    </w:p>
    <w:p w14:paraId="2F95DCAC" w14:textId="77777777" w:rsidR="00F3663E" w:rsidRPr="00F3663E" w:rsidRDefault="00F3663E" w:rsidP="00F3663E">
      <w:r w:rsidRPr="00F3663E">
        <w:t xml:space="preserve">Customers in the </w:t>
      </w:r>
      <w:r w:rsidRPr="00F3663E">
        <w:rPr>
          <w:b/>
          <w:bCs/>
        </w:rPr>
        <w:t>0–6 months tenure band</w:t>
      </w:r>
      <w:r w:rsidRPr="00F3663E">
        <w:t xml:space="preserve"> have the highest churn rate, while customers with </w:t>
      </w:r>
      <w:r w:rsidRPr="00F3663E">
        <w:rPr>
          <w:b/>
          <w:bCs/>
        </w:rPr>
        <w:t>12+ months tenure</w:t>
      </w:r>
      <w:r w:rsidRPr="00F3663E">
        <w:t xml:space="preserve"> show much stronger retention.</w:t>
      </w:r>
    </w:p>
    <w:p w14:paraId="233F76BF" w14:textId="77777777" w:rsidR="00F3663E" w:rsidRPr="00F3663E" w:rsidRDefault="00F3663E" w:rsidP="00F3663E">
      <w:r w:rsidRPr="00F3663E">
        <w:rPr>
          <w:b/>
          <w:bCs/>
        </w:rPr>
        <w:t>Business Insight:</w:t>
      </w:r>
      <w:r w:rsidRPr="00F3663E">
        <w:t xml:space="preserve"> The first six months are the most critical period for customer retention.</w:t>
      </w:r>
    </w:p>
    <w:p w14:paraId="54BB4312" w14:textId="77777777" w:rsidR="00F3663E" w:rsidRPr="00F3663E" w:rsidRDefault="00F3663E" w:rsidP="00F3663E">
      <w:pPr>
        <w:rPr>
          <w:b/>
          <w:bCs/>
        </w:rPr>
      </w:pPr>
      <w:r w:rsidRPr="00F3663E">
        <w:rPr>
          <w:b/>
          <w:bCs/>
        </w:rPr>
        <w:t>Monthly Charges Analysis</w:t>
      </w:r>
    </w:p>
    <w:p w14:paraId="2F08E088" w14:textId="77777777" w:rsidR="00F3663E" w:rsidRPr="00F3663E" w:rsidRDefault="00F3663E" w:rsidP="00F3663E">
      <w:r w:rsidRPr="00F3663E">
        <w:lastRenderedPageBreak/>
        <w:t xml:space="preserve">Churned customers have </w:t>
      </w:r>
      <w:r w:rsidRPr="00F3663E">
        <w:rPr>
          <w:b/>
          <w:bCs/>
        </w:rPr>
        <w:t>higher average monthly charges</w:t>
      </w:r>
      <w:r w:rsidRPr="00F3663E">
        <w:t xml:space="preserve"> than retained customers.</w:t>
      </w:r>
    </w:p>
    <w:p w14:paraId="029A96D4" w14:textId="77777777" w:rsidR="00F3663E" w:rsidRPr="00F3663E" w:rsidRDefault="00F3663E" w:rsidP="00F3663E">
      <w:r w:rsidRPr="00F3663E">
        <w:rPr>
          <w:b/>
          <w:bCs/>
        </w:rPr>
        <w:t>Business Insight:</w:t>
      </w:r>
      <w:r w:rsidRPr="00F3663E">
        <w:t xml:space="preserve"> Customers paying higher monthly fees may perceive lower value and become more likely to leave.</w:t>
      </w:r>
    </w:p>
    <w:p w14:paraId="7F98F92F" w14:textId="77777777" w:rsidR="00F3663E" w:rsidRPr="00F3663E" w:rsidRDefault="00F3663E" w:rsidP="00F3663E">
      <w:pPr>
        <w:rPr>
          <w:b/>
          <w:bCs/>
        </w:rPr>
      </w:pPr>
      <w:r w:rsidRPr="00F3663E">
        <w:rPr>
          <w:b/>
          <w:bCs/>
        </w:rPr>
        <w:t>Online Security and Backup Services</w:t>
      </w:r>
    </w:p>
    <w:p w14:paraId="2A9C8CCB" w14:textId="77777777" w:rsidR="00F3663E" w:rsidRPr="00F3663E" w:rsidRDefault="00F3663E" w:rsidP="00F3663E">
      <w:r w:rsidRPr="00F3663E">
        <w:t xml:space="preserve">Customers without </w:t>
      </w:r>
      <w:r w:rsidRPr="00F3663E">
        <w:rPr>
          <w:b/>
          <w:bCs/>
        </w:rPr>
        <w:t>online security and backup services</w:t>
      </w:r>
      <w:r w:rsidRPr="00F3663E">
        <w:t xml:space="preserve"> contribute significantly to churn.</w:t>
      </w:r>
    </w:p>
    <w:p w14:paraId="52D216F2" w14:textId="77777777" w:rsidR="00F3663E" w:rsidRPr="00F3663E" w:rsidRDefault="00F3663E" w:rsidP="00F3663E">
      <w:r w:rsidRPr="00F3663E">
        <w:rPr>
          <w:b/>
          <w:bCs/>
        </w:rPr>
        <w:t>Business Insight:</w:t>
      </w:r>
      <w:r w:rsidRPr="00F3663E">
        <w:t xml:space="preserve"> Value-added services increase customer engagement and reduce churn risk.</w:t>
      </w:r>
    </w:p>
    <w:p w14:paraId="60C71B87" w14:textId="77777777" w:rsidR="00F3663E" w:rsidRPr="00F3663E" w:rsidRDefault="00F3663E" w:rsidP="00F3663E">
      <w:pPr>
        <w:rPr>
          <w:b/>
          <w:bCs/>
        </w:rPr>
      </w:pPr>
      <w:r w:rsidRPr="00F3663E">
        <w:rPr>
          <w:b/>
          <w:bCs/>
        </w:rPr>
        <w:t>Business Recommendations</w:t>
      </w:r>
    </w:p>
    <w:p w14:paraId="5177ED2C" w14:textId="77777777" w:rsidR="00F3663E" w:rsidRPr="00F3663E" w:rsidRDefault="00F3663E" w:rsidP="00F3663E">
      <w:pPr>
        <w:numPr>
          <w:ilvl w:val="0"/>
          <w:numId w:val="3"/>
        </w:numPr>
      </w:pPr>
      <w:r w:rsidRPr="00F3663E">
        <w:rPr>
          <w:b/>
          <w:bCs/>
        </w:rPr>
        <w:t>Promote long-term contracts</w:t>
      </w:r>
      <w:r w:rsidRPr="00F3663E">
        <w:t xml:space="preserve"> through discounts or loyalty incentives.</w:t>
      </w:r>
    </w:p>
    <w:p w14:paraId="00D296BE" w14:textId="77777777" w:rsidR="00F3663E" w:rsidRPr="00F3663E" w:rsidRDefault="00F3663E" w:rsidP="00F3663E">
      <w:pPr>
        <w:numPr>
          <w:ilvl w:val="0"/>
          <w:numId w:val="3"/>
        </w:numPr>
      </w:pPr>
      <w:r w:rsidRPr="00F3663E">
        <w:rPr>
          <w:b/>
          <w:bCs/>
        </w:rPr>
        <w:t>Strengthen onboarding and engagement</w:t>
      </w:r>
      <w:r w:rsidRPr="00F3663E">
        <w:t xml:space="preserve"> during the first six months.</w:t>
      </w:r>
    </w:p>
    <w:p w14:paraId="29ED9DC3" w14:textId="77777777" w:rsidR="00F3663E" w:rsidRPr="00F3663E" w:rsidRDefault="00F3663E" w:rsidP="00F3663E">
      <w:pPr>
        <w:numPr>
          <w:ilvl w:val="0"/>
          <w:numId w:val="3"/>
        </w:numPr>
      </w:pPr>
      <w:r w:rsidRPr="00F3663E">
        <w:rPr>
          <w:b/>
          <w:bCs/>
        </w:rPr>
        <w:t>Review pricing strategies</w:t>
      </w:r>
      <w:r w:rsidRPr="00F3663E">
        <w:t xml:space="preserve"> for customers with high monthly charges.</w:t>
      </w:r>
    </w:p>
    <w:p w14:paraId="1BCA1829" w14:textId="77777777" w:rsidR="00F3663E" w:rsidRPr="00F3663E" w:rsidRDefault="00F3663E" w:rsidP="00F3663E">
      <w:pPr>
        <w:numPr>
          <w:ilvl w:val="0"/>
          <w:numId w:val="3"/>
        </w:numPr>
      </w:pPr>
      <w:r w:rsidRPr="00F3663E">
        <w:rPr>
          <w:b/>
          <w:bCs/>
        </w:rPr>
        <w:t>Bundle online security and backup services</w:t>
      </w:r>
      <w:r w:rsidRPr="00F3663E">
        <w:t xml:space="preserve"> with standard plans.</w:t>
      </w:r>
    </w:p>
    <w:p w14:paraId="330DA577" w14:textId="77777777" w:rsidR="00F3663E" w:rsidRPr="00F3663E" w:rsidRDefault="00F3663E" w:rsidP="00F3663E">
      <w:pPr>
        <w:numPr>
          <w:ilvl w:val="0"/>
          <w:numId w:val="3"/>
        </w:numPr>
      </w:pPr>
      <w:r w:rsidRPr="00F3663E">
        <w:rPr>
          <w:b/>
          <w:bCs/>
        </w:rPr>
        <w:t>Create targeted retention campaigns</w:t>
      </w:r>
      <w:r w:rsidRPr="00F3663E">
        <w:t xml:space="preserve"> for high-risk customer segments.</w:t>
      </w:r>
    </w:p>
    <w:p w14:paraId="2D9189C8" w14:textId="77777777" w:rsidR="00F3663E" w:rsidRPr="00F3663E" w:rsidRDefault="00F3663E" w:rsidP="00F3663E">
      <w:pPr>
        <w:rPr>
          <w:b/>
          <w:bCs/>
        </w:rPr>
      </w:pPr>
      <w:r w:rsidRPr="00F3663E">
        <w:rPr>
          <w:b/>
          <w:bCs/>
        </w:rPr>
        <w:t>Conclusion</w:t>
      </w:r>
    </w:p>
    <w:p w14:paraId="435F7AAF" w14:textId="77777777" w:rsidR="00F3663E" w:rsidRPr="00F3663E" w:rsidRDefault="00F3663E" w:rsidP="00F3663E">
      <w:r w:rsidRPr="00F3663E">
        <w:t xml:space="preserve">The analysis shows that </w:t>
      </w:r>
      <w:r w:rsidRPr="00F3663E">
        <w:rPr>
          <w:b/>
          <w:bCs/>
        </w:rPr>
        <w:t>contract type, tenure, monthly charges, and value-added services</w:t>
      </w:r>
      <w:r w:rsidRPr="00F3663E">
        <w:t xml:space="preserve"> are the primary drivers of customer churn. By focusing on early customer engagement and encouraging long-term service adoption, the company can improve retention and reduce future churn rates.</w:t>
      </w:r>
    </w:p>
    <w:p w14:paraId="17756253" w14:textId="77777777" w:rsidR="00F53106" w:rsidRDefault="00F53106"/>
    <w:sectPr w:rsidR="00F53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30FDB"/>
    <w:multiLevelType w:val="multilevel"/>
    <w:tmpl w:val="10F02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B92B7F"/>
    <w:multiLevelType w:val="multilevel"/>
    <w:tmpl w:val="B49A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E198B"/>
    <w:multiLevelType w:val="multilevel"/>
    <w:tmpl w:val="5AAA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014707">
    <w:abstractNumId w:val="1"/>
  </w:num>
  <w:num w:numId="2" w16cid:durableId="448746989">
    <w:abstractNumId w:val="2"/>
  </w:num>
  <w:num w:numId="3" w16cid:durableId="906188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63E"/>
    <w:rsid w:val="00013A79"/>
    <w:rsid w:val="008D68A1"/>
    <w:rsid w:val="00D43830"/>
    <w:rsid w:val="00F3663E"/>
    <w:rsid w:val="00F53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7024A"/>
  <w15:chartTrackingRefBased/>
  <w15:docId w15:val="{7EB69936-0697-4772-B1B4-70BDDD90E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6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6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6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6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6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6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6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6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6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6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63E"/>
    <w:rPr>
      <w:rFonts w:eastAsiaTheme="majorEastAsia" w:cstheme="majorBidi"/>
      <w:color w:val="272727" w:themeColor="text1" w:themeTint="D8"/>
    </w:rPr>
  </w:style>
  <w:style w:type="paragraph" w:styleId="Title">
    <w:name w:val="Title"/>
    <w:basedOn w:val="Normal"/>
    <w:next w:val="Normal"/>
    <w:link w:val="TitleChar"/>
    <w:uiPriority w:val="10"/>
    <w:qFormat/>
    <w:rsid w:val="00F36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63E"/>
    <w:pPr>
      <w:spacing w:before="160"/>
      <w:jc w:val="center"/>
    </w:pPr>
    <w:rPr>
      <w:i/>
      <w:iCs/>
      <w:color w:val="404040" w:themeColor="text1" w:themeTint="BF"/>
    </w:rPr>
  </w:style>
  <w:style w:type="character" w:customStyle="1" w:styleId="QuoteChar">
    <w:name w:val="Quote Char"/>
    <w:basedOn w:val="DefaultParagraphFont"/>
    <w:link w:val="Quote"/>
    <w:uiPriority w:val="29"/>
    <w:rsid w:val="00F3663E"/>
    <w:rPr>
      <w:i/>
      <w:iCs/>
      <w:color w:val="404040" w:themeColor="text1" w:themeTint="BF"/>
    </w:rPr>
  </w:style>
  <w:style w:type="paragraph" w:styleId="ListParagraph">
    <w:name w:val="List Paragraph"/>
    <w:basedOn w:val="Normal"/>
    <w:uiPriority w:val="34"/>
    <w:qFormat/>
    <w:rsid w:val="00F3663E"/>
    <w:pPr>
      <w:ind w:left="720"/>
      <w:contextualSpacing/>
    </w:pPr>
  </w:style>
  <w:style w:type="character" w:styleId="IntenseEmphasis">
    <w:name w:val="Intense Emphasis"/>
    <w:basedOn w:val="DefaultParagraphFont"/>
    <w:uiPriority w:val="21"/>
    <w:qFormat/>
    <w:rsid w:val="00F3663E"/>
    <w:rPr>
      <w:i/>
      <w:iCs/>
      <w:color w:val="2F5496" w:themeColor="accent1" w:themeShade="BF"/>
    </w:rPr>
  </w:style>
  <w:style w:type="paragraph" w:styleId="IntenseQuote">
    <w:name w:val="Intense Quote"/>
    <w:basedOn w:val="Normal"/>
    <w:next w:val="Normal"/>
    <w:link w:val="IntenseQuoteChar"/>
    <w:uiPriority w:val="30"/>
    <w:qFormat/>
    <w:rsid w:val="00F366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63E"/>
    <w:rPr>
      <w:i/>
      <w:iCs/>
      <w:color w:val="2F5496" w:themeColor="accent1" w:themeShade="BF"/>
    </w:rPr>
  </w:style>
  <w:style w:type="character" w:styleId="IntenseReference">
    <w:name w:val="Intense Reference"/>
    <w:basedOn w:val="DefaultParagraphFont"/>
    <w:uiPriority w:val="32"/>
    <w:qFormat/>
    <w:rsid w:val="00F366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2171</Characters>
  <Application>Microsoft Office Word</Application>
  <DocSecurity>0</DocSecurity>
  <Lines>18</Lines>
  <Paragraphs>5</Paragraphs>
  <ScaleCrop>false</ScaleCrop>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kaushik</dc:creator>
  <cp:keywords/>
  <dc:description/>
  <cp:lastModifiedBy>Deepika kaushik</cp:lastModifiedBy>
  <cp:revision>1</cp:revision>
  <dcterms:created xsi:type="dcterms:W3CDTF">2026-08-09T04:48:00Z</dcterms:created>
  <dcterms:modified xsi:type="dcterms:W3CDTF">2026-08-09T04:49:00Z</dcterms:modified>
</cp:coreProperties>
</file>