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color w:val="C00000"/>
          <w:lang w:val="en-IN"/>
        </w:rPr>
      </w:pPr>
      <w:r>
        <w:rPr>
          <w:rFonts w:hint="default" w:ascii="Times New Roman" w:hAnsi="Times New Roman" w:cs="Times New Roman"/>
          <w:color w:val="C00000"/>
          <w:lang w:val="en-IN"/>
        </w:rPr>
        <w:t>Academic Vocabulary</w:t>
      </w:r>
    </w:p>
    <w:p>
      <w:pPr>
        <w:rPr>
          <w:rFonts w:hint="default" w:ascii="Times New Roman" w:hAnsi="Times New Roman" w:cs="Times New Roman"/>
          <w:color w:val="C00000"/>
          <w:lang w:val="en-IN"/>
        </w:rPr>
      </w:pPr>
      <w:r>
        <w:rPr>
          <w:rFonts w:hint="default" w:ascii="Times New Roman" w:hAnsi="Times New Roman" w:cs="Times New Roman"/>
          <w:color w:val="C00000"/>
          <w:lang w:val="en-IN"/>
        </w:rPr>
        <w:t>Question: Select 10 words from the video.Write meaning of their and write one sentence of each using them.</w:t>
      </w:r>
    </w:p>
    <w:p>
      <w:pPr>
        <w:rPr>
          <w:rFonts w:hint="default" w:ascii="Times New Roman" w:hAnsi="Times New Roman" w:cs="Times New Roman"/>
          <w:color w:val="C00000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C00000"/>
          <w:lang w:val="en-IN"/>
        </w:rPr>
        <w:t>Impact</w:t>
      </w:r>
      <w:r>
        <w:rPr>
          <w:rFonts w:hint="default" w:ascii="Times New Roman" w:hAnsi="Times New Roman" w:cs="Times New Roman"/>
          <w:color w:val="auto"/>
          <w:lang w:val="en-IN"/>
        </w:rPr>
        <w:t>-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</w:rPr>
        <w:t>have a strong effect on someone or something.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eastAsia="SimSun" w:cs="Times New Roman"/>
          <w:i w:val="0"/>
          <w:caps w:val="0"/>
          <w:color w:val="00B0F0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  <w:t>The run-out of Dhoni had a great impact over the result of the match.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C00000"/>
          <w:spacing w:val="0"/>
          <w:sz w:val="20"/>
          <w:szCs w:val="20"/>
          <w:shd w:val="clear" w:fill="FFFFFF"/>
          <w:lang w:val="en-IN"/>
        </w:rPr>
        <w:t>Potential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 xml:space="preserve">-something that could </w:t>
      </w: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0"/>
          <w:szCs w:val="20"/>
          <w:shd w:val="clear" w:fill="FFFFFF"/>
          <w:lang w:val="en-IN"/>
        </w:rPr>
        <w:t>possibly happen but might not come to pass.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</w:rPr>
        <w:t>Rishabh</w:t>
      </w:r>
      <w:r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30"/>
          <w:szCs w:val="30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  <w:t xml:space="preserve">pant has potential but he has to work hard to </w:t>
      </w:r>
      <w:r>
        <w:rPr>
          <w:rFonts w:hint="default" w:ascii="Times New Roman" w:hAnsi="Times New Roman" w:eastAsia="SimSun" w:cs="Times New Roman"/>
          <w:i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  <w:t>settle himself in Indian team.</w:t>
      </w:r>
      <w:r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C00000"/>
          <w:spacing w:val="0"/>
          <w:sz w:val="20"/>
          <w:szCs w:val="20"/>
          <w:shd w:val="clear" w:fill="FFFFFF"/>
          <w:lang w:val="en-IN"/>
        </w:rPr>
        <w:t>Conclusions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>-the end or close.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  <w:t xml:space="preserve">The conclusions of </w:t>
      </w:r>
      <w:r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</w:rPr>
        <w:t>Christopher Nolan</w:t>
      </w:r>
      <w:r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  <w:t>’s movies are always full of suspense.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C00000"/>
          <w:spacing w:val="0"/>
          <w:sz w:val="20"/>
          <w:szCs w:val="20"/>
          <w:shd w:val="clear" w:fill="FFFFFF"/>
          <w:lang w:val="en-IN"/>
        </w:rPr>
        <w:t>Factor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 xml:space="preserve">-Something that contributes to a </w:t>
      </w: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0"/>
          <w:szCs w:val="20"/>
          <w:shd w:val="clear" w:fill="FFFFFF"/>
          <w:lang w:val="en-IN"/>
        </w:rPr>
        <w:t>particular result.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SimSun" w:cs="Times New Roman"/>
          <w:i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  <w:t>Less amount of rain is the factor behind fewer crops.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olor w:val="222222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i w:val="0"/>
          <w:color w:val="222222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olor w:val="C00000"/>
          <w:spacing w:val="0"/>
          <w:sz w:val="20"/>
          <w:szCs w:val="20"/>
          <w:shd w:val="clear" w:fill="FFFFFF"/>
          <w:lang w:val="en-IN"/>
        </w:rPr>
        <w:t>Primary</w:t>
      </w: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0"/>
          <w:szCs w:val="20"/>
          <w:shd w:val="clear" w:fill="FFFFFF"/>
          <w:lang w:val="en-IN"/>
        </w:rPr>
        <w:t xml:space="preserve">-the first or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</w:rPr>
        <w:t>of chief importance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olor w:val="222222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  <w:t>The primary goal during the COVID-19 pandemic is health, not the economy.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C00000"/>
          <w:spacing w:val="0"/>
          <w:sz w:val="20"/>
          <w:szCs w:val="20"/>
          <w:shd w:val="clear" w:fill="FFFFFF"/>
          <w:lang w:val="en-IN"/>
        </w:rPr>
        <w:t>Coordination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>-a combination of parts or people working together.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  <w:t>To eradicate COVID-19 pandemic, coordination between government and civilians is required.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C00000"/>
          <w:spacing w:val="0"/>
          <w:sz w:val="20"/>
          <w:szCs w:val="20"/>
          <w:shd w:val="clear" w:fill="FFFFFF"/>
          <w:lang w:val="en-IN"/>
        </w:rPr>
        <w:t>Alternative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>- an additional choice or a possible remain choice.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C55A11" w:themeColor="accent2" w:themeShade="BF"/>
          <w:spacing w:val="0"/>
          <w:sz w:val="20"/>
          <w:szCs w:val="20"/>
          <w:shd w:val="clear" w:fill="FFFFFF"/>
          <w:lang w:val="en-IN"/>
        </w:rPr>
        <w:t>The government has no alternative than extending lockdown.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C00000"/>
          <w:spacing w:val="0"/>
          <w:sz w:val="20"/>
          <w:szCs w:val="20"/>
          <w:shd w:val="clear" w:fill="FFFFFF"/>
          <w:lang w:val="en-IN"/>
        </w:rPr>
        <w:t>Context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>-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the circumstances that form the setting for an event, statement, or idea, and in terms of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which it can be fully understood.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C55A11" w:themeColor="accent2" w:themeShade="BF"/>
          <w:spacing w:val="0"/>
          <w:kern w:val="0"/>
          <w:sz w:val="20"/>
          <w:szCs w:val="20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C55A11" w:themeColor="accent2" w:themeShade="BF"/>
          <w:spacing w:val="0"/>
          <w:kern w:val="0"/>
          <w:sz w:val="20"/>
          <w:szCs w:val="20"/>
          <w:shd w:val="clear" w:fill="FFFFFF"/>
          <w:lang w:val="en-IN" w:eastAsia="zh-CN"/>
        </w:rPr>
        <w:t>Know the context before entering in a discussion.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C00000"/>
          <w:spacing w:val="0"/>
          <w:kern w:val="0"/>
          <w:sz w:val="20"/>
          <w:szCs w:val="20"/>
          <w:shd w:val="clear" w:fill="FFFFFF"/>
          <w:lang w:val="en-IN" w:eastAsia="zh-CN"/>
        </w:rPr>
        <w:t>Consistent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/>
        </w:rPr>
        <w:t>-acting done in the same way over time or not moving away from the principles.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C55A11" w:themeColor="accent2" w:themeShade="BF"/>
          <w:spacing w:val="0"/>
          <w:kern w:val="0"/>
          <w:sz w:val="20"/>
          <w:szCs w:val="20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C55A11" w:themeColor="accent2" w:themeShade="BF"/>
          <w:spacing w:val="0"/>
          <w:kern w:val="0"/>
          <w:sz w:val="20"/>
          <w:szCs w:val="20"/>
          <w:shd w:val="clear" w:fill="FFFFFF"/>
          <w:lang w:val="en-IN" w:eastAsia="zh-CN"/>
        </w:rPr>
        <w:t>Being consistent in work leads to good results.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C00000"/>
          <w:spacing w:val="0"/>
          <w:kern w:val="0"/>
          <w:sz w:val="20"/>
          <w:szCs w:val="20"/>
          <w:shd w:val="clear" w:fill="FFFFFF"/>
          <w:lang w:val="en-IN" w:eastAsia="zh-CN"/>
        </w:rPr>
        <w:t>Conduct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/>
        </w:rPr>
        <w:t>-to organize or lead an activity.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C55A11" w:themeColor="accent2" w:themeShade="BF"/>
          <w:spacing w:val="0"/>
          <w:kern w:val="0"/>
          <w:sz w:val="20"/>
          <w:szCs w:val="20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C55A11" w:themeColor="accent2" w:themeShade="BF"/>
          <w:spacing w:val="0"/>
          <w:kern w:val="0"/>
          <w:sz w:val="20"/>
          <w:szCs w:val="20"/>
          <w:shd w:val="clear" w:fill="FFFFFF"/>
          <w:lang w:val="en-IN" w:eastAsia="zh-CN"/>
        </w:rPr>
        <w:t xml:space="preserve">The government has been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olor w:val="C55A11" w:themeColor="accent2" w:themeShade="BF"/>
          <w:spacing w:val="0"/>
          <w:kern w:val="0"/>
          <w:sz w:val="20"/>
          <w:szCs w:val="20"/>
          <w:shd w:val="clear" w:fill="FFFFFF"/>
          <w:lang w:val="en-IN" w:eastAsia="zh-CN"/>
        </w:rPr>
        <w:t>c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i w:val="0"/>
          <w:color w:val="C55A11" w:themeColor="accent2" w:themeShade="BF"/>
          <w:spacing w:val="0"/>
          <w:kern w:val="0"/>
          <w:sz w:val="20"/>
          <w:szCs w:val="20"/>
          <w:shd w:val="clear" w:fill="FFFFFF"/>
          <w:lang w:val="en-IN" w:eastAsia="zh-CN"/>
        </w:rPr>
        <w:t>onducting tests of corona virus all over the country.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2B093"/>
    <w:multiLevelType w:val="singleLevel"/>
    <w:tmpl w:val="7B32B0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C10EE"/>
    <w:rsid w:val="0ED65DCE"/>
    <w:rsid w:val="14A57C8D"/>
    <w:rsid w:val="1506101B"/>
    <w:rsid w:val="33DA6D3D"/>
    <w:rsid w:val="399C10EE"/>
    <w:rsid w:val="58BB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2020-04-08T04:01:00Z</dcterms:created>
  <dc:creator>kaushiktiwari005</dc:creator>
  <cp:lastModifiedBy>kaushiktiwari005</cp:lastModifiedBy>
  <dcterms:modified xsi:type="dcterms:W3CDTF">2020-04-08T05:18:13Z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