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D8366D" w14:textId="77777777" w:rsidR="002F3087" w:rsidRDefault="00361B9A">
      <w:pPr>
        <w:rPr>
          <w:b/>
          <w:bCs/>
          <w:sz w:val="32"/>
          <w:szCs w:val="32"/>
        </w:rPr>
      </w:pPr>
      <w:r w:rsidRPr="002F3087">
        <w:rPr>
          <w:b/>
          <w:bCs/>
          <w:sz w:val="32"/>
          <w:szCs w:val="32"/>
        </w:rPr>
        <w:t>Part 1:</w:t>
      </w:r>
    </w:p>
    <w:p w14:paraId="142144C2" w14:textId="6CACDDB2" w:rsidR="00361B9A" w:rsidRPr="002F3087" w:rsidRDefault="00361B9A">
      <w:pPr>
        <w:rPr>
          <w:b/>
          <w:bCs/>
          <w:sz w:val="32"/>
          <w:szCs w:val="32"/>
        </w:rPr>
      </w:pPr>
      <w:r w:rsidRPr="002F3087">
        <w:rPr>
          <w:b/>
          <w:bCs/>
          <w:sz w:val="32"/>
          <w:szCs w:val="32"/>
        </w:rPr>
        <w:t>Q-Learning and Policy Iteration on the Frozen Lake</w:t>
      </w:r>
      <w:r w:rsidR="00DA29BE" w:rsidRPr="002F3087">
        <w:rPr>
          <w:b/>
          <w:bCs/>
          <w:sz w:val="32"/>
          <w:szCs w:val="32"/>
        </w:rPr>
        <w:t xml:space="preserve"> </w:t>
      </w:r>
      <w:r w:rsidRPr="002F3087">
        <w:rPr>
          <w:b/>
          <w:bCs/>
          <w:sz w:val="32"/>
          <w:szCs w:val="32"/>
        </w:rPr>
        <w:t>Environment</w:t>
      </w:r>
    </w:p>
    <w:p w14:paraId="0D95DEB3" w14:textId="0D954097" w:rsidR="002441F3" w:rsidRPr="002441F3" w:rsidRDefault="002441F3" w:rsidP="002441F3">
      <w:pPr>
        <w:rPr>
          <w:b/>
          <w:bCs/>
          <w:sz w:val="24"/>
          <w:szCs w:val="24"/>
        </w:rPr>
      </w:pPr>
      <w:r w:rsidRPr="002441F3">
        <w:rPr>
          <w:sz w:val="24"/>
          <w:szCs w:val="24"/>
        </w:rPr>
        <w:t xml:space="preserve">In the Q-learning algorithm, adjusting the learning rate (α) significantly impacts the agent's learning </w:t>
      </w:r>
      <w:r w:rsidR="00D3771B" w:rsidRPr="002441F3">
        <w:rPr>
          <w:sz w:val="24"/>
          <w:szCs w:val="24"/>
        </w:rPr>
        <w:t>behaviour</w:t>
      </w:r>
      <w:r w:rsidRPr="002441F3">
        <w:rPr>
          <w:sz w:val="24"/>
          <w:szCs w:val="24"/>
        </w:rPr>
        <w:t>. A low learning rate (α = 0.1) results in slower, more cautious updates to Q-values, which prolongs convergence but ensures stability and eventual success with sufficient training and exploration (e.g., ε = 0.1 or 0.2). However, this may lead to slightly lower average rewards due to delayed policy refinement. A medium learning rate (α = 0.5) offers a balanced trade-off between learning speed and stability, leading to faster convergence and consistently high rewards across various ε and γ settings. In contrast, a high learning rate (α = 0.8) enables rapid updates and quicker convergence but increases the risk of instability, especially when combined with poor exploration or high discount factors. When carefully tuned with appropriate ε and γ values, a high α can yield excellent performance, though it requires more precise parameter selection.</w:t>
      </w:r>
    </w:p>
    <w:p w14:paraId="2C687449" w14:textId="57D0515A" w:rsidR="00DA29BE" w:rsidRDefault="002441F3" w:rsidP="002441F3">
      <w:pPr>
        <w:rPr>
          <w:sz w:val="24"/>
          <w:szCs w:val="24"/>
        </w:rPr>
      </w:pPr>
      <w:r w:rsidRPr="00DA29BE">
        <w:rPr>
          <w:sz w:val="24"/>
          <w:szCs w:val="24"/>
        </w:rPr>
        <w:t xml:space="preserve">The discount factor (γ) greatly affects how an agent balances short- and long-term rewards in Q-learning. A lower γ (0.80) </w:t>
      </w:r>
      <w:r w:rsidR="00D3771B" w:rsidRPr="00DA29BE">
        <w:rPr>
          <w:sz w:val="24"/>
          <w:szCs w:val="24"/>
        </w:rPr>
        <w:t>Favors</w:t>
      </w:r>
      <w:r w:rsidRPr="00DA29BE">
        <w:rPr>
          <w:sz w:val="24"/>
          <w:szCs w:val="24"/>
        </w:rPr>
        <w:t xml:space="preserve"> immediate rewards and works well for short-horizon tasks, offering stable and consistent performance. A medium γ (0.90) provides the best balance, often leading to the highest average rewards and showing robustness across different hyperparameter settings. A higher γ (0.95) emphasizes long-term rewards but can hinder goal achievement in stochastic environments unless paired with sufficient exploration (ε ≥ 0.2). Overall, γ should be carefully tuned alongside ε and α to optimize performance. </w:t>
      </w:r>
    </w:p>
    <w:p w14:paraId="17C41147" w14:textId="2CF8F2B9" w:rsidR="002441F3" w:rsidRPr="00DA29BE" w:rsidRDefault="002441F3" w:rsidP="002441F3">
      <w:pPr>
        <w:rPr>
          <w:sz w:val="24"/>
          <w:szCs w:val="24"/>
        </w:rPr>
      </w:pPr>
      <w:r w:rsidRPr="00DA29BE">
        <w:rPr>
          <w:sz w:val="24"/>
          <w:szCs w:val="24"/>
        </w:rPr>
        <w:t xml:space="preserve">The exploration rate (ε) significantly influences how the agent balances exploration and exploitation in Q-learning. A low ε (0.1) generally delivers the best performance by </w:t>
      </w:r>
      <w:r w:rsidR="00D3771B" w:rsidRPr="00DA29BE">
        <w:rPr>
          <w:sz w:val="24"/>
          <w:szCs w:val="24"/>
        </w:rPr>
        <w:t>favouring</w:t>
      </w:r>
      <w:r w:rsidRPr="00DA29BE">
        <w:rPr>
          <w:sz w:val="24"/>
          <w:szCs w:val="24"/>
        </w:rPr>
        <w:t xml:space="preserve"> exploitation of the learned policy while still allowing minimal exploration. It is ideal once a reliable policy is in place but can lead to premature convergence on suboptimal paths if the initial policy is poor or γ is high (as seen in row 21). A moderate ε (0.2) offers a balanced approach, providing enough exploration during training without severely impacting performance. It typically results in slightly lower rewards than ε = 0.1 but outperforms higher exploration settings. A high ε (0.5), on the other hand, introduces too much exploration, which can degrade policy quality and reward outcomes, despite achieving full success rates. This setting is only effective when combined with ε-decay strategies that reduce exploration over time.</w:t>
      </w:r>
    </w:p>
    <w:p w14:paraId="254ECEEF" w14:textId="670D7C87" w:rsidR="00361B9A" w:rsidRPr="00DA29BE" w:rsidRDefault="00D3771B" w:rsidP="00361B9A">
      <w:pPr>
        <w:rPr>
          <w:sz w:val="24"/>
          <w:szCs w:val="24"/>
        </w:rPr>
      </w:pPr>
      <w:r w:rsidRPr="00DA29BE">
        <w:rPr>
          <w:sz w:val="24"/>
          <w:szCs w:val="24"/>
        </w:rPr>
        <w:t>Over exploration</w:t>
      </w:r>
      <w:r w:rsidR="002441F3" w:rsidRPr="00DA29BE">
        <w:rPr>
          <w:sz w:val="24"/>
          <w:szCs w:val="24"/>
        </w:rPr>
        <w:t xml:space="preserve"> with a high ε throughout the entire training phase can hinder long-term performance, even if the success rate stays high. Similarly, a high γ can make the agent overly cautious, causing it to take safe actions that avoid the goal, even though rewards might still appear high. The best results typically come from balanced configurations, such as α = 0.5, γ = 0.9, and ε = 0.1, which lead to high rewards, quick convergence, and consistent success. For stochastic environments like Frozen Lake, moderate exploration is beneficial early on, but as the agent learns, the policy should shift toward exploitation. This makes lower ε values or ε decay strategies ideal for improving performance as training progresses.</w:t>
      </w:r>
    </w:p>
    <w:p w14:paraId="57B120EE" w14:textId="77777777" w:rsidR="002441F3" w:rsidRPr="00DA29BE" w:rsidRDefault="002441F3" w:rsidP="00361B9A">
      <w:pPr>
        <w:rPr>
          <w:sz w:val="24"/>
          <w:szCs w:val="24"/>
        </w:rPr>
      </w:pPr>
      <w:r w:rsidRPr="00DA29BE">
        <w:rPr>
          <w:noProof/>
          <w:sz w:val="24"/>
          <w:szCs w:val="24"/>
        </w:rPr>
        <w:lastRenderedPageBreak/>
        <w:drawing>
          <wp:inline distT="0" distB="0" distL="0" distR="0" wp14:anchorId="3AEF6A86" wp14:editId="2D35DBC4">
            <wp:extent cx="5731510" cy="4976495"/>
            <wp:effectExtent l="0" t="0" r="0" b="0"/>
            <wp:docPr id="69299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9827" name=""/>
                    <pic:cNvPicPr/>
                  </pic:nvPicPr>
                  <pic:blipFill>
                    <a:blip r:embed="rId7"/>
                    <a:stretch>
                      <a:fillRect/>
                    </a:stretch>
                  </pic:blipFill>
                  <pic:spPr>
                    <a:xfrm>
                      <a:off x="0" y="0"/>
                      <a:ext cx="5731510" cy="4976495"/>
                    </a:xfrm>
                    <a:prstGeom prst="rect">
                      <a:avLst/>
                    </a:prstGeom>
                  </pic:spPr>
                </pic:pic>
              </a:graphicData>
            </a:graphic>
          </wp:inline>
        </w:drawing>
      </w:r>
    </w:p>
    <w:p w14:paraId="498324D4" w14:textId="77777777" w:rsidR="002F3087" w:rsidRDefault="002F3087" w:rsidP="00361B9A">
      <w:pPr>
        <w:rPr>
          <w:sz w:val="24"/>
          <w:szCs w:val="24"/>
        </w:rPr>
      </w:pPr>
    </w:p>
    <w:p w14:paraId="0509BE71" w14:textId="7593FDF9" w:rsidR="002F3087" w:rsidRDefault="002F3087" w:rsidP="00361B9A">
      <w:pPr>
        <w:rPr>
          <w:sz w:val="24"/>
          <w:szCs w:val="24"/>
        </w:rPr>
      </w:pPr>
      <w:r>
        <w:rPr>
          <w:sz w:val="24"/>
          <w:szCs w:val="24"/>
        </w:rPr>
        <w:t>3x3</w:t>
      </w:r>
    </w:p>
    <w:p w14:paraId="6A8405A1" w14:textId="2831C3AD" w:rsidR="002F3087" w:rsidRDefault="002F3087" w:rsidP="002F3087">
      <w:pPr>
        <w:jc w:val="center"/>
        <w:rPr>
          <w:sz w:val="24"/>
          <w:szCs w:val="24"/>
        </w:rPr>
      </w:pPr>
      <w:r w:rsidRPr="002F3087">
        <w:rPr>
          <w:noProof/>
          <w:sz w:val="24"/>
          <w:szCs w:val="24"/>
        </w:rPr>
        <w:drawing>
          <wp:inline distT="0" distB="0" distL="0" distR="0" wp14:anchorId="450D5DC2" wp14:editId="7F985B59">
            <wp:extent cx="2340590" cy="2572719"/>
            <wp:effectExtent l="0" t="0" r="0" b="0"/>
            <wp:docPr id="1065530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30222" name=""/>
                    <pic:cNvPicPr/>
                  </pic:nvPicPr>
                  <pic:blipFill>
                    <a:blip r:embed="rId8"/>
                    <a:stretch>
                      <a:fillRect/>
                    </a:stretch>
                  </pic:blipFill>
                  <pic:spPr>
                    <a:xfrm>
                      <a:off x="0" y="0"/>
                      <a:ext cx="2357934" cy="2591783"/>
                    </a:xfrm>
                    <a:prstGeom prst="rect">
                      <a:avLst/>
                    </a:prstGeom>
                  </pic:spPr>
                </pic:pic>
              </a:graphicData>
            </a:graphic>
          </wp:inline>
        </w:drawing>
      </w:r>
      <w:r w:rsidRPr="002F3087">
        <w:rPr>
          <w:noProof/>
          <w:sz w:val="24"/>
          <w:szCs w:val="24"/>
        </w:rPr>
        <w:drawing>
          <wp:inline distT="0" distB="0" distL="0" distR="0" wp14:anchorId="71C1E8D0" wp14:editId="761DFF27">
            <wp:extent cx="2653030" cy="2534466"/>
            <wp:effectExtent l="0" t="0" r="0" b="0"/>
            <wp:docPr id="114554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48243" name=""/>
                    <pic:cNvPicPr/>
                  </pic:nvPicPr>
                  <pic:blipFill>
                    <a:blip r:embed="rId9"/>
                    <a:stretch>
                      <a:fillRect/>
                    </a:stretch>
                  </pic:blipFill>
                  <pic:spPr>
                    <a:xfrm>
                      <a:off x="0" y="0"/>
                      <a:ext cx="2679831" cy="2560069"/>
                    </a:xfrm>
                    <a:prstGeom prst="rect">
                      <a:avLst/>
                    </a:prstGeom>
                  </pic:spPr>
                </pic:pic>
              </a:graphicData>
            </a:graphic>
          </wp:inline>
        </w:drawing>
      </w:r>
    </w:p>
    <w:p w14:paraId="268CBEA5" w14:textId="77777777" w:rsidR="002F3087" w:rsidRDefault="002F3087" w:rsidP="00361B9A">
      <w:pPr>
        <w:rPr>
          <w:sz w:val="24"/>
          <w:szCs w:val="24"/>
        </w:rPr>
      </w:pPr>
    </w:p>
    <w:p w14:paraId="2FBB6187" w14:textId="77777777" w:rsidR="00DD4B9A" w:rsidRDefault="00DD4B9A" w:rsidP="00361B9A">
      <w:pPr>
        <w:rPr>
          <w:sz w:val="24"/>
          <w:szCs w:val="24"/>
        </w:rPr>
      </w:pPr>
    </w:p>
    <w:p w14:paraId="79CAD681" w14:textId="6B6D94D7" w:rsidR="002F3087" w:rsidRDefault="002F3087" w:rsidP="00361B9A">
      <w:pPr>
        <w:rPr>
          <w:sz w:val="24"/>
          <w:szCs w:val="24"/>
        </w:rPr>
      </w:pPr>
      <w:r>
        <w:rPr>
          <w:sz w:val="24"/>
          <w:szCs w:val="24"/>
        </w:rPr>
        <w:t>5x5</w:t>
      </w:r>
    </w:p>
    <w:p w14:paraId="4BA2AD57" w14:textId="312CBB52" w:rsidR="002F3087" w:rsidRDefault="002F3087" w:rsidP="002F3087">
      <w:pPr>
        <w:jc w:val="center"/>
        <w:rPr>
          <w:sz w:val="24"/>
          <w:szCs w:val="24"/>
        </w:rPr>
      </w:pPr>
      <w:r w:rsidRPr="002F3087">
        <w:rPr>
          <w:noProof/>
          <w:sz w:val="24"/>
          <w:szCs w:val="24"/>
        </w:rPr>
        <w:drawing>
          <wp:inline distT="0" distB="0" distL="0" distR="0" wp14:anchorId="03E14FCA" wp14:editId="147B5305">
            <wp:extent cx="2441440" cy="2805193"/>
            <wp:effectExtent l="0" t="0" r="0" b="0"/>
            <wp:docPr id="166787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74218" name=""/>
                    <pic:cNvPicPr/>
                  </pic:nvPicPr>
                  <pic:blipFill>
                    <a:blip r:embed="rId10"/>
                    <a:stretch>
                      <a:fillRect/>
                    </a:stretch>
                  </pic:blipFill>
                  <pic:spPr>
                    <a:xfrm>
                      <a:off x="0" y="0"/>
                      <a:ext cx="2459696" cy="2826169"/>
                    </a:xfrm>
                    <a:prstGeom prst="rect">
                      <a:avLst/>
                    </a:prstGeom>
                  </pic:spPr>
                </pic:pic>
              </a:graphicData>
            </a:graphic>
          </wp:inline>
        </w:drawing>
      </w:r>
      <w:r w:rsidRPr="002F3087">
        <w:rPr>
          <w:noProof/>
          <w:sz w:val="24"/>
          <w:szCs w:val="24"/>
        </w:rPr>
        <w:drawing>
          <wp:inline distT="0" distB="0" distL="0" distR="0" wp14:anchorId="08FE2251" wp14:editId="11C647F5">
            <wp:extent cx="2694305" cy="2803677"/>
            <wp:effectExtent l="0" t="0" r="0" b="0"/>
            <wp:docPr id="64885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53704" name=""/>
                    <pic:cNvPicPr/>
                  </pic:nvPicPr>
                  <pic:blipFill>
                    <a:blip r:embed="rId11"/>
                    <a:stretch>
                      <a:fillRect/>
                    </a:stretch>
                  </pic:blipFill>
                  <pic:spPr>
                    <a:xfrm>
                      <a:off x="0" y="0"/>
                      <a:ext cx="2713221" cy="2823361"/>
                    </a:xfrm>
                    <a:prstGeom prst="rect">
                      <a:avLst/>
                    </a:prstGeom>
                  </pic:spPr>
                </pic:pic>
              </a:graphicData>
            </a:graphic>
          </wp:inline>
        </w:drawing>
      </w:r>
    </w:p>
    <w:p w14:paraId="5B543DC2" w14:textId="77777777" w:rsidR="002F3087" w:rsidRDefault="002F3087" w:rsidP="00361B9A">
      <w:pPr>
        <w:rPr>
          <w:sz w:val="24"/>
          <w:szCs w:val="24"/>
        </w:rPr>
      </w:pPr>
    </w:p>
    <w:p w14:paraId="2293F999" w14:textId="77777777" w:rsidR="002F3087" w:rsidRDefault="002F3087" w:rsidP="00361B9A">
      <w:pPr>
        <w:rPr>
          <w:sz w:val="24"/>
          <w:szCs w:val="24"/>
        </w:rPr>
      </w:pPr>
    </w:p>
    <w:p w14:paraId="700EEAE8" w14:textId="77777777" w:rsidR="002F3087" w:rsidRDefault="002F3087" w:rsidP="00361B9A">
      <w:pPr>
        <w:rPr>
          <w:sz w:val="24"/>
          <w:szCs w:val="24"/>
        </w:rPr>
      </w:pPr>
    </w:p>
    <w:p w14:paraId="1AFBBC70" w14:textId="21DB2B0A" w:rsidR="002F3087" w:rsidRDefault="002F3087" w:rsidP="00361B9A">
      <w:pPr>
        <w:rPr>
          <w:sz w:val="24"/>
          <w:szCs w:val="24"/>
        </w:rPr>
      </w:pPr>
      <w:r>
        <w:rPr>
          <w:sz w:val="24"/>
          <w:szCs w:val="24"/>
        </w:rPr>
        <w:t>9x9</w:t>
      </w:r>
    </w:p>
    <w:p w14:paraId="3ECC86DD" w14:textId="11F6896E" w:rsidR="002F3087" w:rsidRDefault="002F3087" w:rsidP="002F3087">
      <w:pPr>
        <w:jc w:val="center"/>
        <w:rPr>
          <w:sz w:val="24"/>
          <w:szCs w:val="24"/>
        </w:rPr>
      </w:pPr>
      <w:r w:rsidRPr="002F3087">
        <w:rPr>
          <w:noProof/>
          <w:sz w:val="24"/>
          <w:szCs w:val="24"/>
        </w:rPr>
        <w:drawing>
          <wp:inline distT="0" distB="0" distL="0" distR="0" wp14:anchorId="5E5E280F" wp14:editId="274CE62D">
            <wp:extent cx="2623185" cy="3045417"/>
            <wp:effectExtent l="0" t="0" r="0" b="0"/>
            <wp:docPr id="130460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01839" name=""/>
                    <pic:cNvPicPr/>
                  </pic:nvPicPr>
                  <pic:blipFill>
                    <a:blip r:embed="rId12"/>
                    <a:stretch>
                      <a:fillRect/>
                    </a:stretch>
                  </pic:blipFill>
                  <pic:spPr>
                    <a:xfrm>
                      <a:off x="0" y="0"/>
                      <a:ext cx="2631012" cy="3054504"/>
                    </a:xfrm>
                    <a:prstGeom prst="rect">
                      <a:avLst/>
                    </a:prstGeom>
                  </pic:spPr>
                </pic:pic>
              </a:graphicData>
            </a:graphic>
          </wp:inline>
        </w:drawing>
      </w:r>
      <w:r w:rsidRPr="002F3087">
        <w:rPr>
          <w:noProof/>
          <w:sz w:val="24"/>
          <w:szCs w:val="24"/>
        </w:rPr>
        <w:drawing>
          <wp:inline distT="0" distB="0" distL="0" distR="0" wp14:anchorId="19212BA2" wp14:editId="03C2F13D">
            <wp:extent cx="2776855" cy="3045307"/>
            <wp:effectExtent l="0" t="0" r="0" b="0"/>
            <wp:docPr id="56126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7591" name=""/>
                    <pic:cNvPicPr/>
                  </pic:nvPicPr>
                  <pic:blipFill>
                    <a:blip r:embed="rId13"/>
                    <a:stretch>
                      <a:fillRect/>
                    </a:stretch>
                  </pic:blipFill>
                  <pic:spPr>
                    <a:xfrm>
                      <a:off x="0" y="0"/>
                      <a:ext cx="2803413" cy="3074433"/>
                    </a:xfrm>
                    <a:prstGeom prst="rect">
                      <a:avLst/>
                    </a:prstGeom>
                  </pic:spPr>
                </pic:pic>
              </a:graphicData>
            </a:graphic>
          </wp:inline>
        </w:drawing>
      </w:r>
    </w:p>
    <w:p w14:paraId="1E935C6C" w14:textId="77777777" w:rsidR="002F3087" w:rsidRDefault="002F3087" w:rsidP="00361B9A">
      <w:pPr>
        <w:rPr>
          <w:sz w:val="24"/>
          <w:szCs w:val="24"/>
        </w:rPr>
      </w:pPr>
    </w:p>
    <w:p w14:paraId="5C850F35" w14:textId="77777777" w:rsidR="002F3087" w:rsidRDefault="002F3087" w:rsidP="00361B9A">
      <w:pPr>
        <w:rPr>
          <w:sz w:val="24"/>
          <w:szCs w:val="24"/>
        </w:rPr>
      </w:pPr>
    </w:p>
    <w:p w14:paraId="0C467B0A" w14:textId="77777777" w:rsidR="00DD4B9A" w:rsidRDefault="00DD4B9A" w:rsidP="00361B9A">
      <w:pPr>
        <w:rPr>
          <w:sz w:val="24"/>
          <w:szCs w:val="24"/>
        </w:rPr>
      </w:pPr>
    </w:p>
    <w:p w14:paraId="311F2980" w14:textId="68AD5439" w:rsidR="002F3087" w:rsidRDefault="002F3087" w:rsidP="00361B9A">
      <w:pPr>
        <w:rPr>
          <w:sz w:val="24"/>
          <w:szCs w:val="24"/>
        </w:rPr>
      </w:pPr>
      <w:r>
        <w:rPr>
          <w:sz w:val="24"/>
          <w:szCs w:val="24"/>
        </w:rPr>
        <w:lastRenderedPageBreak/>
        <w:t>11x11</w:t>
      </w:r>
    </w:p>
    <w:p w14:paraId="608675D4" w14:textId="13B90D28" w:rsidR="002F3087" w:rsidRDefault="002F3087" w:rsidP="002F3087">
      <w:pPr>
        <w:jc w:val="center"/>
        <w:rPr>
          <w:sz w:val="24"/>
          <w:szCs w:val="24"/>
        </w:rPr>
      </w:pPr>
      <w:r w:rsidRPr="002F3087">
        <w:rPr>
          <w:noProof/>
          <w:sz w:val="24"/>
          <w:szCs w:val="24"/>
        </w:rPr>
        <w:drawing>
          <wp:inline distT="0" distB="0" distL="0" distR="0" wp14:anchorId="285F9411" wp14:editId="6450468B">
            <wp:extent cx="2607696" cy="2574471"/>
            <wp:effectExtent l="0" t="0" r="0" b="0"/>
            <wp:docPr id="128788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84480" name=""/>
                    <pic:cNvPicPr/>
                  </pic:nvPicPr>
                  <pic:blipFill>
                    <a:blip r:embed="rId14"/>
                    <a:stretch>
                      <a:fillRect/>
                    </a:stretch>
                  </pic:blipFill>
                  <pic:spPr>
                    <a:xfrm>
                      <a:off x="0" y="0"/>
                      <a:ext cx="2615616" cy="2582290"/>
                    </a:xfrm>
                    <a:prstGeom prst="rect">
                      <a:avLst/>
                    </a:prstGeom>
                  </pic:spPr>
                </pic:pic>
              </a:graphicData>
            </a:graphic>
          </wp:inline>
        </w:drawing>
      </w:r>
      <w:r w:rsidRPr="002F3087">
        <w:rPr>
          <w:noProof/>
          <w:sz w:val="24"/>
          <w:szCs w:val="24"/>
        </w:rPr>
        <w:drawing>
          <wp:inline distT="0" distB="0" distL="0" distR="0" wp14:anchorId="4F9A3782" wp14:editId="1E96A15C">
            <wp:extent cx="2764971" cy="2545545"/>
            <wp:effectExtent l="0" t="0" r="0" b="0"/>
            <wp:docPr id="69608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81583" name=""/>
                    <pic:cNvPicPr/>
                  </pic:nvPicPr>
                  <pic:blipFill>
                    <a:blip r:embed="rId15"/>
                    <a:stretch>
                      <a:fillRect/>
                    </a:stretch>
                  </pic:blipFill>
                  <pic:spPr>
                    <a:xfrm>
                      <a:off x="0" y="0"/>
                      <a:ext cx="2786935" cy="2565766"/>
                    </a:xfrm>
                    <a:prstGeom prst="rect">
                      <a:avLst/>
                    </a:prstGeom>
                  </pic:spPr>
                </pic:pic>
              </a:graphicData>
            </a:graphic>
          </wp:inline>
        </w:drawing>
      </w:r>
    </w:p>
    <w:p w14:paraId="07D9DE5D" w14:textId="77777777" w:rsidR="002F3087" w:rsidRDefault="002F3087" w:rsidP="00361B9A">
      <w:pPr>
        <w:rPr>
          <w:sz w:val="24"/>
          <w:szCs w:val="24"/>
        </w:rPr>
      </w:pPr>
    </w:p>
    <w:p w14:paraId="35880C25" w14:textId="77777777" w:rsidR="002F3087" w:rsidRDefault="002F3087" w:rsidP="00361B9A">
      <w:pPr>
        <w:rPr>
          <w:sz w:val="24"/>
          <w:szCs w:val="24"/>
        </w:rPr>
      </w:pPr>
    </w:p>
    <w:p w14:paraId="17F5F18A" w14:textId="16DCF3F7" w:rsidR="002F3087" w:rsidRDefault="002F3087" w:rsidP="00361B9A">
      <w:pPr>
        <w:rPr>
          <w:sz w:val="24"/>
          <w:szCs w:val="24"/>
        </w:rPr>
      </w:pPr>
      <w:r w:rsidRPr="002F3087">
        <w:rPr>
          <w:noProof/>
          <w:sz w:val="24"/>
          <w:szCs w:val="24"/>
        </w:rPr>
        <w:drawing>
          <wp:inline distT="0" distB="0" distL="0" distR="0" wp14:anchorId="4B49A3C9" wp14:editId="31848472">
            <wp:extent cx="5731510" cy="4653280"/>
            <wp:effectExtent l="0" t="0" r="0" b="0"/>
            <wp:docPr id="205313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8461" name=""/>
                    <pic:cNvPicPr/>
                  </pic:nvPicPr>
                  <pic:blipFill>
                    <a:blip r:embed="rId16"/>
                    <a:stretch>
                      <a:fillRect/>
                    </a:stretch>
                  </pic:blipFill>
                  <pic:spPr>
                    <a:xfrm>
                      <a:off x="0" y="0"/>
                      <a:ext cx="5731510" cy="4653280"/>
                    </a:xfrm>
                    <a:prstGeom prst="rect">
                      <a:avLst/>
                    </a:prstGeom>
                  </pic:spPr>
                </pic:pic>
              </a:graphicData>
            </a:graphic>
          </wp:inline>
        </w:drawing>
      </w:r>
    </w:p>
    <w:p w14:paraId="1E9D323B" w14:textId="77777777" w:rsidR="002F3087" w:rsidRDefault="002F3087" w:rsidP="00361B9A">
      <w:pPr>
        <w:rPr>
          <w:sz w:val="24"/>
          <w:szCs w:val="24"/>
        </w:rPr>
      </w:pPr>
    </w:p>
    <w:p w14:paraId="0D645753" w14:textId="77777777" w:rsidR="002F3087" w:rsidRDefault="002F3087" w:rsidP="00361B9A">
      <w:pPr>
        <w:rPr>
          <w:sz w:val="24"/>
          <w:szCs w:val="24"/>
        </w:rPr>
      </w:pPr>
    </w:p>
    <w:p w14:paraId="328395CC" w14:textId="0AD86FE5" w:rsidR="00DA29BE" w:rsidRPr="002F3087" w:rsidRDefault="00361B9A" w:rsidP="00361B9A">
      <w:pPr>
        <w:rPr>
          <w:b/>
          <w:bCs/>
          <w:sz w:val="24"/>
          <w:szCs w:val="24"/>
        </w:rPr>
      </w:pPr>
      <w:r w:rsidRPr="002F3087">
        <w:rPr>
          <w:b/>
          <w:bCs/>
          <w:sz w:val="24"/>
          <w:szCs w:val="24"/>
        </w:rPr>
        <w:lastRenderedPageBreak/>
        <w:t>Implement the policy iteration algorithm and compare its performance to Q-Learning.</w:t>
      </w:r>
    </w:p>
    <w:p w14:paraId="74D30764" w14:textId="02848F8C" w:rsidR="003966D1" w:rsidRPr="00DA29BE" w:rsidRDefault="003966D1" w:rsidP="00361B9A">
      <w:pPr>
        <w:rPr>
          <w:sz w:val="24"/>
          <w:szCs w:val="24"/>
        </w:rPr>
      </w:pPr>
      <w:r w:rsidRPr="00DA29BE">
        <w:rPr>
          <w:sz w:val="24"/>
          <w:szCs w:val="24"/>
        </w:rPr>
        <w:t>Both Q-Learning and Policy Iteration (PI) show a 0.00% success rate across all map sizes in the table, though they differ in their performance characteristics. Q-Learning requires increasing numbers of steps for larger maps (e.g., 4 steps for 3x3 and 20 for 11x11). It is model-free, flexible, and can learn incrementally in unknown environments, but it suffers from slow convergence, sensitivity to hyperparameters, and inefficiency in larger state spaces. On the other hand, Policy Iteration also shows an increase in steps (4 for 3x3, 20 for 11x11) and converges in 3-4 iterations. While it offers stable convergence and guarantees optimal policies in smaller, deterministic environments, it requires a complete model of the environment, struggles in stochastic settings, and can be computationally expensive. In conclusion, Q-Learning is more adaptable to unknown environments but struggles with slow learning, while Policy Iteration converges more quickly but relies on having a full model and is less effective in stochastic or larger state spaces. Both methods need careful tuning for optimal performance.</w:t>
      </w:r>
    </w:p>
    <w:p w14:paraId="2BAA5004" w14:textId="1C1BE2A8" w:rsidR="003966D1" w:rsidRPr="00DA29BE" w:rsidRDefault="003966D1" w:rsidP="0014624B">
      <w:pPr>
        <w:jc w:val="center"/>
        <w:rPr>
          <w:sz w:val="24"/>
          <w:szCs w:val="24"/>
        </w:rPr>
      </w:pPr>
      <w:r w:rsidRPr="00DA29BE">
        <w:rPr>
          <w:noProof/>
          <w:sz w:val="24"/>
          <w:szCs w:val="24"/>
        </w:rPr>
        <w:drawing>
          <wp:inline distT="0" distB="0" distL="0" distR="0" wp14:anchorId="51FEB3B8" wp14:editId="3341849E">
            <wp:extent cx="3025402" cy="1120237"/>
            <wp:effectExtent l="0" t="0" r="3810" b="3810"/>
            <wp:docPr id="166284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44168" name=""/>
                    <pic:cNvPicPr/>
                  </pic:nvPicPr>
                  <pic:blipFill>
                    <a:blip r:embed="rId17"/>
                    <a:stretch>
                      <a:fillRect/>
                    </a:stretch>
                  </pic:blipFill>
                  <pic:spPr>
                    <a:xfrm>
                      <a:off x="0" y="0"/>
                      <a:ext cx="3025402" cy="1120237"/>
                    </a:xfrm>
                    <a:prstGeom prst="rect">
                      <a:avLst/>
                    </a:prstGeom>
                  </pic:spPr>
                </pic:pic>
              </a:graphicData>
            </a:graphic>
          </wp:inline>
        </w:drawing>
      </w:r>
    </w:p>
    <w:p w14:paraId="7B5B0F90" w14:textId="77777777" w:rsidR="003966D1" w:rsidRDefault="003966D1" w:rsidP="00361B9A">
      <w:pPr>
        <w:rPr>
          <w:sz w:val="24"/>
          <w:szCs w:val="24"/>
        </w:rPr>
      </w:pPr>
    </w:p>
    <w:p w14:paraId="6319E86F" w14:textId="77777777" w:rsidR="005B4D28" w:rsidRDefault="005B4D28" w:rsidP="00361B9A">
      <w:pPr>
        <w:rPr>
          <w:sz w:val="24"/>
          <w:szCs w:val="24"/>
        </w:rPr>
      </w:pPr>
    </w:p>
    <w:p w14:paraId="5FFDCC54" w14:textId="77777777" w:rsidR="005B4D28" w:rsidRDefault="005B4D28" w:rsidP="00361B9A">
      <w:pPr>
        <w:rPr>
          <w:sz w:val="24"/>
          <w:szCs w:val="24"/>
        </w:rPr>
      </w:pPr>
    </w:p>
    <w:p w14:paraId="2F3D69AD" w14:textId="77777777" w:rsidR="005B4D28" w:rsidRDefault="005B4D28" w:rsidP="00361B9A">
      <w:pPr>
        <w:rPr>
          <w:sz w:val="24"/>
          <w:szCs w:val="24"/>
        </w:rPr>
      </w:pPr>
    </w:p>
    <w:p w14:paraId="7BC2AE9C" w14:textId="77777777" w:rsidR="005B4D28" w:rsidRDefault="005B4D28" w:rsidP="00361B9A">
      <w:pPr>
        <w:rPr>
          <w:sz w:val="24"/>
          <w:szCs w:val="24"/>
        </w:rPr>
      </w:pPr>
    </w:p>
    <w:p w14:paraId="1571A713" w14:textId="77777777" w:rsidR="005B4D28" w:rsidRDefault="005B4D28" w:rsidP="00361B9A">
      <w:pPr>
        <w:rPr>
          <w:sz w:val="24"/>
          <w:szCs w:val="24"/>
        </w:rPr>
      </w:pPr>
    </w:p>
    <w:p w14:paraId="16B70E69" w14:textId="77777777" w:rsidR="005B4D28" w:rsidRDefault="005B4D28" w:rsidP="00361B9A">
      <w:pPr>
        <w:rPr>
          <w:sz w:val="24"/>
          <w:szCs w:val="24"/>
        </w:rPr>
      </w:pPr>
    </w:p>
    <w:p w14:paraId="1E5E4442" w14:textId="77777777" w:rsidR="005B4D28" w:rsidRDefault="005B4D28" w:rsidP="00361B9A">
      <w:pPr>
        <w:rPr>
          <w:sz w:val="24"/>
          <w:szCs w:val="24"/>
        </w:rPr>
      </w:pPr>
    </w:p>
    <w:p w14:paraId="7ABA9E60" w14:textId="77777777" w:rsidR="005B4D28" w:rsidRDefault="005B4D28" w:rsidP="00361B9A">
      <w:pPr>
        <w:rPr>
          <w:sz w:val="24"/>
          <w:szCs w:val="24"/>
        </w:rPr>
      </w:pPr>
    </w:p>
    <w:p w14:paraId="09F7D4FB" w14:textId="77777777" w:rsidR="005B4D28" w:rsidRDefault="005B4D28" w:rsidP="00361B9A">
      <w:pPr>
        <w:rPr>
          <w:sz w:val="24"/>
          <w:szCs w:val="24"/>
        </w:rPr>
      </w:pPr>
    </w:p>
    <w:p w14:paraId="6D2FB480" w14:textId="77777777" w:rsidR="005B4D28" w:rsidRDefault="005B4D28" w:rsidP="00361B9A">
      <w:pPr>
        <w:rPr>
          <w:sz w:val="24"/>
          <w:szCs w:val="24"/>
        </w:rPr>
      </w:pPr>
    </w:p>
    <w:p w14:paraId="7A7DBB23" w14:textId="77777777" w:rsidR="005B4D28" w:rsidRDefault="005B4D28" w:rsidP="00361B9A">
      <w:pPr>
        <w:rPr>
          <w:sz w:val="24"/>
          <w:szCs w:val="24"/>
        </w:rPr>
      </w:pPr>
    </w:p>
    <w:p w14:paraId="2B01FFBD" w14:textId="77777777" w:rsidR="005B4D28" w:rsidRDefault="005B4D28" w:rsidP="00361B9A">
      <w:pPr>
        <w:rPr>
          <w:sz w:val="24"/>
          <w:szCs w:val="24"/>
        </w:rPr>
      </w:pPr>
    </w:p>
    <w:p w14:paraId="107A80D4" w14:textId="77777777" w:rsidR="005B4D28" w:rsidRDefault="005B4D28" w:rsidP="00361B9A">
      <w:pPr>
        <w:rPr>
          <w:sz w:val="24"/>
          <w:szCs w:val="24"/>
        </w:rPr>
      </w:pPr>
    </w:p>
    <w:p w14:paraId="743EB185" w14:textId="77777777" w:rsidR="005B4D28" w:rsidRPr="00DA29BE" w:rsidRDefault="005B4D28" w:rsidP="00361B9A">
      <w:pPr>
        <w:rPr>
          <w:sz w:val="24"/>
          <w:szCs w:val="24"/>
        </w:rPr>
      </w:pPr>
    </w:p>
    <w:p w14:paraId="1C3FEE61" w14:textId="77777777" w:rsidR="002F3087" w:rsidRPr="002F3087" w:rsidRDefault="003966D1" w:rsidP="003966D1">
      <w:pPr>
        <w:rPr>
          <w:b/>
          <w:bCs/>
          <w:sz w:val="32"/>
          <w:szCs w:val="32"/>
        </w:rPr>
      </w:pPr>
      <w:r w:rsidRPr="002F3087">
        <w:rPr>
          <w:b/>
          <w:bCs/>
          <w:sz w:val="32"/>
          <w:szCs w:val="32"/>
        </w:rPr>
        <w:lastRenderedPageBreak/>
        <w:t>Part 2:</w:t>
      </w:r>
    </w:p>
    <w:p w14:paraId="405A342A" w14:textId="5BA8CF09" w:rsidR="003966D1" w:rsidRPr="002F3087" w:rsidRDefault="003966D1" w:rsidP="003966D1">
      <w:pPr>
        <w:rPr>
          <w:b/>
          <w:bCs/>
          <w:sz w:val="32"/>
          <w:szCs w:val="32"/>
        </w:rPr>
      </w:pPr>
      <w:r w:rsidRPr="002F3087">
        <w:rPr>
          <w:b/>
          <w:bCs/>
          <w:sz w:val="32"/>
          <w:szCs w:val="32"/>
        </w:rPr>
        <w:t>Deep Q-Learning on an Atari Game Environment</w:t>
      </w:r>
    </w:p>
    <w:p w14:paraId="68213F74" w14:textId="606F00F2" w:rsidR="003966D1" w:rsidRPr="00DA29BE" w:rsidRDefault="001F74F7" w:rsidP="003966D1">
      <w:pPr>
        <w:rPr>
          <w:sz w:val="24"/>
          <w:szCs w:val="24"/>
        </w:rPr>
      </w:pPr>
      <w:r w:rsidRPr="00DA29BE">
        <w:rPr>
          <w:sz w:val="24"/>
          <w:szCs w:val="24"/>
        </w:rPr>
        <w:t xml:space="preserve">Here we implement a Q-learning agent for the </w:t>
      </w:r>
      <w:r w:rsidR="00D3771B" w:rsidRPr="00DA29BE">
        <w:rPr>
          <w:i/>
          <w:iCs/>
          <w:sz w:val="24"/>
          <w:szCs w:val="24"/>
        </w:rPr>
        <w:t>Beam Rider</w:t>
      </w:r>
      <w:r w:rsidRPr="00DA29BE">
        <w:rPr>
          <w:sz w:val="24"/>
          <w:szCs w:val="24"/>
        </w:rPr>
        <w:t xml:space="preserve"> game using a tabular approach. It preprocesses game frames by converting them to grayscale and resizing them for easier processing. The agent discretizes these </w:t>
      </w:r>
      <w:r w:rsidR="00D3771B" w:rsidRPr="00DA29BE">
        <w:rPr>
          <w:sz w:val="24"/>
          <w:szCs w:val="24"/>
        </w:rPr>
        <w:t>pre-processed</w:t>
      </w:r>
      <w:r w:rsidRPr="00DA29BE">
        <w:rPr>
          <w:sz w:val="24"/>
          <w:szCs w:val="24"/>
        </w:rPr>
        <w:t xml:space="preserve"> observations into bins and uses a Q-table to estimate action values. Through the Q-learning algorithm, the agent explores the environment using an epsilon-greedy policy, updating its Q-table based on rewards. Over multiple episodes, the agent shifts from exploration to exploitation as epsilon decays. After training, the agent’s policy is evaluated by running it through test episodes without exploration. The code also plots the training and evaluation rewards to visualize the agent's learning progress.</w:t>
      </w:r>
    </w:p>
    <w:p w14:paraId="42987D51" w14:textId="7D7F034D" w:rsidR="003966D1" w:rsidRPr="00DA29BE" w:rsidRDefault="00D3771B" w:rsidP="003966D1">
      <w:pPr>
        <w:rPr>
          <w:sz w:val="24"/>
          <w:szCs w:val="24"/>
        </w:rPr>
      </w:pPr>
      <w:r w:rsidRPr="00DA29BE">
        <w:rPr>
          <w:sz w:val="24"/>
          <w:szCs w:val="24"/>
        </w:rPr>
        <w:t>Beam Rider</w:t>
      </w:r>
      <w:r w:rsidR="001F74F7" w:rsidRPr="00DA29BE">
        <w:rPr>
          <w:sz w:val="24"/>
          <w:szCs w:val="24"/>
        </w:rPr>
        <w:t xml:space="preserve"> is a classic 3D arcade shooter where players control a spaceship, moving along five beams, to destroy enemy ships, dodge obstacles, and collect extra lives while facing increasing difficulty. The Deep Q-Learning (DQN) algorithm applied to this environment replaces a traditional Q-table with a convolutional neural network (CNN) to predict action values from game frames. The agent uses a replay buffer to store experiences and learns by sampling random batches to update its policy. An epsilon-greedy strategy balances exploration and exploitation, while periodic updates to a target network stabilize learning. The goal is for the agent to maximize its score by optimizing its actions to survive longer and destroy enemies effectively.</w:t>
      </w:r>
    </w:p>
    <w:p w14:paraId="7687CCAE" w14:textId="77777777" w:rsidR="005B4D28" w:rsidRDefault="005B4D28" w:rsidP="003966D1">
      <w:pPr>
        <w:rPr>
          <w:noProof/>
          <w:sz w:val="24"/>
          <w:szCs w:val="24"/>
        </w:rPr>
      </w:pPr>
    </w:p>
    <w:p w14:paraId="2EB9129D" w14:textId="242D3CF2" w:rsidR="001F74F7" w:rsidRPr="00DA29BE" w:rsidRDefault="00DA29BE" w:rsidP="003966D1">
      <w:pPr>
        <w:rPr>
          <w:sz w:val="24"/>
          <w:szCs w:val="24"/>
        </w:rPr>
      </w:pPr>
      <w:r w:rsidRPr="00DA29BE">
        <w:rPr>
          <w:noProof/>
          <w:sz w:val="24"/>
          <w:szCs w:val="24"/>
        </w:rPr>
        <w:drawing>
          <wp:inline distT="0" distB="0" distL="0" distR="0" wp14:anchorId="09962F5C" wp14:editId="0E7AAAEB">
            <wp:extent cx="5731510" cy="3191510"/>
            <wp:effectExtent l="0" t="0" r="0" b="0"/>
            <wp:docPr id="1724557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476514FB" w14:textId="77777777" w:rsidR="005B4D28" w:rsidRDefault="005B4D28" w:rsidP="003966D1">
      <w:pPr>
        <w:rPr>
          <w:noProof/>
          <w:sz w:val="24"/>
          <w:szCs w:val="24"/>
        </w:rPr>
      </w:pPr>
    </w:p>
    <w:p w14:paraId="5F2AEF96" w14:textId="52C414F6" w:rsidR="00DA29BE" w:rsidRPr="00DA29BE" w:rsidRDefault="00DA29BE" w:rsidP="003966D1">
      <w:pPr>
        <w:rPr>
          <w:sz w:val="24"/>
          <w:szCs w:val="24"/>
        </w:rPr>
      </w:pPr>
      <w:r w:rsidRPr="00DA29BE">
        <w:rPr>
          <w:noProof/>
          <w:sz w:val="24"/>
          <w:szCs w:val="24"/>
        </w:rPr>
        <w:lastRenderedPageBreak/>
        <w:drawing>
          <wp:inline distT="0" distB="0" distL="0" distR="0" wp14:anchorId="1B28125D" wp14:editId="44E11618">
            <wp:extent cx="5731510" cy="3191510"/>
            <wp:effectExtent l="0" t="0" r="0" b="0"/>
            <wp:docPr id="2099219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0ADDC832" w14:textId="77777777" w:rsidR="00DA29BE" w:rsidRPr="00DA29BE" w:rsidRDefault="00DA29BE" w:rsidP="003966D1">
      <w:pPr>
        <w:rPr>
          <w:sz w:val="24"/>
          <w:szCs w:val="24"/>
        </w:rPr>
      </w:pPr>
    </w:p>
    <w:p w14:paraId="6FD59FDD" w14:textId="79E444FB" w:rsidR="00DA29BE" w:rsidRPr="00DA29BE" w:rsidRDefault="00DA29BE" w:rsidP="003966D1">
      <w:pPr>
        <w:rPr>
          <w:noProof/>
          <w:sz w:val="24"/>
          <w:szCs w:val="24"/>
        </w:rPr>
      </w:pPr>
      <w:r w:rsidRPr="00DA29BE">
        <w:rPr>
          <w:noProof/>
          <w:sz w:val="24"/>
          <w:szCs w:val="24"/>
        </w:rPr>
        <w:drawing>
          <wp:inline distT="0" distB="0" distL="0" distR="0" wp14:anchorId="45374C97" wp14:editId="3BA28799">
            <wp:extent cx="5731510" cy="2865755"/>
            <wp:effectExtent l="0" t="0" r="0" b="0"/>
            <wp:docPr id="996970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70794" name="Picture 996970794"/>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A829B57" w14:textId="3F5235CD" w:rsidR="00DA29BE" w:rsidRDefault="00DA29BE" w:rsidP="00DA29BE">
      <w:pPr>
        <w:tabs>
          <w:tab w:val="left" w:pos="1735"/>
        </w:tabs>
        <w:jc w:val="center"/>
        <w:rPr>
          <w:noProof/>
          <w:sz w:val="24"/>
          <w:szCs w:val="24"/>
        </w:rPr>
      </w:pPr>
      <w:r w:rsidRPr="00DA29BE">
        <w:rPr>
          <w:noProof/>
          <w:sz w:val="24"/>
          <w:szCs w:val="24"/>
        </w:rPr>
        <w:drawing>
          <wp:inline distT="0" distB="0" distL="0" distR="0" wp14:anchorId="4FE6D4A9" wp14:editId="65793368">
            <wp:extent cx="3215919" cy="1089754"/>
            <wp:effectExtent l="0" t="0" r="3810" b="0"/>
            <wp:docPr id="12674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25246" name=""/>
                    <pic:cNvPicPr/>
                  </pic:nvPicPr>
                  <pic:blipFill>
                    <a:blip r:embed="rId21"/>
                    <a:stretch>
                      <a:fillRect/>
                    </a:stretch>
                  </pic:blipFill>
                  <pic:spPr>
                    <a:xfrm>
                      <a:off x="0" y="0"/>
                      <a:ext cx="3215919" cy="1089754"/>
                    </a:xfrm>
                    <a:prstGeom prst="rect">
                      <a:avLst/>
                    </a:prstGeom>
                  </pic:spPr>
                </pic:pic>
              </a:graphicData>
            </a:graphic>
          </wp:inline>
        </w:drawing>
      </w:r>
    </w:p>
    <w:p w14:paraId="61137FD0" w14:textId="2BA4DF79" w:rsidR="00DA29BE" w:rsidRPr="00DA29BE" w:rsidRDefault="00DA29BE" w:rsidP="00DA29BE">
      <w:pPr>
        <w:tabs>
          <w:tab w:val="left" w:pos="1735"/>
        </w:tabs>
        <w:jc w:val="center"/>
        <w:rPr>
          <w:noProof/>
          <w:sz w:val="24"/>
          <w:szCs w:val="24"/>
        </w:rPr>
      </w:pPr>
      <w:r w:rsidRPr="00DA29BE">
        <w:rPr>
          <w:noProof/>
          <w:sz w:val="24"/>
          <w:szCs w:val="24"/>
        </w:rPr>
        <w:lastRenderedPageBreak/>
        <w:drawing>
          <wp:inline distT="0" distB="0" distL="0" distR="0" wp14:anchorId="6F1DE6D1" wp14:editId="692CD32A">
            <wp:extent cx="3292125" cy="1882303"/>
            <wp:effectExtent l="0" t="0" r="3810" b="3810"/>
            <wp:docPr id="19689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7328" name=""/>
                    <pic:cNvPicPr/>
                  </pic:nvPicPr>
                  <pic:blipFill>
                    <a:blip r:embed="rId22"/>
                    <a:stretch>
                      <a:fillRect/>
                    </a:stretch>
                  </pic:blipFill>
                  <pic:spPr>
                    <a:xfrm>
                      <a:off x="0" y="0"/>
                      <a:ext cx="3292125" cy="1882303"/>
                    </a:xfrm>
                    <a:prstGeom prst="rect">
                      <a:avLst/>
                    </a:prstGeom>
                  </pic:spPr>
                </pic:pic>
              </a:graphicData>
            </a:graphic>
          </wp:inline>
        </w:drawing>
      </w:r>
    </w:p>
    <w:p w14:paraId="0AC0E5AB" w14:textId="6CA071C7" w:rsidR="00DA29BE" w:rsidRPr="00DA29BE" w:rsidRDefault="00DA29BE" w:rsidP="00DA29BE">
      <w:pPr>
        <w:tabs>
          <w:tab w:val="left" w:pos="1735"/>
        </w:tabs>
        <w:rPr>
          <w:noProof/>
          <w:sz w:val="24"/>
          <w:szCs w:val="24"/>
        </w:rPr>
      </w:pPr>
      <w:r w:rsidRPr="00DA29BE">
        <w:rPr>
          <w:noProof/>
          <w:sz w:val="24"/>
          <w:szCs w:val="24"/>
        </w:rPr>
        <w:t>Here we see that initially the total reward per episode is low and fluctuating, indicating the agent is exploring and has not yet learned a stable policy. There is slight imporvment in reward after 100 episodes which tell us that the model is</w:t>
      </w:r>
      <w:r w:rsidRPr="00DA29BE">
        <w:rPr>
          <w:sz w:val="24"/>
          <w:szCs w:val="24"/>
        </w:rPr>
        <w:t xml:space="preserve"> learning to keep the pole balanced for longer durations </w:t>
      </w:r>
      <w:r w:rsidRPr="00DA29BE">
        <w:rPr>
          <w:noProof/>
          <w:sz w:val="24"/>
          <w:szCs w:val="24"/>
        </w:rPr>
        <w:t>and we see that we have an average reward of about 114 .</w:t>
      </w:r>
    </w:p>
    <w:p w14:paraId="4FCC8FF5" w14:textId="2F328D6B" w:rsidR="00DA29BE" w:rsidRPr="00DA29BE" w:rsidRDefault="00DA29BE" w:rsidP="00DA29BE">
      <w:pPr>
        <w:tabs>
          <w:tab w:val="left" w:pos="1735"/>
        </w:tabs>
        <w:rPr>
          <w:sz w:val="24"/>
          <w:szCs w:val="24"/>
        </w:rPr>
      </w:pPr>
    </w:p>
    <w:sectPr w:rsidR="00DA29BE" w:rsidRPr="00DA29BE" w:rsidSect="00D3771B">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C0906" w14:textId="77777777" w:rsidR="00321223" w:rsidRDefault="00321223" w:rsidP="00D3771B">
      <w:pPr>
        <w:spacing w:after="0" w:line="240" w:lineRule="auto"/>
      </w:pPr>
      <w:r>
        <w:separator/>
      </w:r>
    </w:p>
  </w:endnote>
  <w:endnote w:type="continuationSeparator" w:id="0">
    <w:p w14:paraId="02E6795E" w14:textId="77777777" w:rsidR="00321223" w:rsidRDefault="00321223" w:rsidP="00D37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756D1" w14:textId="77777777" w:rsidR="00D3771B" w:rsidRDefault="00D377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8262546"/>
      <w:docPartObj>
        <w:docPartGallery w:val="Page Numbers (Bottom of Page)"/>
        <w:docPartUnique/>
      </w:docPartObj>
    </w:sdtPr>
    <w:sdtEndPr>
      <w:rPr>
        <w:color w:val="7F7F7F" w:themeColor="background1" w:themeShade="7F"/>
        <w:spacing w:val="60"/>
      </w:rPr>
    </w:sdtEndPr>
    <w:sdtContent>
      <w:p w14:paraId="6CEE2F3A" w14:textId="5122F6C2" w:rsidR="00D3771B" w:rsidRDefault="00D3771B">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170619" w14:textId="77777777" w:rsidR="00D3771B" w:rsidRDefault="00D377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FB20B" w14:textId="77777777" w:rsidR="00D3771B" w:rsidRDefault="00D37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F943B" w14:textId="77777777" w:rsidR="00321223" w:rsidRDefault="00321223" w:rsidP="00D3771B">
      <w:pPr>
        <w:spacing w:after="0" w:line="240" w:lineRule="auto"/>
      </w:pPr>
      <w:r>
        <w:separator/>
      </w:r>
    </w:p>
  </w:footnote>
  <w:footnote w:type="continuationSeparator" w:id="0">
    <w:p w14:paraId="6429156B" w14:textId="77777777" w:rsidR="00321223" w:rsidRDefault="00321223" w:rsidP="00D377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B88EC" w14:textId="77777777" w:rsidR="00D3771B" w:rsidRDefault="00D377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DAFD9" w14:textId="77777777" w:rsidR="00D3771B" w:rsidRDefault="00D377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CA52B" w14:textId="77777777" w:rsidR="00D3771B" w:rsidRDefault="00D377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A7576D"/>
    <w:multiLevelType w:val="multilevel"/>
    <w:tmpl w:val="5178D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6422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B9A"/>
    <w:rsid w:val="000A7C81"/>
    <w:rsid w:val="00126537"/>
    <w:rsid w:val="0014624B"/>
    <w:rsid w:val="001F74F7"/>
    <w:rsid w:val="002441F3"/>
    <w:rsid w:val="002F3087"/>
    <w:rsid w:val="0031745A"/>
    <w:rsid w:val="00321223"/>
    <w:rsid w:val="00361B9A"/>
    <w:rsid w:val="003966D1"/>
    <w:rsid w:val="003A0721"/>
    <w:rsid w:val="005B4D28"/>
    <w:rsid w:val="00665CDD"/>
    <w:rsid w:val="007871C3"/>
    <w:rsid w:val="009F7361"/>
    <w:rsid w:val="00A4129B"/>
    <w:rsid w:val="00B97C13"/>
    <w:rsid w:val="00C169E6"/>
    <w:rsid w:val="00C9529F"/>
    <w:rsid w:val="00D3771B"/>
    <w:rsid w:val="00DA29BE"/>
    <w:rsid w:val="00DD4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89F21"/>
  <w15:chartTrackingRefBased/>
  <w15:docId w15:val="{77F69887-3271-42D7-ACA6-038E87C6E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9BE"/>
  </w:style>
  <w:style w:type="paragraph" w:styleId="Heading1">
    <w:name w:val="heading 1"/>
    <w:basedOn w:val="Normal"/>
    <w:next w:val="Normal"/>
    <w:link w:val="Heading1Char"/>
    <w:uiPriority w:val="9"/>
    <w:qFormat/>
    <w:rsid w:val="00361B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1B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1B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1B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1B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1B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B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B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B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B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1B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1B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1B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1B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1B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B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B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B9A"/>
    <w:rPr>
      <w:rFonts w:eastAsiaTheme="majorEastAsia" w:cstheme="majorBidi"/>
      <w:color w:val="272727" w:themeColor="text1" w:themeTint="D8"/>
    </w:rPr>
  </w:style>
  <w:style w:type="paragraph" w:styleId="Title">
    <w:name w:val="Title"/>
    <w:basedOn w:val="Normal"/>
    <w:next w:val="Normal"/>
    <w:link w:val="TitleChar"/>
    <w:uiPriority w:val="10"/>
    <w:qFormat/>
    <w:rsid w:val="00361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B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B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B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B9A"/>
    <w:pPr>
      <w:spacing w:before="160"/>
      <w:jc w:val="center"/>
    </w:pPr>
    <w:rPr>
      <w:i/>
      <w:iCs/>
      <w:color w:val="404040" w:themeColor="text1" w:themeTint="BF"/>
    </w:rPr>
  </w:style>
  <w:style w:type="character" w:customStyle="1" w:styleId="QuoteChar">
    <w:name w:val="Quote Char"/>
    <w:basedOn w:val="DefaultParagraphFont"/>
    <w:link w:val="Quote"/>
    <w:uiPriority w:val="29"/>
    <w:rsid w:val="00361B9A"/>
    <w:rPr>
      <w:i/>
      <w:iCs/>
      <w:color w:val="404040" w:themeColor="text1" w:themeTint="BF"/>
    </w:rPr>
  </w:style>
  <w:style w:type="paragraph" w:styleId="ListParagraph">
    <w:name w:val="List Paragraph"/>
    <w:basedOn w:val="Normal"/>
    <w:uiPriority w:val="34"/>
    <w:qFormat/>
    <w:rsid w:val="00361B9A"/>
    <w:pPr>
      <w:ind w:left="720"/>
      <w:contextualSpacing/>
    </w:pPr>
  </w:style>
  <w:style w:type="character" w:styleId="IntenseEmphasis">
    <w:name w:val="Intense Emphasis"/>
    <w:basedOn w:val="DefaultParagraphFont"/>
    <w:uiPriority w:val="21"/>
    <w:qFormat/>
    <w:rsid w:val="00361B9A"/>
    <w:rPr>
      <w:i/>
      <w:iCs/>
      <w:color w:val="2F5496" w:themeColor="accent1" w:themeShade="BF"/>
    </w:rPr>
  </w:style>
  <w:style w:type="paragraph" w:styleId="IntenseQuote">
    <w:name w:val="Intense Quote"/>
    <w:basedOn w:val="Normal"/>
    <w:next w:val="Normal"/>
    <w:link w:val="IntenseQuoteChar"/>
    <w:uiPriority w:val="30"/>
    <w:qFormat/>
    <w:rsid w:val="00361B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1B9A"/>
    <w:rPr>
      <w:i/>
      <w:iCs/>
      <w:color w:val="2F5496" w:themeColor="accent1" w:themeShade="BF"/>
    </w:rPr>
  </w:style>
  <w:style w:type="character" w:styleId="IntenseReference">
    <w:name w:val="Intense Reference"/>
    <w:basedOn w:val="DefaultParagraphFont"/>
    <w:uiPriority w:val="32"/>
    <w:qFormat/>
    <w:rsid w:val="00361B9A"/>
    <w:rPr>
      <w:b/>
      <w:bCs/>
      <w:smallCaps/>
      <w:color w:val="2F5496" w:themeColor="accent1" w:themeShade="BF"/>
      <w:spacing w:val="5"/>
    </w:rPr>
  </w:style>
  <w:style w:type="character" w:styleId="Hyperlink">
    <w:name w:val="Hyperlink"/>
    <w:basedOn w:val="DefaultParagraphFont"/>
    <w:uiPriority w:val="99"/>
    <w:unhideWhenUsed/>
    <w:rsid w:val="00361B9A"/>
    <w:rPr>
      <w:color w:val="0563C1" w:themeColor="hyperlink"/>
      <w:u w:val="single"/>
    </w:rPr>
  </w:style>
  <w:style w:type="character" w:styleId="UnresolvedMention">
    <w:name w:val="Unresolved Mention"/>
    <w:basedOn w:val="DefaultParagraphFont"/>
    <w:uiPriority w:val="99"/>
    <w:semiHidden/>
    <w:unhideWhenUsed/>
    <w:rsid w:val="00361B9A"/>
    <w:rPr>
      <w:color w:val="605E5C"/>
      <w:shd w:val="clear" w:color="auto" w:fill="E1DFDD"/>
    </w:rPr>
  </w:style>
  <w:style w:type="paragraph" w:styleId="Header">
    <w:name w:val="header"/>
    <w:basedOn w:val="Normal"/>
    <w:link w:val="HeaderChar"/>
    <w:uiPriority w:val="99"/>
    <w:unhideWhenUsed/>
    <w:rsid w:val="00D377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71B"/>
  </w:style>
  <w:style w:type="paragraph" w:styleId="Footer">
    <w:name w:val="footer"/>
    <w:basedOn w:val="Normal"/>
    <w:link w:val="FooterChar"/>
    <w:uiPriority w:val="99"/>
    <w:unhideWhenUsed/>
    <w:rsid w:val="00D377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7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256184">
      <w:bodyDiv w:val="1"/>
      <w:marLeft w:val="0"/>
      <w:marRight w:val="0"/>
      <w:marTop w:val="0"/>
      <w:marBottom w:val="0"/>
      <w:divBdr>
        <w:top w:val="none" w:sz="0" w:space="0" w:color="auto"/>
        <w:left w:val="none" w:sz="0" w:space="0" w:color="auto"/>
        <w:bottom w:val="none" w:sz="0" w:space="0" w:color="auto"/>
        <w:right w:val="none" w:sz="0" w:space="0" w:color="auto"/>
      </w:divBdr>
    </w:div>
    <w:div w:id="685444849">
      <w:bodyDiv w:val="1"/>
      <w:marLeft w:val="0"/>
      <w:marRight w:val="0"/>
      <w:marTop w:val="0"/>
      <w:marBottom w:val="0"/>
      <w:divBdr>
        <w:top w:val="none" w:sz="0" w:space="0" w:color="auto"/>
        <w:left w:val="none" w:sz="0" w:space="0" w:color="auto"/>
        <w:bottom w:val="none" w:sz="0" w:space="0" w:color="auto"/>
        <w:right w:val="none" w:sz="0" w:space="0" w:color="auto"/>
      </w:divBdr>
      <w:divsChild>
        <w:div w:id="1084883455">
          <w:marLeft w:val="0"/>
          <w:marRight w:val="0"/>
          <w:marTop w:val="0"/>
          <w:marBottom w:val="0"/>
          <w:divBdr>
            <w:top w:val="none" w:sz="0" w:space="0" w:color="auto"/>
            <w:left w:val="none" w:sz="0" w:space="0" w:color="auto"/>
            <w:bottom w:val="none" w:sz="0" w:space="0" w:color="auto"/>
            <w:right w:val="none" w:sz="0" w:space="0" w:color="auto"/>
          </w:divBdr>
          <w:divsChild>
            <w:div w:id="373576898">
              <w:marLeft w:val="0"/>
              <w:marRight w:val="0"/>
              <w:marTop w:val="0"/>
              <w:marBottom w:val="0"/>
              <w:divBdr>
                <w:top w:val="none" w:sz="0" w:space="0" w:color="auto"/>
                <w:left w:val="none" w:sz="0" w:space="0" w:color="auto"/>
                <w:bottom w:val="none" w:sz="0" w:space="0" w:color="auto"/>
                <w:right w:val="none" w:sz="0" w:space="0" w:color="auto"/>
              </w:divBdr>
              <w:divsChild>
                <w:div w:id="147863099">
                  <w:marLeft w:val="0"/>
                  <w:marRight w:val="0"/>
                  <w:marTop w:val="0"/>
                  <w:marBottom w:val="0"/>
                  <w:divBdr>
                    <w:top w:val="none" w:sz="0" w:space="0" w:color="auto"/>
                    <w:left w:val="none" w:sz="0" w:space="0" w:color="auto"/>
                    <w:bottom w:val="none" w:sz="0" w:space="0" w:color="auto"/>
                    <w:right w:val="none" w:sz="0" w:space="0" w:color="auto"/>
                  </w:divBdr>
                  <w:divsChild>
                    <w:div w:id="1817066484">
                      <w:marLeft w:val="0"/>
                      <w:marRight w:val="0"/>
                      <w:marTop w:val="0"/>
                      <w:marBottom w:val="0"/>
                      <w:divBdr>
                        <w:top w:val="none" w:sz="0" w:space="0" w:color="auto"/>
                        <w:left w:val="none" w:sz="0" w:space="0" w:color="auto"/>
                        <w:bottom w:val="none" w:sz="0" w:space="0" w:color="auto"/>
                        <w:right w:val="none" w:sz="0" w:space="0" w:color="auto"/>
                      </w:divBdr>
                      <w:divsChild>
                        <w:div w:id="687177706">
                          <w:marLeft w:val="0"/>
                          <w:marRight w:val="0"/>
                          <w:marTop w:val="0"/>
                          <w:marBottom w:val="0"/>
                          <w:divBdr>
                            <w:top w:val="none" w:sz="0" w:space="0" w:color="auto"/>
                            <w:left w:val="none" w:sz="0" w:space="0" w:color="auto"/>
                            <w:bottom w:val="none" w:sz="0" w:space="0" w:color="auto"/>
                            <w:right w:val="none" w:sz="0" w:space="0" w:color="auto"/>
                          </w:divBdr>
                          <w:divsChild>
                            <w:div w:id="658702694">
                              <w:marLeft w:val="0"/>
                              <w:marRight w:val="0"/>
                              <w:marTop w:val="0"/>
                              <w:marBottom w:val="0"/>
                              <w:divBdr>
                                <w:top w:val="none" w:sz="0" w:space="0" w:color="auto"/>
                                <w:left w:val="none" w:sz="0" w:space="0" w:color="auto"/>
                                <w:bottom w:val="none" w:sz="0" w:space="0" w:color="auto"/>
                                <w:right w:val="none" w:sz="0" w:space="0" w:color="auto"/>
                              </w:divBdr>
                              <w:divsChild>
                                <w:div w:id="377507576">
                                  <w:marLeft w:val="0"/>
                                  <w:marRight w:val="0"/>
                                  <w:marTop w:val="0"/>
                                  <w:marBottom w:val="0"/>
                                  <w:divBdr>
                                    <w:top w:val="none" w:sz="0" w:space="0" w:color="auto"/>
                                    <w:left w:val="none" w:sz="0" w:space="0" w:color="auto"/>
                                    <w:bottom w:val="none" w:sz="0" w:space="0" w:color="auto"/>
                                    <w:right w:val="none" w:sz="0" w:space="0" w:color="auto"/>
                                  </w:divBdr>
                                  <w:divsChild>
                                    <w:div w:id="55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1657306">
      <w:bodyDiv w:val="1"/>
      <w:marLeft w:val="0"/>
      <w:marRight w:val="0"/>
      <w:marTop w:val="0"/>
      <w:marBottom w:val="0"/>
      <w:divBdr>
        <w:top w:val="none" w:sz="0" w:space="0" w:color="auto"/>
        <w:left w:val="none" w:sz="0" w:space="0" w:color="auto"/>
        <w:bottom w:val="none" w:sz="0" w:space="0" w:color="auto"/>
        <w:right w:val="none" w:sz="0" w:space="0" w:color="auto"/>
      </w:divBdr>
      <w:divsChild>
        <w:div w:id="1763645256">
          <w:marLeft w:val="0"/>
          <w:marRight w:val="0"/>
          <w:marTop w:val="0"/>
          <w:marBottom w:val="0"/>
          <w:divBdr>
            <w:top w:val="none" w:sz="0" w:space="0" w:color="auto"/>
            <w:left w:val="none" w:sz="0" w:space="0" w:color="auto"/>
            <w:bottom w:val="none" w:sz="0" w:space="0" w:color="auto"/>
            <w:right w:val="none" w:sz="0" w:space="0" w:color="auto"/>
          </w:divBdr>
        </w:div>
      </w:divsChild>
    </w:div>
    <w:div w:id="1248225273">
      <w:bodyDiv w:val="1"/>
      <w:marLeft w:val="0"/>
      <w:marRight w:val="0"/>
      <w:marTop w:val="0"/>
      <w:marBottom w:val="0"/>
      <w:divBdr>
        <w:top w:val="none" w:sz="0" w:space="0" w:color="auto"/>
        <w:left w:val="none" w:sz="0" w:space="0" w:color="auto"/>
        <w:bottom w:val="none" w:sz="0" w:space="0" w:color="auto"/>
        <w:right w:val="none" w:sz="0" w:space="0" w:color="auto"/>
      </w:divBdr>
    </w:div>
    <w:div w:id="1580093885">
      <w:bodyDiv w:val="1"/>
      <w:marLeft w:val="0"/>
      <w:marRight w:val="0"/>
      <w:marTop w:val="0"/>
      <w:marBottom w:val="0"/>
      <w:divBdr>
        <w:top w:val="none" w:sz="0" w:space="0" w:color="auto"/>
        <w:left w:val="none" w:sz="0" w:space="0" w:color="auto"/>
        <w:bottom w:val="none" w:sz="0" w:space="0" w:color="auto"/>
        <w:right w:val="none" w:sz="0" w:space="0" w:color="auto"/>
      </w:divBdr>
      <w:divsChild>
        <w:div w:id="116412190">
          <w:marLeft w:val="0"/>
          <w:marRight w:val="0"/>
          <w:marTop w:val="0"/>
          <w:marBottom w:val="0"/>
          <w:divBdr>
            <w:top w:val="none" w:sz="0" w:space="0" w:color="auto"/>
            <w:left w:val="none" w:sz="0" w:space="0" w:color="auto"/>
            <w:bottom w:val="none" w:sz="0" w:space="0" w:color="auto"/>
            <w:right w:val="none" w:sz="0" w:space="0" w:color="auto"/>
          </w:divBdr>
          <w:divsChild>
            <w:div w:id="1808275434">
              <w:marLeft w:val="0"/>
              <w:marRight w:val="0"/>
              <w:marTop w:val="0"/>
              <w:marBottom w:val="0"/>
              <w:divBdr>
                <w:top w:val="none" w:sz="0" w:space="0" w:color="auto"/>
                <w:left w:val="none" w:sz="0" w:space="0" w:color="auto"/>
                <w:bottom w:val="none" w:sz="0" w:space="0" w:color="auto"/>
                <w:right w:val="none" w:sz="0" w:space="0" w:color="auto"/>
              </w:divBdr>
              <w:divsChild>
                <w:div w:id="758332786">
                  <w:marLeft w:val="0"/>
                  <w:marRight w:val="0"/>
                  <w:marTop w:val="0"/>
                  <w:marBottom w:val="0"/>
                  <w:divBdr>
                    <w:top w:val="none" w:sz="0" w:space="0" w:color="auto"/>
                    <w:left w:val="none" w:sz="0" w:space="0" w:color="auto"/>
                    <w:bottom w:val="none" w:sz="0" w:space="0" w:color="auto"/>
                    <w:right w:val="none" w:sz="0" w:space="0" w:color="auto"/>
                  </w:divBdr>
                  <w:divsChild>
                    <w:div w:id="64959643">
                      <w:marLeft w:val="0"/>
                      <w:marRight w:val="0"/>
                      <w:marTop w:val="0"/>
                      <w:marBottom w:val="0"/>
                      <w:divBdr>
                        <w:top w:val="none" w:sz="0" w:space="0" w:color="auto"/>
                        <w:left w:val="none" w:sz="0" w:space="0" w:color="auto"/>
                        <w:bottom w:val="none" w:sz="0" w:space="0" w:color="auto"/>
                        <w:right w:val="none" w:sz="0" w:space="0" w:color="auto"/>
                      </w:divBdr>
                      <w:divsChild>
                        <w:div w:id="713425787">
                          <w:marLeft w:val="0"/>
                          <w:marRight w:val="0"/>
                          <w:marTop w:val="0"/>
                          <w:marBottom w:val="0"/>
                          <w:divBdr>
                            <w:top w:val="none" w:sz="0" w:space="0" w:color="auto"/>
                            <w:left w:val="none" w:sz="0" w:space="0" w:color="auto"/>
                            <w:bottom w:val="none" w:sz="0" w:space="0" w:color="auto"/>
                            <w:right w:val="none" w:sz="0" w:space="0" w:color="auto"/>
                          </w:divBdr>
                          <w:divsChild>
                            <w:div w:id="777987209">
                              <w:marLeft w:val="0"/>
                              <w:marRight w:val="0"/>
                              <w:marTop w:val="0"/>
                              <w:marBottom w:val="0"/>
                              <w:divBdr>
                                <w:top w:val="none" w:sz="0" w:space="0" w:color="auto"/>
                                <w:left w:val="none" w:sz="0" w:space="0" w:color="auto"/>
                                <w:bottom w:val="none" w:sz="0" w:space="0" w:color="auto"/>
                                <w:right w:val="none" w:sz="0" w:space="0" w:color="auto"/>
                              </w:divBdr>
                              <w:divsChild>
                                <w:div w:id="2078160481">
                                  <w:marLeft w:val="0"/>
                                  <w:marRight w:val="0"/>
                                  <w:marTop w:val="0"/>
                                  <w:marBottom w:val="0"/>
                                  <w:divBdr>
                                    <w:top w:val="none" w:sz="0" w:space="0" w:color="auto"/>
                                    <w:left w:val="none" w:sz="0" w:space="0" w:color="auto"/>
                                    <w:bottom w:val="none" w:sz="0" w:space="0" w:color="auto"/>
                                    <w:right w:val="none" w:sz="0" w:space="0" w:color="auto"/>
                                  </w:divBdr>
                                  <w:divsChild>
                                    <w:div w:id="10406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187859">
      <w:bodyDiv w:val="1"/>
      <w:marLeft w:val="0"/>
      <w:marRight w:val="0"/>
      <w:marTop w:val="0"/>
      <w:marBottom w:val="0"/>
      <w:divBdr>
        <w:top w:val="none" w:sz="0" w:space="0" w:color="auto"/>
        <w:left w:val="none" w:sz="0" w:space="0" w:color="auto"/>
        <w:bottom w:val="none" w:sz="0" w:space="0" w:color="auto"/>
        <w:right w:val="none" w:sz="0" w:space="0" w:color="auto"/>
      </w:divBdr>
    </w:div>
    <w:div w:id="1832061509">
      <w:bodyDiv w:val="1"/>
      <w:marLeft w:val="0"/>
      <w:marRight w:val="0"/>
      <w:marTop w:val="0"/>
      <w:marBottom w:val="0"/>
      <w:divBdr>
        <w:top w:val="none" w:sz="0" w:space="0" w:color="auto"/>
        <w:left w:val="none" w:sz="0" w:space="0" w:color="auto"/>
        <w:bottom w:val="none" w:sz="0" w:space="0" w:color="auto"/>
        <w:right w:val="none" w:sz="0" w:space="0" w:color="auto"/>
      </w:divBdr>
    </w:div>
    <w:div w:id="2058047483">
      <w:bodyDiv w:val="1"/>
      <w:marLeft w:val="0"/>
      <w:marRight w:val="0"/>
      <w:marTop w:val="0"/>
      <w:marBottom w:val="0"/>
      <w:divBdr>
        <w:top w:val="none" w:sz="0" w:space="0" w:color="auto"/>
        <w:left w:val="none" w:sz="0" w:space="0" w:color="auto"/>
        <w:bottom w:val="none" w:sz="0" w:space="0" w:color="auto"/>
        <w:right w:val="none" w:sz="0" w:space="0" w:color="auto"/>
      </w:divBdr>
      <w:divsChild>
        <w:div w:id="460458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 budur</dc:creator>
  <cp:keywords/>
  <dc:description/>
  <cp:lastModifiedBy>kaushik budur</cp:lastModifiedBy>
  <cp:revision>2</cp:revision>
  <cp:lastPrinted>2025-05-03T04:58:00Z</cp:lastPrinted>
  <dcterms:created xsi:type="dcterms:W3CDTF">2025-09-29T00:19:00Z</dcterms:created>
  <dcterms:modified xsi:type="dcterms:W3CDTF">2025-09-29T00:19:00Z</dcterms:modified>
</cp:coreProperties>
</file>